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512CB" w14:textId="77777777" w:rsidR="00F300DF" w:rsidRPr="004E1E71" w:rsidRDefault="00F300DF" w:rsidP="00F300DF">
      <w:pPr>
        <w:spacing w:line="240" w:lineRule="exact"/>
        <w:rPr>
          <w:rFonts w:asciiTheme="minorHAnsi" w:hAnsiTheme="minorHAnsi"/>
          <w:sz w:val="22"/>
        </w:rPr>
      </w:pPr>
      <w:bookmarkStart w:id="0" w:name="_GoBack"/>
      <w:bookmarkEnd w:id="0"/>
    </w:p>
    <w:tbl>
      <w:tblPr>
        <w:tblW w:w="935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488"/>
        <w:gridCol w:w="1272"/>
        <w:gridCol w:w="216"/>
        <w:gridCol w:w="1487"/>
        <w:gridCol w:w="1488"/>
        <w:gridCol w:w="1488"/>
      </w:tblGrid>
      <w:tr w:rsidR="00F300DF" w:rsidRPr="00DF552D" w14:paraId="581B4126" w14:textId="77777777" w:rsidTr="008751D0">
        <w:tc>
          <w:tcPr>
            <w:tcW w:w="1918" w:type="dxa"/>
            <w:shd w:val="clear" w:color="auto" w:fill="DEEAF6" w:themeFill="accent1" w:themeFillTint="33"/>
          </w:tcPr>
          <w:p w14:paraId="756EEA85" w14:textId="77777777" w:rsidR="00F300DF" w:rsidRPr="00994C86" w:rsidRDefault="00F300DF" w:rsidP="008751D0">
            <w:pPr>
              <w:pStyle w:val="Heading5"/>
              <w:rPr>
                <w:rFonts w:ascii="Arial" w:hAnsi="Arial" w:cs="Arial"/>
                <w:sz w:val="22"/>
                <w:szCs w:val="22"/>
                <w:u w:val="none"/>
              </w:rPr>
            </w:pPr>
            <w:r w:rsidRPr="00994C86">
              <w:rPr>
                <w:rFonts w:ascii="Arial" w:hAnsi="Arial" w:cs="Arial"/>
                <w:sz w:val="22"/>
                <w:szCs w:val="22"/>
                <w:u w:val="none"/>
              </w:rPr>
              <w:t>Date</w:t>
            </w:r>
          </w:p>
        </w:tc>
        <w:tc>
          <w:tcPr>
            <w:tcW w:w="1488" w:type="dxa"/>
            <w:shd w:val="clear" w:color="auto" w:fill="DEEAF6" w:themeFill="accent1" w:themeFillTint="33"/>
          </w:tcPr>
          <w:p w14:paraId="3B27E0C9" w14:textId="77777777" w:rsidR="00F300DF" w:rsidRPr="00994C86" w:rsidRDefault="00F300DF" w:rsidP="008751D0">
            <w:pPr>
              <w:pStyle w:val="Heading5"/>
              <w:rPr>
                <w:rFonts w:ascii="Arial" w:hAnsi="Arial" w:cs="Arial"/>
                <w:sz w:val="22"/>
                <w:szCs w:val="22"/>
                <w:u w:val="none"/>
              </w:rPr>
            </w:pPr>
            <w:r w:rsidRPr="00994C86">
              <w:rPr>
                <w:rFonts w:ascii="Arial" w:hAnsi="Arial" w:cs="Arial"/>
                <w:sz w:val="22"/>
                <w:szCs w:val="22"/>
                <w:u w:val="none"/>
              </w:rPr>
              <w:t>Time</w:t>
            </w:r>
          </w:p>
        </w:tc>
        <w:tc>
          <w:tcPr>
            <w:tcW w:w="1488" w:type="dxa"/>
            <w:gridSpan w:val="2"/>
            <w:shd w:val="clear" w:color="auto" w:fill="DEEAF6" w:themeFill="accent1" w:themeFillTint="33"/>
          </w:tcPr>
          <w:p w14:paraId="03E74B3A" w14:textId="77777777" w:rsidR="00F300DF" w:rsidRPr="00994C86" w:rsidRDefault="00F300DF" w:rsidP="008751D0">
            <w:pPr>
              <w:pStyle w:val="Heading5"/>
              <w:rPr>
                <w:rFonts w:ascii="Arial" w:hAnsi="Arial" w:cs="Arial"/>
                <w:sz w:val="22"/>
                <w:szCs w:val="22"/>
                <w:u w:val="none"/>
              </w:rPr>
            </w:pPr>
            <w:r w:rsidRPr="00994C86">
              <w:rPr>
                <w:rFonts w:ascii="Arial" w:hAnsi="Arial" w:cs="Arial"/>
                <w:sz w:val="22"/>
                <w:szCs w:val="22"/>
                <w:u w:val="none"/>
              </w:rPr>
              <w:t>Class/Set</w:t>
            </w:r>
          </w:p>
        </w:tc>
        <w:tc>
          <w:tcPr>
            <w:tcW w:w="1487" w:type="dxa"/>
            <w:shd w:val="clear" w:color="auto" w:fill="DEEAF6" w:themeFill="accent1" w:themeFillTint="33"/>
          </w:tcPr>
          <w:p w14:paraId="5B3D9921" w14:textId="77777777" w:rsidR="00F300DF" w:rsidRPr="00994C86" w:rsidRDefault="00F300DF" w:rsidP="008751D0">
            <w:pPr>
              <w:pStyle w:val="Heading5"/>
              <w:rPr>
                <w:rFonts w:ascii="Arial" w:hAnsi="Arial" w:cs="Arial"/>
                <w:sz w:val="22"/>
                <w:szCs w:val="22"/>
                <w:u w:val="none"/>
              </w:rPr>
            </w:pPr>
            <w:r w:rsidRPr="00994C86">
              <w:rPr>
                <w:rFonts w:ascii="Arial" w:hAnsi="Arial" w:cs="Arial"/>
                <w:sz w:val="22"/>
                <w:szCs w:val="22"/>
                <w:u w:val="none"/>
              </w:rPr>
              <w:t>Lesson No</w:t>
            </w:r>
          </w:p>
        </w:tc>
        <w:tc>
          <w:tcPr>
            <w:tcW w:w="1488" w:type="dxa"/>
            <w:shd w:val="clear" w:color="auto" w:fill="DEEAF6" w:themeFill="accent1" w:themeFillTint="33"/>
          </w:tcPr>
          <w:p w14:paraId="65287581" w14:textId="77777777" w:rsidR="00F300DF" w:rsidRPr="00994C86" w:rsidRDefault="00F300DF" w:rsidP="008751D0">
            <w:pPr>
              <w:pStyle w:val="Heading5"/>
              <w:rPr>
                <w:rFonts w:ascii="Arial" w:hAnsi="Arial" w:cs="Arial"/>
                <w:sz w:val="22"/>
                <w:szCs w:val="22"/>
                <w:u w:val="none"/>
              </w:rPr>
            </w:pPr>
            <w:r w:rsidRPr="00994C86">
              <w:rPr>
                <w:rFonts w:ascii="Arial" w:hAnsi="Arial" w:cs="Arial"/>
                <w:sz w:val="22"/>
                <w:szCs w:val="22"/>
                <w:u w:val="none"/>
              </w:rPr>
              <w:t>No. in class</w:t>
            </w:r>
          </w:p>
        </w:tc>
        <w:tc>
          <w:tcPr>
            <w:tcW w:w="1488" w:type="dxa"/>
            <w:shd w:val="clear" w:color="auto" w:fill="DEEAF6" w:themeFill="accent1" w:themeFillTint="33"/>
          </w:tcPr>
          <w:p w14:paraId="5C30D2FE" w14:textId="77777777" w:rsidR="00F300DF" w:rsidRPr="00994C86" w:rsidRDefault="00F300DF" w:rsidP="008751D0">
            <w:pPr>
              <w:pStyle w:val="Heading5"/>
              <w:rPr>
                <w:rFonts w:ascii="Arial" w:hAnsi="Arial" w:cs="Arial"/>
                <w:sz w:val="22"/>
                <w:szCs w:val="22"/>
                <w:u w:val="none"/>
              </w:rPr>
            </w:pPr>
            <w:r w:rsidRPr="00994C86">
              <w:rPr>
                <w:rFonts w:ascii="Arial" w:hAnsi="Arial" w:cs="Arial"/>
                <w:sz w:val="22"/>
                <w:szCs w:val="22"/>
                <w:u w:val="none"/>
              </w:rPr>
              <w:t>Room</w:t>
            </w:r>
          </w:p>
        </w:tc>
      </w:tr>
      <w:tr w:rsidR="00F300DF" w:rsidRPr="00DF552D" w14:paraId="38008FD0" w14:textId="77777777" w:rsidTr="008751D0">
        <w:trPr>
          <w:trHeight w:val="794"/>
        </w:trPr>
        <w:tc>
          <w:tcPr>
            <w:tcW w:w="1918" w:type="dxa"/>
          </w:tcPr>
          <w:p w14:paraId="289F37B5" w14:textId="2B144EA1" w:rsidR="00F300DF" w:rsidRPr="00DF552D" w:rsidRDefault="00CC7014" w:rsidP="008751D0">
            <w:pPr>
              <w:pStyle w:val="Heading5"/>
              <w:rPr>
                <w:rFonts w:ascii="Arial" w:hAnsi="Arial" w:cs="Arial"/>
                <w:b w:val="0"/>
                <w:sz w:val="22"/>
                <w:szCs w:val="22"/>
                <w:u w:val="none"/>
              </w:rPr>
            </w:pPr>
            <w:r>
              <w:rPr>
                <w:rFonts w:ascii="Arial" w:hAnsi="Arial" w:cs="Arial"/>
                <w:b w:val="0"/>
                <w:sz w:val="22"/>
                <w:szCs w:val="22"/>
                <w:u w:val="none"/>
              </w:rPr>
              <w:t xml:space="preserve">Thursday, </w:t>
            </w:r>
            <w:r w:rsidR="00E44465">
              <w:rPr>
                <w:rFonts w:ascii="Arial" w:hAnsi="Arial" w:cs="Arial"/>
                <w:b w:val="0"/>
                <w:sz w:val="22"/>
                <w:szCs w:val="22"/>
                <w:u w:val="none"/>
              </w:rPr>
              <w:t>31</w:t>
            </w:r>
            <w:r w:rsidR="00E44465" w:rsidRPr="00E44465">
              <w:rPr>
                <w:rFonts w:ascii="Arial" w:hAnsi="Arial" w:cs="Arial"/>
                <w:b w:val="0"/>
                <w:sz w:val="22"/>
                <w:szCs w:val="22"/>
                <w:u w:val="none"/>
                <w:vertAlign w:val="superscript"/>
              </w:rPr>
              <w:t>st</w:t>
            </w:r>
            <w:r w:rsidR="00790ED0">
              <w:rPr>
                <w:rFonts w:ascii="Arial" w:hAnsi="Arial" w:cs="Arial"/>
                <w:b w:val="0"/>
                <w:sz w:val="22"/>
                <w:szCs w:val="22"/>
                <w:u w:val="none"/>
              </w:rPr>
              <w:t xml:space="preserve"> October 2019</w:t>
            </w:r>
          </w:p>
        </w:tc>
        <w:tc>
          <w:tcPr>
            <w:tcW w:w="1488" w:type="dxa"/>
          </w:tcPr>
          <w:p w14:paraId="7F28D99D" w14:textId="134E644E" w:rsidR="00F300DF" w:rsidRPr="00DF552D" w:rsidRDefault="00790ED0" w:rsidP="008751D0">
            <w:pPr>
              <w:pStyle w:val="Heading5"/>
              <w:rPr>
                <w:rFonts w:ascii="Arial" w:hAnsi="Arial" w:cs="Arial"/>
                <w:b w:val="0"/>
                <w:sz w:val="22"/>
                <w:szCs w:val="22"/>
                <w:u w:val="none"/>
              </w:rPr>
            </w:pPr>
            <w:r>
              <w:rPr>
                <w:rFonts w:ascii="Arial" w:hAnsi="Arial" w:cs="Arial"/>
                <w:b w:val="0"/>
                <w:sz w:val="22"/>
                <w:szCs w:val="22"/>
                <w:u w:val="none"/>
              </w:rPr>
              <w:t>13:20 – 14:10</w:t>
            </w:r>
          </w:p>
        </w:tc>
        <w:tc>
          <w:tcPr>
            <w:tcW w:w="1488" w:type="dxa"/>
            <w:gridSpan w:val="2"/>
          </w:tcPr>
          <w:p w14:paraId="5D316B72" w14:textId="684D7BE0" w:rsidR="00F300DF" w:rsidRPr="00DF552D" w:rsidRDefault="00790ED0" w:rsidP="008751D0">
            <w:pPr>
              <w:pStyle w:val="Heading5"/>
              <w:rPr>
                <w:rFonts w:ascii="Arial" w:hAnsi="Arial" w:cs="Arial"/>
                <w:b w:val="0"/>
                <w:sz w:val="22"/>
                <w:szCs w:val="22"/>
                <w:u w:val="none"/>
              </w:rPr>
            </w:pPr>
            <w:r>
              <w:rPr>
                <w:rFonts w:ascii="Arial" w:hAnsi="Arial" w:cs="Arial"/>
                <w:b w:val="0"/>
                <w:sz w:val="22"/>
                <w:szCs w:val="22"/>
                <w:u w:val="none"/>
              </w:rPr>
              <w:t>10X (Triple Chemistry)</w:t>
            </w:r>
          </w:p>
        </w:tc>
        <w:tc>
          <w:tcPr>
            <w:tcW w:w="1487" w:type="dxa"/>
          </w:tcPr>
          <w:p w14:paraId="4BF3E7BA" w14:textId="73A4E0CB" w:rsidR="00F300DF" w:rsidRPr="00DF552D" w:rsidRDefault="00E44465" w:rsidP="008751D0">
            <w:pPr>
              <w:pStyle w:val="Heading5"/>
              <w:rPr>
                <w:rFonts w:ascii="Arial" w:hAnsi="Arial" w:cs="Arial"/>
                <w:b w:val="0"/>
                <w:sz w:val="22"/>
                <w:szCs w:val="22"/>
                <w:u w:val="none"/>
              </w:rPr>
            </w:pPr>
            <w:r>
              <w:rPr>
                <w:rFonts w:ascii="Arial" w:hAnsi="Arial" w:cs="Arial"/>
                <w:b w:val="0"/>
                <w:sz w:val="22"/>
                <w:szCs w:val="22"/>
                <w:u w:val="none"/>
              </w:rPr>
              <w:t>4</w:t>
            </w:r>
          </w:p>
        </w:tc>
        <w:tc>
          <w:tcPr>
            <w:tcW w:w="1488" w:type="dxa"/>
          </w:tcPr>
          <w:p w14:paraId="670DB950" w14:textId="10FFD569" w:rsidR="00F300DF" w:rsidRPr="00DF552D" w:rsidRDefault="00790ED0" w:rsidP="008751D0">
            <w:pPr>
              <w:rPr>
                <w:rFonts w:ascii="Arial" w:hAnsi="Arial" w:cs="Arial"/>
                <w:sz w:val="22"/>
                <w:szCs w:val="22"/>
                <w:lang w:val="en-GB" w:eastAsia="x-none"/>
              </w:rPr>
            </w:pPr>
            <w:r>
              <w:rPr>
                <w:rFonts w:ascii="Arial" w:hAnsi="Arial" w:cs="Arial"/>
                <w:sz w:val="22"/>
                <w:szCs w:val="22"/>
                <w:lang w:val="en-GB" w:eastAsia="x-none"/>
              </w:rPr>
              <w:t>32</w:t>
            </w:r>
          </w:p>
        </w:tc>
        <w:tc>
          <w:tcPr>
            <w:tcW w:w="1488" w:type="dxa"/>
          </w:tcPr>
          <w:p w14:paraId="148B1DBD" w14:textId="4854437B" w:rsidR="00F300DF" w:rsidRPr="00DF552D" w:rsidRDefault="00790ED0" w:rsidP="008751D0">
            <w:pPr>
              <w:pStyle w:val="Heading5"/>
              <w:rPr>
                <w:rFonts w:ascii="Arial" w:hAnsi="Arial" w:cs="Arial"/>
                <w:b w:val="0"/>
                <w:sz w:val="22"/>
                <w:szCs w:val="22"/>
                <w:u w:val="none"/>
              </w:rPr>
            </w:pPr>
            <w:r>
              <w:rPr>
                <w:rFonts w:ascii="Arial" w:hAnsi="Arial" w:cs="Arial"/>
                <w:b w:val="0"/>
                <w:sz w:val="22"/>
                <w:szCs w:val="22"/>
                <w:u w:val="none"/>
              </w:rPr>
              <w:t>T1</w:t>
            </w:r>
          </w:p>
        </w:tc>
      </w:tr>
      <w:tr w:rsidR="00F300DF" w:rsidRPr="00DF552D" w14:paraId="12887F60" w14:textId="77777777" w:rsidTr="008751D0">
        <w:tc>
          <w:tcPr>
            <w:tcW w:w="9357" w:type="dxa"/>
            <w:gridSpan w:val="7"/>
            <w:shd w:val="clear" w:color="auto" w:fill="DEEAF6" w:themeFill="accent1" w:themeFillTint="33"/>
          </w:tcPr>
          <w:p w14:paraId="0899E23A" w14:textId="77777777" w:rsidR="00F300DF" w:rsidRPr="00994C86" w:rsidRDefault="00F300DF" w:rsidP="008751D0">
            <w:pPr>
              <w:spacing w:line="240" w:lineRule="exact"/>
              <w:rPr>
                <w:rFonts w:ascii="Arial" w:hAnsi="Arial" w:cs="Arial"/>
                <w:b/>
                <w:sz w:val="22"/>
                <w:szCs w:val="22"/>
              </w:rPr>
            </w:pPr>
            <w:r w:rsidRPr="00994C86">
              <w:rPr>
                <w:rFonts w:ascii="Arial" w:hAnsi="Arial" w:cs="Arial"/>
                <w:b/>
                <w:sz w:val="22"/>
                <w:szCs w:val="22"/>
              </w:rPr>
              <w:t>Your targets from weekly training meeting relevant to this lesson</w:t>
            </w:r>
          </w:p>
        </w:tc>
      </w:tr>
      <w:tr w:rsidR="00F300DF" w:rsidRPr="00DF552D" w14:paraId="0BE7D199" w14:textId="77777777" w:rsidTr="008751D0">
        <w:trPr>
          <w:trHeight w:val="1134"/>
        </w:trPr>
        <w:tc>
          <w:tcPr>
            <w:tcW w:w="9357" w:type="dxa"/>
            <w:gridSpan w:val="7"/>
          </w:tcPr>
          <w:p w14:paraId="198B311C" w14:textId="41F0DC02" w:rsidR="00F300DF" w:rsidRPr="00DF552D" w:rsidRDefault="00CC7014" w:rsidP="008751D0">
            <w:pPr>
              <w:rPr>
                <w:rFonts w:ascii="Arial" w:hAnsi="Arial" w:cs="Arial"/>
                <w:sz w:val="22"/>
                <w:szCs w:val="22"/>
              </w:rPr>
            </w:pPr>
            <w:r>
              <w:rPr>
                <w:rFonts w:ascii="Arial" w:hAnsi="Arial" w:cs="Arial"/>
                <w:sz w:val="22"/>
                <w:szCs w:val="22"/>
              </w:rPr>
              <w:t>N/A</w:t>
            </w:r>
          </w:p>
        </w:tc>
      </w:tr>
      <w:tr w:rsidR="00F300DF" w:rsidRPr="00DF552D" w14:paraId="2D17340E" w14:textId="77777777" w:rsidTr="008751D0">
        <w:trPr>
          <w:trHeight w:val="553"/>
        </w:trPr>
        <w:tc>
          <w:tcPr>
            <w:tcW w:w="9357" w:type="dxa"/>
            <w:gridSpan w:val="7"/>
            <w:shd w:val="clear" w:color="auto" w:fill="DEEAF6" w:themeFill="accent1" w:themeFillTint="33"/>
            <w:vAlign w:val="center"/>
          </w:tcPr>
          <w:p w14:paraId="57608690" w14:textId="77777777" w:rsidR="00F300DF" w:rsidRPr="00994C86" w:rsidRDefault="00F300DF" w:rsidP="008751D0">
            <w:pPr>
              <w:rPr>
                <w:rFonts w:ascii="Arial" w:hAnsi="Arial" w:cs="Arial"/>
                <w:b/>
                <w:sz w:val="22"/>
                <w:szCs w:val="22"/>
              </w:rPr>
            </w:pPr>
            <w:r w:rsidRPr="00994C86">
              <w:rPr>
                <w:rFonts w:ascii="Arial" w:hAnsi="Arial" w:cs="Arial"/>
                <w:b/>
                <w:sz w:val="22"/>
                <w:szCs w:val="22"/>
              </w:rPr>
              <w:t>Background of the class context of your teaching and learning plan and your expectations</w:t>
            </w:r>
          </w:p>
        </w:tc>
      </w:tr>
      <w:tr w:rsidR="00F300DF" w:rsidRPr="00DF552D" w14:paraId="555FE822" w14:textId="77777777" w:rsidTr="008751D0">
        <w:trPr>
          <w:trHeight w:val="1823"/>
        </w:trPr>
        <w:tc>
          <w:tcPr>
            <w:tcW w:w="4678" w:type="dxa"/>
            <w:gridSpan w:val="3"/>
          </w:tcPr>
          <w:p w14:paraId="6E34CC95" w14:textId="634BF1CB" w:rsidR="00F300DF" w:rsidRDefault="00F300DF" w:rsidP="008751D0">
            <w:pPr>
              <w:rPr>
                <w:rFonts w:ascii="Arial" w:hAnsi="Arial" w:cs="Arial"/>
                <w:sz w:val="22"/>
                <w:szCs w:val="22"/>
              </w:rPr>
            </w:pPr>
            <w:r w:rsidRPr="0A203474">
              <w:rPr>
                <w:rFonts w:ascii="Arial" w:hAnsi="Arial" w:cs="Arial"/>
                <w:sz w:val="22"/>
                <w:szCs w:val="22"/>
              </w:rPr>
              <w:t>Targeted Support:</w:t>
            </w:r>
          </w:p>
          <w:p w14:paraId="7387D834" w14:textId="77777777" w:rsidR="007D5FCB" w:rsidRDefault="007D5FCB" w:rsidP="008751D0">
            <w:pPr>
              <w:rPr>
                <w:rFonts w:ascii="Arial" w:hAnsi="Arial" w:cs="Arial"/>
                <w:sz w:val="22"/>
                <w:szCs w:val="22"/>
              </w:rPr>
            </w:pPr>
          </w:p>
          <w:p w14:paraId="44C66F4D" w14:textId="32BF4D5C" w:rsidR="007D5FCB" w:rsidRDefault="00800899" w:rsidP="008751D0">
            <w:pPr>
              <w:rPr>
                <w:rFonts w:ascii="Arial" w:hAnsi="Arial" w:cs="Arial"/>
                <w:sz w:val="22"/>
                <w:szCs w:val="22"/>
              </w:rPr>
            </w:pPr>
            <w:r>
              <w:rPr>
                <w:rFonts w:ascii="Arial" w:hAnsi="Arial" w:cs="Arial"/>
                <w:sz w:val="22"/>
                <w:szCs w:val="22"/>
              </w:rPr>
              <w:t>SEN</w:t>
            </w:r>
            <w:r w:rsidR="00F87C55">
              <w:rPr>
                <w:rFonts w:ascii="Arial" w:hAnsi="Arial" w:cs="Arial"/>
                <w:sz w:val="22"/>
                <w:szCs w:val="22"/>
              </w:rPr>
              <w:t xml:space="preserve"> (from SIMS)</w:t>
            </w:r>
            <w:r>
              <w:rPr>
                <w:rFonts w:ascii="Arial" w:hAnsi="Arial" w:cs="Arial"/>
                <w:sz w:val="22"/>
                <w:szCs w:val="22"/>
              </w:rPr>
              <w:t xml:space="preserve">: </w:t>
            </w:r>
          </w:p>
          <w:p w14:paraId="23D292D3" w14:textId="432A31D4" w:rsidR="00F300DF" w:rsidRDefault="00800899" w:rsidP="008751D0">
            <w:pPr>
              <w:rPr>
                <w:rFonts w:ascii="Arial" w:hAnsi="Arial" w:cs="Arial"/>
                <w:sz w:val="22"/>
                <w:szCs w:val="22"/>
              </w:rPr>
            </w:pPr>
            <w:r>
              <w:rPr>
                <w:rFonts w:ascii="Arial" w:hAnsi="Arial" w:cs="Arial"/>
                <w:sz w:val="22"/>
                <w:szCs w:val="22"/>
              </w:rPr>
              <w:t>Manel – Hearing Impairment</w:t>
            </w:r>
          </w:p>
          <w:p w14:paraId="37336BCD" w14:textId="0BA8BC49" w:rsidR="00800899" w:rsidRDefault="00800899" w:rsidP="008751D0">
            <w:pPr>
              <w:rPr>
                <w:rFonts w:ascii="Arial" w:hAnsi="Arial" w:cs="Arial"/>
                <w:sz w:val="22"/>
                <w:szCs w:val="22"/>
              </w:rPr>
            </w:pPr>
            <w:r>
              <w:rPr>
                <w:rFonts w:ascii="Arial" w:hAnsi="Arial" w:cs="Arial"/>
                <w:sz w:val="22"/>
                <w:szCs w:val="22"/>
              </w:rPr>
              <w:t>Chloe – Po</w:t>
            </w:r>
            <w:r w:rsidR="007D5FCB">
              <w:rPr>
                <w:rFonts w:ascii="Arial" w:hAnsi="Arial" w:cs="Arial"/>
                <w:sz w:val="22"/>
                <w:szCs w:val="22"/>
              </w:rPr>
              <w:t>s</w:t>
            </w:r>
            <w:r>
              <w:rPr>
                <w:rFonts w:ascii="Arial" w:hAnsi="Arial" w:cs="Arial"/>
                <w:sz w:val="22"/>
                <w:szCs w:val="22"/>
              </w:rPr>
              <w:t>sible High Function ASD</w:t>
            </w:r>
          </w:p>
          <w:p w14:paraId="7A99659D" w14:textId="25A370AA" w:rsidR="00800899" w:rsidRPr="00DF552D" w:rsidRDefault="00800899" w:rsidP="008751D0">
            <w:pPr>
              <w:rPr>
                <w:rFonts w:ascii="Arial" w:hAnsi="Arial" w:cs="Arial"/>
                <w:sz w:val="22"/>
                <w:szCs w:val="22"/>
              </w:rPr>
            </w:pPr>
            <w:r>
              <w:rPr>
                <w:rFonts w:ascii="Arial" w:hAnsi="Arial" w:cs="Arial"/>
                <w:sz w:val="22"/>
                <w:szCs w:val="22"/>
              </w:rPr>
              <w:t>Madeline – Specific Learning Difficulty</w:t>
            </w:r>
          </w:p>
        </w:tc>
        <w:tc>
          <w:tcPr>
            <w:tcW w:w="4679" w:type="dxa"/>
            <w:gridSpan w:val="4"/>
          </w:tcPr>
          <w:p w14:paraId="69DC310B" w14:textId="77777777" w:rsidR="00F300DF" w:rsidRDefault="00F300DF" w:rsidP="008751D0">
            <w:pPr>
              <w:rPr>
                <w:rFonts w:ascii="Arial" w:hAnsi="Arial" w:cs="Arial"/>
                <w:sz w:val="22"/>
                <w:szCs w:val="22"/>
              </w:rPr>
            </w:pPr>
            <w:r w:rsidRPr="0A203474">
              <w:rPr>
                <w:rFonts w:ascii="Arial" w:hAnsi="Arial" w:cs="Arial"/>
                <w:sz w:val="22"/>
                <w:szCs w:val="22"/>
              </w:rPr>
              <w:t>Additional Adults:</w:t>
            </w:r>
          </w:p>
          <w:p w14:paraId="1AA6FF67" w14:textId="77777777" w:rsidR="00F300DF" w:rsidRDefault="00F300DF" w:rsidP="008751D0">
            <w:pPr>
              <w:rPr>
                <w:rFonts w:ascii="Arial" w:hAnsi="Arial" w:cs="Arial"/>
                <w:sz w:val="22"/>
                <w:szCs w:val="22"/>
              </w:rPr>
            </w:pPr>
            <w:r w:rsidRPr="0A203474">
              <w:rPr>
                <w:rFonts w:ascii="Arial" w:hAnsi="Arial" w:cs="Arial"/>
                <w:sz w:val="22"/>
                <w:szCs w:val="22"/>
              </w:rPr>
              <w:t xml:space="preserve"> </w:t>
            </w:r>
          </w:p>
          <w:p w14:paraId="3F525A53" w14:textId="20997F47" w:rsidR="007E2CE5" w:rsidRPr="00DF552D" w:rsidRDefault="007E2CE5" w:rsidP="008751D0">
            <w:pPr>
              <w:rPr>
                <w:rFonts w:ascii="Arial" w:hAnsi="Arial" w:cs="Arial"/>
                <w:sz w:val="22"/>
                <w:szCs w:val="22"/>
              </w:rPr>
            </w:pPr>
            <w:r>
              <w:rPr>
                <w:rFonts w:ascii="Arial" w:hAnsi="Arial" w:cs="Arial"/>
                <w:sz w:val="22"/>
                <w:szCs w:val="22"/>
              </w:rPr>
              <w:t>SJU – regular class teacher.</w:t>
            </w:r>
          </w:p>
        </w:tc>
      </w:tr>
      <w:tr w:rsidR="00F300DF" w:rsidRPr="00DF552D" w14:paraId="0CDA5048" w14:textId="77777777" w:rsidTr="008751D0">
        <w:trPr>
          <w:trHeight w:val="275"/>
        </w:trPr>
        <w:tc>
          <w:tcPr>
            <w:tcW w:w="9357" w:type="dxa"/>
            <w:gridSpan w:val="7"/>
            <w:shd w:val="clear" w:color="auto" w:fill="DEEAF6" w:themeFill="accent1" w:themeFillTint="33"/>
          </w:tcPr>
          <w:p w14:paraId="5B595337" w14:textId="77777777" w:rsidR="00F300DF" w:rsidRPr="00994C86" w:rsidRDefault="00F300DF" w:rsidP="008751D0">
            <w:pPr>
              <w:pStyle w:val="Heading5"/>
              <w:rPr>
                <w:rFonts w:ascii="Arial" w:hAnsi="Arial" w:cs="Arial"/>
                <w:sz w:val="22"/>
                <w:szCs w:val="22"/>
                <w:u w:val="none"/>
              </w:rPr>
            </w:pPr>
            <w:r>
              <w:rPr>
                <w:rFonts w:ascii="Arial" w:hAnsi="Arial" w:cs="Arial"/>
                <w:sz w:val="22"/>
                <w:szCs w:val="22"/>
                <w:u w:val="none"/>
              </w:rPr>
              <w:t xml:space="preserve">Relevant </w:t>
            </w:r>
            <w:r w:rsidRPr="00994C86">
              <w:rPr>
                <w:rFonts w:ascii="Arial" w:hAnsi="Arial" w:cs="Arial"/>
                <w:sz w:val="22"/>
                <w:szCs w:val="22"/>
                <w:u w:val="none"/>
              </w:rPr>
              <w:t>Curriculum Statements</w:t>
            </w:r>
          </w:p>
        </w:tc>
      </w:tr>
      <w:tr w:rsidR="00F300DF" w:rsidRPr="00DF552D" w14:paraId="64554A47" w14:textId="77777777" w:rsidTr="008751D0">
        <w:trPr>
          <w:trHeight w:val="1271"/>
        </w:trPr>
        <w:tc>
          <w:tcPr>
            <w:tcW w:w="9357" w:type="dxa"/>
            <w:gridSpan w:val="7"/>
          </w:tcPr>
          <w:p w14:paraId="46A74291" w14:textId="77777777" w:rsidR="00790ED0" w:rsidRDefault="00790ED0" w:rsidP="008751D0">
            <w:pPr>
              <w:rPr>
                <w:rFonts w:ascii="Arial" w:hAnsi="Arial" w:cs="Arial"/>
                <w:sz w:val="22"/>
                <w:szCs w:val="22"/>
              </w:rPr>
            </w:pPr>
            <w:r>
              <w:rPr>
                <w:rFonts w:ascii="Arial" w:hAnsi="Arial" w:cs="Arial"/>
                <w:sz w:val="22"/>
                <w:szCs w:val="22"/>
              </w:rPr>
              <w:t>Students should be able to:</w:t>
            </w:r>
          </w:p>
          <w:p w14:paraId="4AB83B01" w14:textId="40007E64" w:rsidR="00790ED0" w:rsidRPr="00790ED0" w:rsidRDefault="00790ED0" w:rsidP="00790ED0">
            <w:pPr>
              <w:pStyle w:val="ListParagraph"/>
              <w:numPr>
                <w:ilvl w:val="0"/>
                <w:numId w:val="1"/>
              </w:numPr>
              <w:rPr>
                <w:rFonts w:ascii="Arial" w:hAnsi="Arial" w:cs="Arial"/>
                <w:sz w:val="22"/>
                <w:szCs w:val="22"/>
              </w:rPr>
            </w:pPr>
            <w:r w:rsidRPr="00790ED0">
              <w:rPr>
                <w:rFonts w:ascii="Arial" w:hAnsi="Arial" w:cs="Arial"/>
                <w:sz w:val="22"/>
                <w:szCs w:val="22"/>
              </w:rPr>
              <w:t>(HT Only) calculate the chemical quantities in titrations involving concentrations in mol/dm</w:t>
            </w:r>
            <w:r w:rsidRPr="00790ED0">
              <w:rPr>
                <w:rFonts w:ascii="Arial" w:hAnsi="Arial" w:cs="Arial"/>
                <w:sz w:val="22"/>
                <w:szCs w:val="22"/>
                <w:vertAlign w:val="superscript"/>
              </w:rPr>
              <w:t>3</w:t>
            </w:r>
            <w:r w:rsidRPr="00790ED0">
              <w:rPr>
                <w:rFonts w:ascii="Arial" w:hAnsi="Arial" w:cs="Arial"/>
                <w:sz w:val="22"/>
                <w:szCs w:val="22"/>
              </w:rPr>
              <w:t xml:space="preserve"> and in g/dm</w:t>
            </w:r>
            <w:r w:rsidRPr="00790ED0">
              <w:rPr>
                <w:rFonts w:ascii="Arial" w:hAnsi="Arial" w:cs="Arial"/>
                <w:sz w:val="22"/>
                <w:szCs w:val="22"/>
                <w:vertAlign w:val="superscript"/>
              </w:rPr>
              <w:t>3</w:t>
            </w:r>
            <w:r w:rsidRPr="00790ED0">
              <w:rPr>
                <w:rFonts w:ascii="Arial" w:hAnsi="Arial" w:cs="Arial"/>
                <w:sz w:val="22"/>
                <w:szCs w:val="22"/>
              </w:rPr>
              <w:t>.</w:t>
            </w:r>
          </w:p>
          <w:p w14:paraId="2E4691D4" w14:textId="5FB28D57" w:rsidR="00F300DF" w:rsidRPr="00790ED0" w:rsidRDefault="00790ED0" w:rsidP="00790ED0">
            <w:pPr>
              <w:pStyle w:val="ListParagraph"/>
              <w:numPr>
                <w:ilvl w:val="0"/>
                <w:numId w:val="1"/>
              </w:numPr>
              <w:rPr>
                <w:rFonts w:ascii="Arial" w:hAnsi="Arial" w:cs="Arial"/>
                <w:sz w:val="22"/>
                <w:szCs w:val="22"/>
              </w:rPr>
            </w:pPr>
            <w:r>
              <w:rPr>
                <w:rFonts w:ascii="Arial" w:hAnsi="Arial" w:cs="Arial"/>
                <w:sz w:val="22"/>
                <w:szCs w:val="22"/>
              </w:rPr>
              <w:t xml:space="preserve">Req </w:t>
            </w:r>
            <w:proofErr w:type="spellStart"/>
            <w:r>
              <w:rPr>
                <w:rFonts w:ascii="Arial" w:hAnsi="Arial" w:cs="Arial"/>
                <w:sz w:val="22"/>
                <w:szCs w:val="22"/>
              </w:rPr>
              <w:t>Prac</w:t>
            </w:r>
            <w:proofErr w:type="spellEnd"/>
            <w:r>
              <w:rPr>
                <w:rFonts w:ascii="Arial" w:hAnsi="Arial" w:cs="Arial"/>
                <w:sz w:val="22"/>
                <w:szCs w:val="22"/>
              </w:rPr>
              <w:t xml:space="preserve">: </w:t>
            </w:r>
            <w:r w:rsidRPr="00790ED0">
              <w:rPr>
                <w:rFonts w:ascii="Arial" w:hAnsi="Arial" w:cs="Arial"/>
                <w:sz w:val="22"/>
                <w:szCs w:val="22"/>
              </w:rPr>
              <w:t>(HT only) determination of the concentration of one of the solutions in mol/dm</w:t>
            </w:r>
            <w:r w:rsidRPr="00790ED0">
              <w:rPr>
                <w:rFonts w:ascii="Arial" w:hAnsi="Arial" w:cs="Arial"/>
                <w:sz w:val="22"/>
                <w:szCs w:val="22"/>
                <w:vertAlign w:val="superscript"/>
              </w:rPr>
              <w:t>3</w:t>
            </w:r>
            <w:r w:rsidRPr="00790ED0">
              <w:rPr>
                <w:rFonts w:ascii="Arial" w:hAnsi="Arial" w:cs="Arial"/>
                <w:sz w:val="22"/>
                <w:szCs w:val="22"/>
              </w:rPr>
              <w:t xml:space="preserve"> and g/dm</w:t>
            </w:r>
            <w:r w:rsidRPr="00790ED0">
              <w:rPr>
                <w:rFonts w:ascii="Arial" w:hAnsi="Arial" w:cs="Arial"/>
                <w:sz w:val="22"/>
                <w:szCs w:val="22"/>
                <w:vertAlign w:val="superscript"/>
              </w:rPr>
              <w:t>3</w:t>
            </w:r>
            <w:r w:rsidRPr="00790ED0">
              <w:rPr>
                <w:rFonts w:ascii="Arial" w:hAnsi="Arial" w:cs="Arial"/>
                <w:sz w:val="22"/>
                <w:szCs w:val="22"/>
              </w:rPr>
              <w:t xml:space="preserve"> from the reacting volumes and the known concentration of the other solution.</w:t>
            </w:r>
          </w:p>
        </w:tc>
      </w:tr>
      <w:tr w:rsidR="00F300DF" w:rsidRPr="00DF552D" w14:paraId="696C1B1E" w14:textId="77777777" w:rsidTr="008751D0">
        <w:tc>
          <w:tcPr>
            <w:tcW w:w="9357" w:type="dxa"/>
            <w:gridSpan w:val="7"/>
            <w:shd w:val="clear" w:color="auto" w:fill="DEEAF6" w:themeFill="accent1" w:themeFillTint="33"/>
          </w:tcPr>
          <w:p w14:paraId="370F84F2" w14:textId="77777777" w:rsidR="00F300DF" w:rsidRPr="00994C86" w:rsidRDefault="00F300DF" w:rsidP="008751D0">
            <w:pPr>
              <w:rPr>
                <w:rFonts w:ascii="Arial" w:hAnsi="Arial" w:cs="Arial"/>
                <w:b/>
                <w:sz w:val="22"/>
                <w:szCs w:val="22"/>
              </w:rPr>
            </w:pPr>
            <w:r w:rsidRPr="00994C86">
              <w:rPr>
                <w:rFonts w:ascii="Arial" w:hAnsi="Arial" w:cs="Arial"/>
                <w:b/>
                <w:sz w:val="22"/>
                <w:szCs w:val="22"/>
              </w:rPr>
              <w:t>Pre-supposed knowledge / Possible Concepts / Misconceptions</w:t>
            </w:r>
            <w:r>
              <w:rPr>
                <w:rFonts w:ascii="Arial" w:hAnsi="Arial" w:cs="Arial"/>
                <w:b/>
                <w:sz w:val="22"/>
                <w:szCs w:val="22"/>
              </w:rPr>
              <w:t xml:space="preserve"> / Alternative Ideas</w:t>
            </w:r>
          </w:p>
        </w:tc>
      </w:tr>
      <w:tr w:rsidR="00F300DF" w:rsidRPr="00DF552D" w14:paraId="412AAEBE" w14:textId="77777777" w:rsidTr="008751D0">
        <w:trPr>
          <w:trHeight w:val="1211"/>
        </w:trPr>
        <w:tc>
          <w:tcPr>
            <w:tcW w:w="9357" w:type="dxa"/>
            <w:gridSpan w:val="7"/>
            <w:tcBorders>
              <w:bottom w:val="single" w:sz="4" w:space="0" w:color="auto"/>
            </w:tcBorders>
          </w:tcPr>
          <w:p w14:paraId="73593A9E" w14:textId="53EE3AEA" w:rsidR="00F300DF" w:rsidRPr="00DF552D" w:rsidRDefault="00CC7014" w:rsidP="00CC7014">
            <w:pPr>
              <w:rPr>
                <w:rFonts w:ascii="Arial" w:hAnsi="Arial" w:cs="Arial"/>
                <w:sz w:val="22"/>
                <w:szCs w:val="22"/>
              </w:rPr>
            </w:pPr>
            <w:r>
              <w:rPr>
                <w:rFonts w:ascii="Arial" w:hAnsi="Arial" w:cs="Arial"/>
                <w:sz w:val="22"/>
                <w:szCs w:val="22"/>
              </w:rPr>
              <w:t xml:space="preserve">I </w:t>
            </w:r>
            <w:r w:rsidR="008B7AB8">
              <w:rPr>
                <w:rFonts w:ascii="Arial" w:hAnsi="Arial" w:cs="Arial"/>
                <w:sz w:val="22"/>
                <w:szCs w:val="22"/>
              </w:rPr>
              <w:t>continued</w:t>
            </w:r>
            <w:r>
              <w:rPr>
                <w:rFonts w:ascii="Arial" w:hAnsi="Arial" w:cs="Arial"/>
                <w:sz w:val="22"/>
                <w:szCs w:val="22"/>
              </w:rPr>
              <w:t xml:space="preserve"> teaching this lesson last week, however, we only got through </w:t>
            </w:r>
            <w:r w:rsidR="009D7982">
              <w:rPr>
                <w:rFonts w:ascii="Arial" w:hAnsi="Arial" w:cs="Arial"/>
                <w:sz w:val="22"/>
                <w:szCs w:val="22"/>
              </w:rPr>
              <w:t xml:space="preserve">one exemplar calculation for a 1:1 molar ratio. We still need to go through </w:t>
            </w:r>
            <w:r w:rsidR="00E4610F">
              <w:rPr>
                <w:rFonts w:ascii="Arial" w:hAnsi="Arial" w:cs="Arial"/>
                <w:sz w:val="22"/>
                <w:szCs w:val="22"/>
              </w:rPr>
              <w:t>a 2:1 ratio and converting units when the concentration is given or required in g dm-3.</w:t>
            </w:r>
            <w:r w:rsidR="00CA3165">
              <w:rPr>
                <w:rFonts w:ascii="Arial" w:hAnsi="Arial" w:cs="Arial"/>
                <w:sz w:val="22"/>
                <w:szCs w:val="22"/>
              </w:rPr>
              <w:t xml:space="preserve"> Students may struggle with using the molar ratio and either assume they always divide/multiply by a certain number, or multiply when they should divide etc. I have tried to scaffold this by showing examples of 1:1 and 2:1 molar ratios and having guided practice of these in the lesson. I also assume students can recall the chemical formula of hydrochloric, nitric and sulfuric acids</w:t>
            </w:r>
            <w:r>
              <w:rPr>
                <w:rFonts w:ascii="Arial" w:hAnsi="Arial" w:cs="Arial"/>
                <w:sz w:val="22"/>
                <w:szCs w:val="22"/>
              </w:rPr>
              <w:t xml:space="preserve"> – this was not the case in the first lesson so I will give them the formulas as necessary but aim to get them to be able to recall them for themselves in future</w:t>
            </w:r>
            <w:r w:rsidR="00CA3165">
              <w:rPr>
                <w:rFonts w:ascii="Arial" w:hAnsi="Arial" w:cs="Arial"/>
                <w:sz w:val="22"/>
                <w:szCs w:val="22"/>
              </w:rPr>
              <w:t>.</w:t>
            </w:r>
            <w:r w:rsidR="009D4F6A">
              <w:rPr>
                <w:rFonts w:ascii="Arial" w:hAnsi="Arial" w:cs="Arial"/>
                <w:sz w:val="22"/>
                <w:szCs w:val="22"/>
              </w:rPr>
              <w:t xml:space="preserve"> Additionally, I am assuming that students are still able to calculate </w:t>
            </w:r>
            <w:proofErr w:type="spellStart"/>
            <w:r w:rsidR="009D4F6A">
              <w:rPr>
                <w:rFonts w:ascii="Arial" w:hAnsi="Arial" w:cs="Arial"/>
                <w:sz w:val="22"/>
                <w:szCs w:val="22"/>
              </w:rPr>
              <w:t>M</w:t>
            </w:r>
            <w:r w:rsidR="009D4F6A" w:rsidRPr="009D4F6A">
              <w:rPr>
                <w:rFonts w:ascii="Arial" w:hAnsi="Arial" w:cs="Arial"/>
                <w:sz w:val="22"/>
                <w:szCs w:val="22"/>
                <w:vertAlign w:val="subscript"/>
              </w:rPr>
              <w:t>r</w:t>
            </w:r>
            <w:proofErr w:type="spellEnd"/>
            <w:r w:rsidR="009D4F6A">
              <w:rPr>
                <w:rFonts w:ascii="Arial" w:hAnsi="Arial" w:cs="Arial"/>
                <w:sz w:val="22"/>
                <w:szCs w:val="22"/>
              </w:rPr>
              <w:t xml:space="preserve"> to use to convert betwe</w:t>
            </w:r>
            <w:r w:rsidR="00302D25">
              <w:rPr>
                <w:rFonts w:ascii="Arial" w:hAnsi="Arial" w:cs="Arial"/>
                <w:sz w:val="22"/>
                <w:szCs w:val="22"/>
              </w:rPr>
              <w:t>e</w:t>
            </w:r>
            <w:r w:rsidR="009D4F6A">
              <w:rPr>
                <w:rFonts w:ascii="Arial" w:hAnsi="Arial" w:cs="Arial"/>
                <w:sz w:val="22"/>
                <w:szCs w:val="22"/>
              </w:rPr>
              <w:t>n g dm</w:t>
            </w:r>
            <w:r w:rsidR="009D4F6A" w:rsidRPr="009D4F6A">
              <w:rPr>
                <w:rFonts w:ascii="Arial" w:hAnsi="Arial" w:cs="Arial"/>
                <w:sz w:val="22"/>
                <w:szCs w:val="22"/>
                <w:vertAlign w:val="superscript"/>
              </w:rPr>
              <w:t>-3</w:t>
            </w:r>
            <w:r w:rsidR="009D4F6A">
              <w:rPr>
                <w:rFonts w:ascii="Arial" w:hAnsi="Arial" w:cs="Arial"/>
                <w:sz w:val="22"/>
                <w:szCs w:val="22"/>
              </w:rPr>
              <w:t xml:space="preserve"> and mol dm</w:t>
            </w:r>
            <w:r w:rsidR="009D4F6A" w:rsidRPr="009D4F6A">
              <w:rPr>
                <w:rFonts w:ascii="Arial" w:hAnsi="Arial" w:cs="Arial"/>
                <w:sz w:val="22"/>
                <w:szCs w:val="22"/>
                <w:vertAlign w:val="superscript"/>
              </w:rPr>
              <w:t>-3</w:t>
            </w:r>
            <w:r w:rsidR="009D4F6A">
              <w:rPr>
                <w:rFonts w:ascii="Arial" w:hAnsi="Arial" w:cs="Arial"/>
                <w:sz w:val="22"/>
                <w:szCs w:val="22"/>
              </w:rPr>
              <w:t xml:space="preserve"> when given a formula triangle.</w:t>
            </w:r>
            <w:r w:rsidR="00302D25">
              <w:rPr>
                <w:rFonts w:ascii="Arial" w:hAnsi="Arial" w:cs="Arial"/>
                <w:sz w:val="22"/>
                <w:szCs w:val="22"/>
              </w:rPr>
              <w:t xml:space="preserve"> To speed up the guided examples, I have made a template with the mini tabl</w:t>
            </w:r>
            <w:r w:rsidR="00B14702">
              <w:rPr>
                <w:rFonts w:ascii="Arial" w:hAnsi="Arial" w:cs="Arial"/>
                <w:sz w:val="22"/>
                <w:szCs w:val="22"/>
              </w:rPr>
              <w:t>e constructed and the steps written out, so that students can focus on the explanation and calculation instead of getting everything written down.</w:t>
            </w:r>
            <w:r w:rsidR="006140A3">
              <w:rPr>
                <w:rFonts w:ascii="Arial" w:hAnsi="Arial" w:cs="Arial"/>
                <w:sz w:val="22"/>
                <w:szCs w:val="22"/>
              </w:rPr>
              <w:t xml:space="preserve"> The slides will also be made available on Show My Homework (SMHW) after the lesson for students to review/catch-up on after the lesson.</w:t>
            </w:r>
          </w:p>
        </w:tc>
      </w:tr>
      <w:tr w:rsidR="00F300DF" w:rsidRPr="00DF552D" w14:paraId="19E25D22" w14:textId="77777777" w:rsidTr="008751D0">
        <w:trPr>
          <w:trHeight w:val="227"/>
        </w:trPr>
        <w:tc>
          <w:tcPr>
            <w:tcW w:w="9357" w:type="dxa"/>
            <w:gridSpan w:val="7"/>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D7E85DE" w14:textId="77777777" w:rsidR="00F300DF" w:rsidRPr="00994C86" w:rsidRDefault="00F300DF" w:rsidP="008751D0">
            <w:pPr>
              <w:rPr>
                <w:rFonts w:ascii="Arial" w:hAnsi="Arial" w:cs="Arial"/>
                <w:b/>
                <w:sz w:val="22"/>
                <w:szCs w:val="22"/>
              </w:rPr>
            </w:pPr>
            <w:r>
              <w:rPr>
                <w:rFonts w:ascii="Arial" w:hAnsi="Arial" w:cs="Arial"/>
                <w:b/>
                <w:sz w:val="22"/>
                <w:szCs w:val="22"/>
              </w:rPr>
              <w:t>Learning points:</w:t>
            </w:r>
          </w:p>
        </w:tc>
      </w:tr>
      <w:tr w:rsidR="00F300DF" w:rsidRPr="00DF552D" w14:paraId="6ACD07CE" w14:textId="77777777" w:rsidTr="008751D0">
        <w:trPr>
          <w:trHeight w:val="762"/>
        </w:trPr>
        <w:tc>
          <w:tcPr>
            <w:tcW w:w="9357" w:type="dxa"/>
            <w:gridSpan w:val="7"/>
            <w:tcBorders>
              <w:top w:val="single" w:sz="4" w:space="0" w:color="auto"/>
              <w:left w:val="single" w:sz="4" w:space="0" w:color="auto"/>
              <w:bottom w:val="single" w:sz="4" w:space="0" w:color="auto"/>
              <w:right w:val="single" w:sz="4" w:space="0" w:color="auto"/>
            </w:tcBorders>
          </w:tcPr>
          <w:p w14:paraId="5297C41F" w14:textId="77777777" w:rsidR="00D72254" w:rsidRPr="00D72254" w:rsidRDefault="00F300DF" w:rsidP="00D72254">
            <w:pPr>
              <w:rPr>
                <w:rFonts w:ascii="Arial" w:hAnsi="Arial" w:cs="Arial"/>
                <w:sz w:val="22"/>
                <w:szCs w:val="22"/>
                <w:lang w:val="en-GB"/>
              </w:rPr>
            </w:pPr>
            <w:r w:rsidRPr="00D72254">
              <w:rPr>
                <w:rFonts w:ascii="Arial" w:hAnsi="Arial" w:cs="Arial"/>
                <w:sz w:val="22"/>
                <w:szCs w:val="22"/>
              </w:rPr>
              <w:t xml:space="preserve">1 </w:t>
            </w:r>
            <w:r w:rsidR="00D72254" w:rsidRPr="00D72254">
              <w:rPr>
                <w:rFonts w:ascii="Arial" w:hAnsi="Arial" w:cs="Arial"/>
                <w:bCs/>
                <w:i/>
                <w:iCs/>
                <w:sz w:val="22"/>
                <w:szCs w:val="22"/>
                <w:lang w:val="en-GB"/>
              </w:rPr>
              <w:t>calculate the number of moles in a given volume of a solution of known volume.</w:t>
            </w:r>
          </w:p>
          <w:p w14:paraId="1C1B9FC5" w14:textId="77777777" w:rsidR="00F300DF" w:rsidRPr="00D72254" w:rsidRDefault="00F300DF" w:rsidP="008751D0">
            <w:pPr>
              <w:rPr>
                <w:rFonts w:ascii="Arial" w:hAnsi="Arial" w:cs="Arial"/>
                <w:sz w:val="22"/>
                <w:szCs w:val="22"/>
              </w:rPr>
            </w:pPr>
          </w:p>
        </w:tc>
      </w:tr>
      <w:tr w:rsidR="00F300DF" w:rsidRPr="00DF552D" w14:paraId="6B3E816B" w14:textId="77777777" w:rsidTr="008751D0">
        <w:trPr>
          <w:trHeight w:val="761"/>
        </w:trPr>
        <w:tc>
          <w:tcPr>
            <w:tcW w:w="9357" w:type="dxa"/>
            <w:gridSpan w:val="7"/>
            <w:tcBorders>
              <w:top w:val="single" w:sz="4" w:space="0" w:color="auto"/>
              <w:left w:val="single" w:sz="4" w:space="0" w:color="auto"/>
              <w:bottom w:val="single" w:sz="4" w:space="0" w:color="auto"/>
              <w:right w:val="single" w:sz="4" w:space="0" w:color="auto"/>
            </w:tcBorders>
          </w:tcPr>
          <w:p w14:paraId="1464056D" w14:textId="77777777" w:rsidR="00D72254" w:rsidRPr="00D72254" w:rsidRDefault="00F300DF" w:rsidP="00D72254">
            <w:pPr>
              <w:rPr>
                <w:rFonts w:ascii="Arial" w:hAnsi="Arial" w:cs="Arial"/>
                <w:sz w:val="22"/>
                <w:szCs w:val="22"/>
                <w:lang w:val="en-GB"/>
              </w:rPr>
            </w:pPr>
            <w:r w:rsidRPr="00D72254">
              <w:rPr>
                <w:rFonts w:ascii="Arial" w:hAnsi="Arial" w:cs="Arial"/>
                <w:sz w:val="22"/>
                <w:szCs w:val="22"/>
              </w:rPr>
              <w:t>2</w:t>
            </w:r>
            <w:r w:rsidR="00D72254" w:rsidRPr="00D72254">
              <w:rPr>
                <w:rFonts w:ascii="Arial" w:hAnsi="Arial" w:cs="Arial"/>
                <w:sz w:val="22"/>
                <w:szCs w:val="22"/>
              </w:rPr>
              <w:t xml:space="preserve"> </w:t>
            </w:r>
            <w:r w:rsidR="00D72254" w:rsidRPr="00D72254">
              <w:rPr>
                <w:rFonts w:ascii="Arial" w:hAnsi="Arial" w:cs="Arial"/>
                <w:bCs/>
                <w:i/>
                <w:iCs/>
                <w:sz w:val="22"/>
                <w:szCs w:val="22"/>
                <w:lang w:val="en-GB"/>
              </w:rPr>
              <w:t>calculate the number of moles needed for a neutralisation reaction using molar ratios.</w:t>
            </w:r>
          </w:p>
          <w:p w14:paraId="56B14F5D" w14:textId="5581C090" w:rsidR="00F300DF" w:rsidRPr="00D72254" w:rsidRDefault="00F300DF" w:rsidP="008751D0">
            <w:pPr>
              <w:rPr>
                <w:rFonts w:ascii="Arial" w:hAnsi="Arial" w:cs="Arial"/>
                <w:sz w:val="22"/>
                <w:szCs w:val="22"/>
              </w:rPr>
            </w:pPr>
          </w:p>
        </w:tc>
      </w:tr>
      <w:tr w:rsidR="00F300DF" w:rsidRPr="00DF552D" w14:paraId="58E0FFA6" w14:textId="77777777" w:rsidTr="008751D0">
        <w:trPr>
          <w:trHeight w:val="761"/>
        </w:trPr>
        <w:tc>
          <w:tcPr>
            <w:tcW w:w="9357" w:type="dxa"/>
            <w:gridSpan w:val="7"/>
            <w:tcBorders>
              <w:top w:val="single" w:sz="4" w:space="0" w:color="auto"/>
              <w:left w:val="single" w:sz="4" w:space="0" w:color="auto"/>
              <w:bottom w:val="single" w:sz="4" w:space="0" w:color="auto"/>
              <w:right w:val="single" w:sz="4" w:space="0" w:color="auto"/>
            </w:tcBorders>
          </w:tcPr>
          <w:p w14:paraId="38EA585D" w14:textId="77777777" w:rsidR="00D72254" w:rsidRPr="00D72254" w:rsidRDefault="00F300DF" w:rsidP="00D72254">
            <w:pPr>
              <w:rPr>
                <w:rFonts w:ascii="Arial" w:hAnsi="Arial" w:cs="Arial"/>
                <w:sz w:val="22"/>
                <w:szCs w:val="22"/>
                <w:lang w:val="en-GB"/>
              </w:rPr>
            </w:pPr>
            <w:r w:rsidRPr="00D72254">
              <w:rPr>
                <w:rFonts w:ascii="Arial" w:hAnsi="Arial" w:cs="Arial"/>
                <w:sz w:val="22"/>
                <w:szCs w:val="22"/>
              </w:rPr>
              <w:t>3</w:t>
            </w:r>
            <w:r w:rsidR="00D72254" w:rsidRPr="00D72254">
              <w:rPr>
                <w:rFonts w:ascii="Arial" w:hAnsi="Arial" w:cs="Arial"/>
                <w:sz w:val="22"/>
                <w:szCs w:val="22"/>
              </w:rPr>
              <w:t xml:space="preserve"> </w:t>
            </w:r>
            <w:r w:rsidR="00D72254" w:rsidRPr="00D72254">
              <w:rPr>
                <w:rFonts w:ascii="Arial" w:hAnsi="Arial" w:cs="Arial"/>
                <w:bCs/>
                <w:i/>
                <w:iCs/>
                <w:sz w:val="22"/>
                <w:szCs w:val="22"/>
                <w:lang w:val="en-GB"/>
              </w:rPr>
              <w:t>calculate the concentration, in terms of moles and mass, of an unknown from its titration data.</w:t>
            </w:r>
          </w:p>
          <w:p w14:paraId="57F7CF85" w14:textId="435697B2" w:rsidR="00F300DF" w:rsidRPr="00D72254" w:rsidRDefault="00F300DF" w:rsidP="008751D0">
            <w:pPr>
              <w:rPr>
                <w:rFonts w:ascii="Arial" w:hAnsi="Arial" w:cs="Arial"/>
                <w:sz w:val="22"/>
                <w:szCs w:val="22"/>
              </w:rPr>
            </w:pPr>
          </w:p>
        </w:tc>
      </w:tr>
      <w:tr w:rsidR="00F300DF" w:rsidRPr="00DF552D" w14:paraId="3B3F18B8" w14:textId="77777777" w:rsidTr="008751D0">
        <w:trPr>
          <w:trHeight w:val="761"/>
        </w:trPr>
        <w:tc>
          <w:tcPr>
            <w:tcW w:w="9357" w:type="dxa"/>
            <w:gridSpan w:val="7"/>
            <w:tcBorders>
              <w:top w:val="single" w:sz="4" w:space="0" w:color="auto"/>
              <w:left w:val="single" w:sz="4" w:space="0" w:color="auto"/>
              <w:bottom w:val="single" w:sz="4" w:space="0" w:color="auto"/>
              <w:right w:val="single" w:sz="4" w:space="0" w:color="auto"/>
            </w:tcBorders>
          </w:tcPr>
          <w:p w14:paraId="4ABC7771" w14:textId="77777777" w:rsidR="00F300DF" w:rsidRPr="00DF552D" w:rsidRDefault="00F300DF" w:rsidP="008751D0">
            <w:pPr>
              <w:rPr>
                <w:rFonts w:ascii="Arial" w:hAnsi="Arial" w:cs="Arial"/>
                <w:sz w:val="22"/>
                <w:szCs w:val="22"/>
              </w:rPr>
            </w:pPr>
            <w:r w:rsidRPr="00DF552D">
              <w:rPr>
                <w:rFonts w:ascii="Arial" w:hAnsi="Arial" w:cs="Arial"/>
                <w:sz w:val="22"/>
                <w:szCs w:val="22"/>
              </w:rPr>
              <w:t>4</w:t>
            </w:r>
          </w:p>
        </w:tc>
      </w:tr>
    </w:tbl>
    <w:p w14:paraId="333D8780" w14:textId="47836B10" w:rsidR="00F300DF" w:rsidRPr="004E1E71" w:rsidRDefault="00F300DF" w:rsidP="00F300DF">
      <w:pPr>
        <w:spacing w:after="160" w:line="259" w:lineRule="auto"/>
        <w:rPr>
          <w:rFonts w:asciiTheme="minorHAnsi" w:hAnsiTheme="minorHAnsi"/>
        </w:rPr>
      </w:pPr>
    </w:p>
    <w:tbl>
      <w:tblPr>
        <w:tblpPr w:leftFromText="180" w:rightFromText="180" w:vertAnchor="text" w:horzAnchor="margin" w:tblpXSpec="center" w:tblpY="-68"/>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4394"/>
        <w:gridCol w:w="4394"/>
      </w:tblGrid>
      <w:tr w:rsidR="00F300DF" w:rsidRPr="001204EE" w14:paraId="1429AA3B" w14:textId="77777777" w:rsidTr="008751D0">
        <w:tc>
          <w:tcPr>
            <w:tcW w:w="959" w:type="dxa"/>
            <w:shd w:val="clear" w:color="auto" w:fill="DEEAF6" w:themeFill="accent1" w:themeFillTint="33"/>
          </w:tcPr>
          <w:p w14:paraId="5A83F85D" w14:textId="77777777" w:rsidR="00F300DF" w:rsidRPr="001204EE" w:rsidRDefault="00F300DF" w:rsidP="008751D0">
            <w:pPr>
              <w:rPr>
                <w:rFonts w:ascii="Arial" w:hAnsi="Arial" w:cs="Arial"/>
                <w:b/>
              </w:rPr>
            </w:pPr>
            <w:r w:rsidRPr="001204EE">
              <w:rPr>
                <w:rFonts w:ascii="Arial" w:hAnsi="Arial" w:cs="Arial"/>
                <w:b/>
              </w:rPr>
              <w:t>Time</w:t>
            </w:r>
          </w:p>
        </w:tc>
        <w:tc>
          <w:tcPr>
            <w:tcW w:w="4394" w:type="dxa"/>
            <w:shd w:val="clear" w:color="auto" w:fill="DEEAF6" w:themeFill="accent1" w:themeFillTint="33"/>
          </w:tcPr>
          <w:p w14:paraId="13DBF0D6" w14:textId="77777777" w:rsidR="00F300DF" w:rsidRPr="001204EE" w:rsidRDefault="00F300DF" w:rsidP="008751D0">
            <w:pPr>
              <w:rPr>
                <w:rFonts w:ascii="Arial" w:hAnsi="Arial" w:cs="Arial"/>
                <w:b/>
              </w:rPr>
            </w:pPr>
            <w:r w:rsidRPr="001204EE">
              <w:rPr>
                <w:rFonts w:ascii="Arial" w:hAnsi="Arial" w:cs="Arial"/>
                <w:b/>
              </w:rPr>
              <w:t>Teacher Activity</w:t>
            </w:r>
          </w:p>
          <w:p w14:paraId="77B30E8A" w14:textId="77777777" w:rsidR="00F300DF" w:rsidRPr="001204EE" w:rsidRDefault="00F300DF" w:rsidP="008751D0">
            <w:pPr>
              <w:rPr>
                <w:rFonts w:ascii="Arial" w:hAnsi="Arial" w:cs="Arial"/>
              </w:rPr>
            </w:pPr>
            <w:r w:rsidRPr="001204EE">
              <w:rPr>
                <w:rFonts w:ascii="Arial" w:hAnsi="Arial" w:cs="Arial"/>
              </w:rPr>
              <w:t>What are you doing? Additional adults in room?</w:t>
            </w:r>
          </w:p>
        </w:tc>
        <w:tc>
          <w:tcPr>
            <w:tcW w:w="4394" w:type="dxa"/>
            <w:shd w:val="clear" w:color="auto" w:fill="DEEAF6" w:themeFill="accent1" w:themeFillTint="33"/>
          </w:tcPr>
          <w:p w14:paraId="2B41CB4E" w14:textId="77777777" w:rsidR="00F300DF" w:rsidRPr="001204EE" w:rsidRDefault="00F300DF" w:rsidP="008751D0">
            <w:pPr>
              <w:rPr>
                <w:rFonts w:ascii="Arial" w:hAnsi="Arial" w:cs="Arial"/>
                <w:b/>
              </w:rPr>
            </w:pPr>
            <w:r w:rsidRPr="001204EE">
              <w:rPr>
                <w:rFonts w:ascii="Arial" w:hAnsi="Arial" w:cs="Arial"/>
                <w:b/>
              </w:rPr>
              <w:t>Pupil Activity</w:t>
            </w:r>
          </w:p>
          <w:p w14:paraId="16213CE4" w14:textId="77777777" w:rsidR="00F300DF" w:rsidRPr="001204EE" w:rsidRDefault="00F300DF" w:rsidP="008751D0">
            <w:pPr>
              <w:rPr>
                <w:rFonts w:ascii="Arial" w:hAnsi="Arial" w:cs="Arial"/>
              </w:rPr>
            </w:pPr>
            <w:r w:rsidRPr="001204EE">
              <w:rPr>
                <w:rFonts w:ascii="Arial" w:hAnsi="Arial" w:cs="Arial"/>
              </w:rPr>
              <w:t xml:space="preserve">What are the pupils doing? </w:t>
            </w:r>
            <w:r w:rsidRPr="001204EE">
              <w:rPr>
                <w:rFonts w:ascii="Arial" w:hAnsi="Arial" w:cs="Arial"/>
                <w:b/>
              </w:rPr>
              <w:t>Evidence of progress?</w:t>
            </w:r>
            <w:r>
              <w:rPr>
                <w:rFonts w:ascii="Arial" w:hAnsi="Arial" w:cs="Arial"/>
                <w:b/>
              </w:rPr>
              <w:t xml:space="preserve"> Refer to Learning Points.</w:t>
            </w:r>
          </w:p>
        </w:tc>
      </w:tr>
      <w:tr w:rsidR="00F300DF" w:rsidRPr="001204EE" w14:paraId="13FCE303" w14:textId="77777777" w:rsidTr="008751D0">
        <w:trPr>
          <w:trHeight w:val="1191"/>
        </w:trPr>
        <w:tc>
          <w:tcPr>
            <w:tcW w:w="959" w:type="dxa"/>
          </w:tcPr>
          <w:p w14:paraId="1C394488" w14:textId="77777777" w:rsidR="00F300DF" w:rsidRDefault="00D72254" w:rsidP="008751D0">
            <w:pPr>
              <w:rPr>
                <w:rFonts w:ascii="Arial" w:hAnsi="Arial" w:cs="Arial"/>
              </w:rPr>
            </w:pPr>
            <w:r>
              <w:rPr>
                <w:rFonts w:ascii="Arial" w:hAnsi="Arial" w:cs="Arial"/>
              </w:rPr>
              <w:t>(0:00</w:t>
            </w:r>
            <w:r w:rsidR="009D4F6A">
              <w:rPr>
                <w:rFonts w:ascii="Arial" w:hAnsi="Arial" w:cs="Arial"/>
              </w:rPr>
              <w:t xml:space="preserve"> – 0:05</w:t>
            </w:r>
            <w:r>
              <w:rPr>
                <w:rFonts w:ascii="Arial" w:hAnsi="Arial" w:cs="Arial"/>
              </w:rPr>
              <w:t>)</w:t>
            </w:r>
          </w:p>
          <w:p w14:paraId="0BFC1047" w14:textId="77777777" w:rsidR="00075C11" w:rsidRDefault="00075C11" w:rsidP="008751D0">
            <w:pPr>
              <w:rPr>
                <w:rFonts w:ascii="Arial" w:hAnsi="Arial" w:cs="Arial"/>
              </w:rPr>
            </w:pPr>
          </w:p>
          <w:p w14:paraId="1D746424" w14:textId="3D99ECA5" w:rsidR="00075C11" w:rsidRPr="001204EE" w:rsidRDefault="00075C11" w:rsidP="008751D0">
            <w:pPr>
              <w:rPr>
                <w:rFonts w:ascii="Arial" w:hAnsi="Arial" w:cs="Arial"/>
              </w:rPr>
            </w:pPr>
            <w:r>
              <w:rPr>
                <w:rFonts w:ascii="Arial" w:hAnsi="Arial" w:cs="Arial"/>
              </w:rPr>
              <w:t>13:20 – 13:25</w:t>
            </w:r>
          </w:p>
        </w:tc>
        <w:tc>
          <w:tcPr>
            <w:tcW w:w="4394" w:type="dxa"/>
          </w:tcPr>
          <w:p w14:paraId="1532703A" w14:textId="3F8BA372" w:rsidR="00F300DF" w:rsidRPr="001204EE" w:rsidRDefault="00D72254" w:rsidP="00CC7014">
            <w:pPr>
              <w:rPr>
                <w:rFonts w:ascii="Arial" w:hAnsi="Arial" w:cs="Arial"/>
              </w:rPr>
            </w:pPr>
            <w:r>
              <w:rPr>
                <w:rFonts w:ascii="Arial" w:hAnsi="Arial" w:cs="Arial"/>
              </w:rPr>
              <w:t xml:space="preserve">Bringing students into the classroom, </w:t>
            </w:r>
            <w:r w:rsidR="00CC7014">
              <w:rPr>
                <w:rFonts w:ascii="Arial" w:hAnsi="Arial" w:cs="Arial"/>
              </w:rPr>
              <w:t>setting starter activity and starting the timer</w:t>
            </w:r>
            <w:r>
              <w:rPr>
                <w:rFonts w:ascii="Arial" w:hAnsi="Arial" w:cs="Arial"/>
              </w:rPr>
              <w:t xml:space="preserve">, taking register (or SJU will), </w:t>
            </w:r>
            <w:proofErr w:type="spellStart"/>
            <w:r>
              <w:rPr>
                <w:rFonts w:ascii="Arial" w:hAnsi="Arial" w:cs="Arial"/>
              </w:rPr>
              <w:t>organising</w:t>
            </w:r>
            <w:proofErr w:type="spellEnd"/>
            <w:r>
              <w:rPr>
                <w:rFonts w:ascii="Arial" w:hAnsi="Arial" w:cs="Arial"/>
              </w:rPr>
              <w:t xml:space="preserve"> resources.</w:t>
            </w:r>
            <w:r w:rsidR="00CC7014">
              <w:rPr>
                <w:rFonts w:ascii="Arial" w:hAnsi="Arial" w:cs="Arial"/>
              </w:rPr>
              <w:t xml:space="preserve"> Going through the starter activity answer.</w:t>
            </w:r>
          </w:p>
        </w:tc>
        <w:tc>
          <w:tcPr>
            <w:tcW w:w="4394" w:type="dxa"/>
          </w:tcPr>
          <w:p w14:paraId="4B082EEC" w14:textId="5B92B78D" w:rsidR="00F300DF" w:rsidRPr="001204EE" w:rsidRDefault="00D72254" w:rsidP="00CC7014">
            <w:pPr>
              <w:rPr>
                <w:rFonts w:ascii="Arial" w:hAnsi="Arial" w:cs="Arial"/>
              </w:rPr>
            </w:pPr>
            <w:r>
              <w:rPr>
                <w:rFonts w:ascii="Arial" w:hAnsi="Arial" w:cs="Arial"/>
              </w:rPr>
              <w:t xml:space="preserve">Students will write down title date etc. from screen into their books </w:t>
            </w:r>
            <w:r w:rsidR="00CC7014">
              <w:rPr>
                <w:rFonts w:ascii="Arial" w:hAnsi="Arial" w:cs="Arial"/>
              </w:rPr>
              <w:t xml:space="preserve">and then complete the starter activity in their books. The starter is to </w:t>
            </w:r>
            <w:r w:rsidR="00D00D3C">
              <w:rPr>
                <w:rFonts w:ascii="Arial" w:hAnsi="Arial" w:cs="Arial"/>
              </w:rPr>
              <w:t xml:space="preserve">discuss in pairs </w:t>
            </w:r>
            <w:r w:rsidR="0051211D">
              <w:rPr>
                <w:rFonts w:ascii="Arial" w:hAnsi="Arial" w:cs="Arial"/>
              </w:rPr>
              <w:t xml:space="preserve">what the </w:t>
            </w:r>
            <w:r w:rsidR="00D00D3C">
              <w:rPr>
                <w:rFonts w:ascii="Arial" w:hAnsi="Arial" w:cs="Arial"/>
              </w:rPr>
              <w:t>6</w:t>
            </w:r>
            <w:r w:rsidR="0051211D">
              <w:rPr>
                <w:rFonts w:ascii="Arial" w:hAnsi="Arial" w:cs="Arial"/>
              </w:rPr>
              <w:t xml:space="preserve"> </w:t>
            </w:r>
            <w:r w:rsidR="00D00D3C">
              <w:rPr>
                <w:rFonts w:ascii="Arial" w:hAnsi="Arial" w:cs="Arial"/>
              </w:rPr>
              <w:t xml:space="preserve">steps </w:t>
            </w:r>
            <w:r w:rsidR="0051211D">
              <w:rPr>
                <w:rFonts w:ascii="Arial" w:hAnsi="Arial" w:cs="Arial"/>
              </w:rPr>
              <w:t>to our calculation method are.</w:t>
            </w:r>
          </w:p>
        </w:tc>
      </w:tr>
      <w:tr w:rsidR="00F300DF" w:rsidRPr="001204EE" w14:paraId="52B1C9AE" w14:textId="77777777" w:rsidTr="008751D0">
        <w:trPr>
          <w:trHeight w:val="1191"/>
        </w:trPr>
        <w:tc>
          <w:tcPr>
            <w:tcW w:w="959" w:type="dxa"/>
          </w:tcPr>
          <w:p w14:paraId="2126B86A" w14:textId="77777777" w:rsidR="00F300DF" w:rsidRDefault="00D72254" w:rsidP="00024667">
            <w:pPr>
              <w:rPr>
                <w:rFonts w:ascii="Arial" w:hAnsi="Arial" w:cs="Arial"/>
              </w:rPr>
            </w:pPr>
            <w:r>
              <w:rPr>
                <w:rFonts w:ascii="Arial" w:hAnsi="Arial" w:cs="Arial"/>
              </w:rPr>
              <w:t>(</w:t>
            </w:r>
            <w:r w:rsidR="009D4F6A">
              <w:rPr>
                <w:rFonts w:ascii="Arial" w:hAnsi="Arial" w:cs="Arial"/>
              </w:rPr>
              <w:t>0:05 – 0:20</w:t>
            </w:r>
            <w:r w:rsidR="00024667">
              <w:rPr>
                <w:rFonts w:ascii="Arial" w:hAnsi="Arial" w:cs="Arial"/>
              </w:rPr>
              <w:t>)</w:t>
            </w:r>
          </w:p>
          <w:p w14:paraId="1D26F237" w14:textId="77777777" w:rsidR="00075C11" w:rsidRDefault="00075C11" w:rsidP="00024667">
            <w:pPr>
              <w:rPr>
                <w:rFonts w:ascii="Arial" w:hAnsi="Arial" w:cs="Arial"/>
              </w:rPr>
            </w:pPr>
          </w:p>
          <w:p w14:paraId="679DA44F" w14:textId="412FE240" w:rsidR="00075C11" w:rsidRPr="001204EE" w:rsidRDefault="00075C11" w:rsidP="00024667">
            <w:pPr>
              <w:rPr>
                <w:rFonts w:ascii="Arial" w:hAnsi="Arial" w:cs="Arial"/>
              </w:rPr>
            </w:pPr>
            <w:r>
              <w:rPr>
                <w:rFonts w:ascii="Arial" w:hAnsi="Arial" w:cs="Arial"/>
              </w:rPr>
              <w:t>13:25 – 13:40</w:t>
            </w:r>
          </w:p>
        </w:tc>
        <w:tc>
          <w:tcPr>
            <w:tcW w:w="4394" w:type="dxa"/>
          </w:tcPr>
          <w:p w14:paraId="25B549B6" w14:textId="2F1D2114" w:rsidR="00F300DF" w:rsidRPr="001204EE" w:rsidRDefault="00D91DE7" w:rsidP="008751D0">
            <w:pPr>
              <w:rPr>
                <w:rFonts w:ascii="Arial" w:hAnsi="Arial" w:cs="Arial"/>
              </w:rPr>
            </w:pPr>
            <w:r>
              <w:rPr>
                <w:rFonts w:ascii="Arial" w:hAnsi="Arial" w:cs="Arial"/>
              </w:rPr>
              <w:t>Have the calculation templates given out, have one on the board to explain how to fill it out if necessary.</w:t>
            </w:r>
            <w:r w:rsidR="00CC7014">
              <w:rPr>
                <w:rFonts w:ascii="Arial" w:hAnsi="Arial" w:cs="Arial"/>
              </w:rPr>
              <w:t xml:space="preserve"> </w:t>
            </w:r>
            <w:r w:rsidR="00AB2D0A">
              <w:rPr>
                <w:rFonts w:ascii="Arial" w:hAnsi="Arial" w:cs="Arial"/>
              </w:rPr>
              <w:t>Go through the 2 remaining guided examples.</w:t>
            </w:r>
          </w:p>
        </w:tc>
        <w:tc>
          <w:tcPr>
            <w:tcW w:w="4394" w:type="dxa"/>
          </w:tcPr>
          <w:p w14:paraId="36D98AE2" w14:textId="45FABFB6" w:rsidR="00F300DF" w:rsidRPr="00024667" w:rsidRDefault="00024667" w:rsidP="008751D0">
            <w:pPr>
              <w:rPr>
                <w:rFonts w:ascii="Arial" w:hAnsi="Arial" w:cs="Arial"/>
                <w:bCs/>
              </w:rPr>
            </w:pPr>
            <w:r w:rsidRPr="00024667">
              <w:rPr>
                <w:rFonts w:ascii="Arial" w:hAnsi="Arial" w:cs="Arial"/>
                <w:bCs/>
              </w:rPr>
              <w:t xml:space="preserve">Students will be listening and </w:t>
            </w:r>
            <w:r w:rsidR="00AB2D0A">
              <w:rPr>
                <w:rFonts w:ascii="Arial" w:hAnsi="Arial" w:cs="Arial"/>
                <w:bCs/>
              </w:rPr>
              <w:t>filling in the calculation steps on their template sheets</w:t>
            </w:r>
            <w:r w:rsidRPr="00024667">
              <w:rPr>
                <w:rFonts w:ascii="Arial" w:hAnsi="Arial" w:cs="Arial"/>
                <w:bCs/>
              </w:rPr>
              <w:t>. Students will also be questioned and ask</w:t>
            </w:r>
            <w:r w:rsidR="009D4F6A">
              <w:rPr>
                <w:rFonts w:ascii="Arial" w:hAnsi="Arial" w:cs="Arial"/>
                <w:bCs/>
              </w:rPr>
              <w:t>ed to calculate values alongside and for</w:t>
            </w:r>
            <w:r w:rsidRPr="00024667">
              <w:rPr>
                <w:rFonts w:ascii="Arial" w:hAnsi="Arial" w:cs="Arial"/>
                <w:bCs/>
              </w:rPr>
              <w:t xml:space="preserve"> what I am doing at the front.</w:t>
            </w:r>
          </w:p>
        </w:tc>
      </w:tr>
      <w:tr w:rsidR="00F300DF" w:rsidRPr="001204EE" w14:paraId="6280A461" w14:textId="77777777" w:rsidTr="008751D0">
        <w:trPr>
          <w:trHeight w:val="1191"/>
        </w:trPr>
        <w:tc>
          <w:tcPr>
            <w:tcW w:w="959" w:type="dxa"/>
          </w:tcPr>
          <w:p w14:paraId="6B0B7E92" w14:textId="77777777" w:rsidR="00F300DF" w:rsidRDefault="009D4F6A" w:rsidP="008751D0">
            <w:pPr>
              <w:rPr>
                <w:rFonts w:ascii="Arial" w:hAnsi="Arial" w:cs="Arial"/>
              </w:rPr>
            </w:pPr>
            <w:r>
              <w:rPr>
                <w:rFonts w:ascii="Arial" w:hAnsi="Arial" w:cs="Arial"/>
              </w:rPr>
              <w:t>(0:20 – 0:40)</w:t>
            </w:r>
          </w:p>
          <w:p w14:paraId="2D732FDD" w14:textId="77777777" w:rsidR="00075C11" w:rsidRDefault="00075C11" w:rsidP="008751D0">
            <w:pPr>
              <w:rPr>
                <w:rFonts w:ascii="Arial" w:hAnsi="Arial" w:cs="Arial"/>
              </w:rPr>
            </w:pPr>
          </w:p>
          <w:p w14:paraId="0993004A" w14:textId="2070A7E4" w:rsidR="00075C11" w:rsidRPr="001204EE" w:rsidRDefault="00075C11" w:rsidP="008751D0">
            <w:pPr>
              <w:rPr>
                <w:rFonts w:ascii="Arial" w:hAnsi="Arial" w:cs="Arial"/>
              </w:rPr>
            </w:pPr>
            <w:r>
              <w:rPr>
                <w:rFonts w:ascii="Arial" w:hAnsi="Arial" w:cs="Arial"/>
              </w:rPr>
              <w:t>13:40 – 14:00</w:t>
            </w:r>
          </w:p>
        </w:tc>
        <w:tc>
          <w:tcPr>
            <w:tcW w:w="4394" w:type="dxa"/>
          </w:tcPr>
          <w:p w14:paraId="677ED5D2" w14:textId="2ED3C51B" w:rsidR="00F300DF" w:rsidRPr="001204EE" w:rsidRDefault="009D4F6A" w:rsidP="008751D0">
            <w:pPr>
              <w:rPr>
                <w:rFonts w:ascii="Arial" w:hAnsi="Arial" w:cs="Arial"/>
              </w:rPr>
            </w:pPr>
            <w:r>
              <w:rPr>
                <w:rFonts w:ascii="Arial" w:hAnsi="Arial" w:cs="Arial"/>
              </w:rPr>
              <w:t>Circulate around the room offering help and jumping onto the whiteboard to do a guided solution should students be stuck.</w:t>
            </w:r>
          </w:p>
        </w:tc>
        <w:tc>
          <w:tcPr>
            <w:tcW w:w="4394" w:type="dxa"/>
          </w:tcPr>
          <w:p w14:paraId="07DDC950" w14:textId="151F7650" w:rsidR="00F300DF" w:rsidRPr="001204EE" w:rsidRDefault="009D4F6A" w:rsidP="008751D0">
            <w:pPr>
              <w:rPr>
                <w:rFonts w:ascii="Arial" w:hAnsi="Arial" w:cs="Arial"/>
              </w:rPr>
            </w:pPr>
            <w:r>
              <w:rPr>
                <w:rFonts w:ascii="Arial" w:hAnsi="Arial" w:cs="Arial"/>
              </w:rPr>
              <w:t>Students have a worksheet to get on with (printed questions, answers in exercise books). There are tiered questions to help them see their progression and what the difficult questions are. Questions in exams are typically worth 4 marks (1 min a mark = 25 mins – next activity can be pushed if need be but I believe as an able group, and with the repetitive nature of the method they can finish this quicker)</w:t>
            </w:r>
            <w:r w:rsidR="00CC7014">
              <w:rPr>
                <w:rFonts w:ascii="Arial" w:hAnsi="Arial" w:cs="Arial"/>
              </w:rPr>
              <w:t>. I will be setting a countdown for this on screen to keep them on track.</w:t>
            </w:r>
          </w:p>
        </w:tc>
      </w:tr>
      <w:tr w:rsidR="00F300DF" w:rsidRPr="001204EE" w14:paraId="4CD262DD" w14:textId="77777777" w:rsidTr="008751D0">
        <w:trPr>
          <w:trHeight w:val="1191"/>
        </w:trPr>
        <w:tc>
          <w:tcPr>
            <w:tcW w:w="959" w:type="dxa"/>
          </w:tcPr>
          <w:p w14:paraId="32072201" w14:textId="77777777" w:rsidR="00F300DF" w:rsidRDefault="009D4F6A" w:rsidP="008751D0">
            <w:pPr>
              <w:rPr>
                <w:rFonts w:ascii="Arial" w:hAnsi="Arial" w:cs="Arial"/>
              </w:rPr>
            </w:pPr>
            <w:r>
              <w:rPr>
                <w:rFonts w:ascii="Arial" w:hAnsi="Arial" w:cs="Arial"/>
              </w:rPr>
              <w:t>(0:40 – 0:42)</w:t>
            </w:r>
          </w:p>
          <w:p w14:paraId="45FA34A4" w14:textId="77777777" w:rsidR="00075C11" w:rsidRDefault="00075C11" w:rsidP="008751D0">
            <w:pPr>
              <w:rPr>
                <w:rFonts w:ascii="Arial" w:hAnsi="Arial" w:cs="Arial"/>
              </w:rPr>
            </w:pPr>
          </w:p>
          <w:p w14:paraId="7C2EFE6B" w14:textId="5E03B82E" w:rsidR="00075C11" w:rsidRPr="001204EE" w:rsidRDefault="00075C11" w:rsidP="008751D0">
            <w:pPr>
              <w:rPr>
                <w:rFonts w:ascii="Arial" w:hAnsi="Arial" w:cs="Arial"/>
              </w:rPr>
            </w:pPr>
            <w:r>
              <w:rPr>
                <w:rFonts w:ascii="Arial" w:hAnsi="Arial" w:cs="Arial"/>
              </w:rPr>
              <w:t>14:00 – 14:02</w:t>
            </w:r>
          </w:p>
        </w:tc>
        <w:tc>
          <w:tcPr>
            <w:tcW w:w="4394" w:type="dxa"/>
          </w:tcPr>
          <w:p w14:paraId="31E33F44" w14:textId="7D6EBBCF" w:rsidR="00F300DF" w:rsidRPr="001204EE" w:rsidRDefault="009D4F6A" w:rsidP="008751D0">
            <w:pPr>
              <w:rPr>
                <w:rFonts w:ascii="Arial" w:hAnsi="Arial" w:cs="Arial"/>
              </w:rPr>
            </w:pPr>
            <w:r>
              <w:rPr>
                <w:rFonts w:ascii="Arial" w:hAnsi="Arial" w:cs="Arial"/>
              </w:rPr>
              <w:t>Put answers on the board, can go through 1 or 2 if necessary if all struggling.</w:t>
            </w:r>
          </w:p>
        </w:tc>
        <w:tc>
          <w:tcPr>
            <w:tcW w:w="4394" w:type="dxa"/>
          </w:tcPr>
          <w:p w14:paraId="75FED8DC" w14:textId="72B36F4B" w:rsidR="00F300DF" w:rsidRPr="009D4F6A" w:rsidRDefault="009D4F6A" w:rsidP="008751D0">
            <w:pPr>
              <w:rPr>
                <w:rFonts w:ascii="Arial" w:hAnsi="Arial" w:cs="Arial"/>
                <w:bCs/>
              </w:rPr>
            </w:pPr>
            <w:r w:rsidRPr="009D4F6A">
              <w:rPr>
                <w:rFonts w:ascii="Arial" w:hAnsi="Arial" w:cs="Arial"/>
                <w:bCs/>
              </w:rPr>
              <w:t>Self-assess in green pen, stick sheets into books.</w:t>
            </w:r>
            <w:r w:rsidR="00CC7014">
              <w:rPr>
                <w:rFonts w:ascii="Arial" w:hAnsi="Arial" w:cs="Arial"/>
                <w:bCs/>
              </w:rPr>
              <w:t xml:space="preserve"> 2 min timer on the board to speed this along.</w:t>
            </w:r>
          </w:p>
        </w:tc>
      </w:tr>
      <w:tr w:rsidR="00F300DF" w:rsidRPr="001204EE" w14:paraId="08A270EB" w14:textId="77777777" w:rsidTr="008751D0">
        <w:trPr>
          <w:trHeight w:val="1191"/>
        </w:trPr>
        <w:tc>
          <w:tcPr>
            <w:tcW w:w="959" w:type="dxa"/>
          </w:tcPr>
          <w:p w14:paraId="36DA4328" w14:textId="77777777" w:rsidR="00075C11" w:rsidRDefault="009D4F6A" w:rsidP="008751D0">
            <w:pPr>
              <w:rPr>
                <w:rFonts w:ascii="Arial" w:hAnsi="Arial" w:cs="Arial"/>
              </w:rPr>
            </w:pPr>
            <w:r>
              <w:rPr>
                <w:rFonts w:ascii="Arial" w:hAnsi="Arial" w:cs="Arial"/>
              </w:rPr>
              <w:t>(0:42 – 0:50)</w:t>
            </w:r>
          </w:p>
          <w:p w14:paraId="6EDEF7ED" w14:textId="77777777" w:rsidR="00075C11" w:rsidRDefault="00075C11" w:rsidP="008751D0">
            <w:pPr>
              <w:rPr>
                <w:rFonts w:ascii="Arial" w:hAnsi="Arial" w:cs="Arial"/>
              </w:rPr>
            </w:pPr>
          </w:p>
          <w:p w14:paraId="3E278456" w14:textId="00295763" w:rsidR="00F300DF" w:rsidRPr="001204EE" w:rsidRDefault="00075C11" w:rsidP="008751D0">
            <w:pPr>
              <w:rPr>
                <w:rFonts w:ascii="Arial" w:hAnsi="Arial" w:cs="Arial"/>
              </w:rPr>
            </w:pPr>
            <w:r>
              <w:rPr>
                <w:rFonts w:ascii="Arial" w:hAnsi="Arial" w:cs="Arial"/>
              </w:rPr>
              <w:t>14:02 – 14:10</w:t>
            </w:r>
          </w:p>
        </w:tc>
        <w:tc>
          <w:tcPr>
            <w:tcW w:w="4394" w:type="dxa"/>
          </w:tcPr>
          <w:p w14:paraId="0D0CBF19" w14:textId="3DDC8F9D" w:rsidR="00F300DF" w:rsidRPr="001204EE" w:rsidRDefault="009D4F6A" w:rsidP="008751D0">
            <w:pPr>
              <w:rPr>
                <w:rFonts w:ascii="Arial" w:hAnsi="Arial" w:cs="Arial"/>
              </w:rPr>
            </w:pPr>
            <w:r>
              <w:rPr>
                <w:rFonts w:ascii="Arial" w:hAnsi="Arial" w:cs="Arial"/>
              </w:rPr>
              <w:t>Writing information on the whiteboard, running through spreadsheet to get to the correct answer, make note of Achievement points to log onto SIMS</w:t>
            </w:r>
          </w:p>
        </w:tc>
        <w:tc>
          <w:tcPr>
            <w:tcW w:w="4394" w:type="dxa"/>
          </w:tcPr>
          <w:p w14:paraId="3D0BCC1E" w14:textId="22701311" w:rsidR="00F300DF" w:rsidRPr="001204EE" w:rsidRDefault="009D4F6A" w:rsidP="008751D0">
            <w:pPr>
              <w:rPr>
                <w:rFonts w:ascii="Arial" w:hAnsi="Arial" w:cs="Arial"/>
              </w:rPr>
            </w:pPr>
            <w:r>
              <w:rPr>
                <w:rFonts w:ascii="Arial" w:hAnsi="Arial" w:cs="Arial"/>
              </w:rPr>
              <w:t>Calculation countdown – like the numbers of round of countdown but for titration calculations, we’ll pick an acid, alkali, two volumes and a concentration and have a timer on the board/race. Achievement points for the winner/s.</w:t>
            </w:r>
          </w:p>
        </w:tc>
      </w:tr>
      <w:tr w:rsidR="00F300DF" w:rsidRPr="001204EE" w14:paraId="3811D80B" w14:textId="77777777" w:rsidTr="008751D0">
        <w:trPr>
          <w:trHeight w:val="5038"/>
        </w:trPr>
        <w:tc>
          <w:tcPr>
            <w:tcW w:w="9747" w:type="dxa"/>
            <w:gridSpan w:val="3"/>
          </w:tcPr>
          <w:p w14:paraId="7599EB0F" w14:textId="77777777" w:rsidR="00F300DF" w:rsidRDefault="00F300DF" w:rsidP="008751D0">
            <w:pPr>
              <w:rPr>
                <w:rFonts w:ascii="Arial" w:hAnsi="Arial" w:cs="Arial"/>
                <w:b/>
              </w:rPr>
            </w:pPr>
            <w:r w:rsidRPr="001204EE">
              <w:rPr>
                <w:rFonts w:ascii="Arial" w:hAnsi="Arial" w:cs="Arial"/>
                <w:b/>
              </w:rPr>
              <w:t>Evidence of Pupil Progress</w:t>
            </w:r>
          </w:p>
          <w:p w14:paraId="7DDE5B61" w14:textId="77777777" w:rsidR="009D4F6A" w:rsidRDefault="009D4F6A" w:rsidP="008751D0">
            <w:pPr>
              <w:rPr>
                <w:rFonts w:ascii="Arial" w:hAnsi="Arial" w:cs="Arial"/>
                <w:b/>
              </w:rPr>
            </w:pPr>
          </w:p>
          <w:p w14:paraId="251717BA" w14:textId="5DACA6E0" w:rsidR="009D4F6A" w:rsidRDefault="009D4F6A" w:rsidP="008751D0">
            <w:pPr>
              <w:rPr>
                <w:rFonts w:ascii="Arial" w:hAnsi="Arial" w:cs="Arial"/>
              </w:rPr>
            </w:pPr>
            <w:r w:rsidRPr="007D5FCB">
              <w:rPr>
                <w:rFonts w:ascii="Arial" w:hAnsi="Arial" w:cs="Arial"/>
              </w:rPr>
              <w:t>Students will learn how to tackle titration calculations – this will be measured by quic</w:t>
            </w:r>
            <w:r w:rsidR="00F96FE3">
              <w:rPr>
                <w:rFonts w:ascii="Arial" w:hAnsi="Arial" w:cs="Arial"/>
              </w:rPr>
              <w:t>k feedback (show of hands for /6</w:t>
            </w:r>
            <w:r w:rsidRPr="007D5FCB">
              <w:rPr>
                <w:rFonts w:ascii="Arial" w:hAnsi="Arial" w:cs="Arial"/>
              </w:rPr>
              <w:t xml:space="preserve">) of self-assessment marks from their worksheet. </w:t>
            </w:r>
          </w:p>
          <w:p w14:paraId="5CD6D0B7" w14:textId="1D5F4FE0" w:rsidR="007D5FCB" w:rsidRPr="007D5FCB" w:rsidRDefault="007D5FCB" w:rsidP="008751D0">
            <w:pPr>
              <w:rPr>
                <w:rFonts w:ascii="Arial" w:hAnsi="Arial" w:cs="Arial"/>
              </w:rPr>
            </w:pPr>
          </w:p>
        </w:tc>
      </w:tr>
    </w:tbl>
    <w:p w14:paraId="1F99F67D" w14:textId="77777777" w:rsidR="00F300DF" w:rsidRDefault="00F300DF" w:rsidP="00F300DF"/>
    <w:tbl>
      <w:tblPr>
        <w:tblpPr w:leftFromText="180" w:rightFromText="180" w:vertAnchor="text" w:horzAnchor="margin" w:tblpXSpec="center" w:tblpY="-68"/>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7"/>
      </w:tblGrid>
      <w:tr w:rsidR="00F300DF" w:rsidRPr="004E1E71" w14:paraId="4FD29F34" w14:textId="77777777" w:rsidTr="008751D0">
        <w:trPr>
          <w:trHeight w:val="1130"/>
        </w:trPr>
        <w:tc>
          <w:tcPr>
            <w:tcW w:w="9747" w:type="dxa"/>
          </w:tcPr>
          <w:p w14:paraId="7091E0BD" w14:textId="77777777" w:rsidR="00F300DF" w:rsidRPr="00994C86" w:rsidRDefault="00F300DF" w:rsidP="008751D0">
            <w:pPr>
              <w:rPr>
                <w:rFonts w:asciiTheme="minorHAnsi" w:hAnsiTheme="minorHAnsi"/>
                <w:b/>
              </w:rPr>
            </w:pPr>
            <w:r w:rsidRPr="00994C86">
              <w:rPr>
                <w:rFonts w:asciiTheme="minorHAnsi" w:hAnsiTheme="minorHAnsi"/>
                <w:b/>
              </w:rPr>
              <w:lastRenderedPageBreak/>
              <w:t xml:space="preserve">Resources needed:  </w:t>
            </w:r>
          </w:p>
          <w:p w14:paraId="2767AFDE" w14:textId="44681C96" w:rsidR="00F300DF" w:rsidRPr="00512668" w:rsidRDefault="009D4F6A" w:rsidP="008751D0">
            <w:pPr>
              <w:pStyle w:val="Heading5"/>
              <w:rPr>
                <w:rFonts w:asciiTheme="minorHAnsi" w:hAnsiTheme="minorHAnsi"/>
                <w:b w:val="0"/>
                <w:sz w:val="20"/>
                <w:u w:val="none"/>
              </w:rPr>
            </w:pPr>
            <w:r w:rsidRPr="00512668">
              <w:rPr>
                <w:rFonts w:asciiTheme="minorHAnsi" w:hAnsiTheme="minorHAnsi"/>
                <w:b w:val="0"/>
                <w:sz w:val="20"/>
                <w:u w:val="none"/>
              </w:rPr>
              <w:t>Interactive whiteboard for PowerPoint, whiteboard, whiteboard pens, worksheet photocopies, exam questions to hand back.</w:t>
            </w:r>
          </w:p>
        </w:tc>
      </w:tr>
      <w:tr w:rsidR="00F300DF" w:rsidRPr="004E1E71" w14:paraId="517143B2" w14:textId="77777777" w:rsidTr="008751D0">
        <w:trPr>
          <w:trHeight w:val="1118"/>
        </w:trPr>
        <w:tc>
          <w:tcPr>
            <w:tcW w:w="9747" w:type="dxa"/>
          </w:tcPr>
          <w:p w14:paraId="2955CB22" w14:textId="77777777" w:rsidR="00F300DF" w:rsidRDefault="00F300DF" w:rsidP="008751D0">
            <w:pPr>
              <w:rPr>
                <w:rFonts w:asciiTheme="minorHAnsi" w:hAnsiTheme="minorHAnsi"/>
              </w:rPr>
            </w:pPr>
            <w:r w:rsidRPr="00437743">
              <w:rPr>
                <w:rFonts w:asciiTheme="minorHAnsi" w:hAnsiTheme="minorHAnsi"/>
                <w:b/>
              </w:rPr>
              <w:t>Health and Safety issues and Risk Assessment</w:t>
            </w:r>
            <w:r>
              <w:rPr>
                <w:rFonts w:asciiTheme="minorHAnsi" w:hAnsiTheme="minorHAnsi"/>
              </w:rPr>
              <w:t>:</w:t>
            </w:r>
          </w:p>
          <w:p w14:paraId="5E3279A3" w14:textId="29D8EC03" w:rsidR="009D4F6A" w:rsidRPr="003C4BDA" w:rsidRDefault="00512668" w:rsidP="008751D0">
            <w:pPr>
              <w:rPr>
                <w:rFonts w:asciiTheme="minorHAnsi" w:hAnsiTheme="minorHAnsi"/>
              </w:rPr>
            </w:pPr>
            <w:r>
              <w:rPr>
                <w:rFonts w:asciiTheme="minorHAnsi" w:hAnsiTheme="minorHAnsi"/>
              </w:rPr>
              <w:t>Looking at IWB screen for an extended period of time.</w:t>
            </w:r>
          </w:p>
        </w:tc>
      </w:tr>
      <w:tr w:rsidR="00F300DF" w:rsidRPr="004E1E71" w14:paraId="25454AA3" w14:textId="77777777" w:rsidTr="008751D0">
        <w:trPr>
          <w:trHeight w:val="1231"/>
        </w:trPr>
        <w:tc>
          <w:tcPr>
            <w:tcW w:w="9747" w:type="dxa"/>
          </w:tcPr>
          <w:p w14:paraId="013EE992" w14:textId="77777777" w:rsidR="00F300DF" w:rsidRDefault="00F300DF" w:rsidP="008751D0">
            <w:pPr>
              <w:rPr>
                <w:rFonts w:asciiTheme="minorHAnsi" w:hAnsiTheme="minorHAnsi"/>
              </w:rPr>
            </w:pPr>
            <w:r w:rsidRPr="004E1E71">
              <w:rPr>
                <w:rFonts w:asciiTheme="minorHAnsi" w:hAnsiTheme="minorHAnsi"/>
                <w:b/>
              </w:rPr>
              <w:t>Homework set:</w:t>
            </w:r>
            <w:r w:rsidRPr="004E1E71">
              <w:rPr>
                <w:rFonts w:asciiTheme="minorHAnsi" w:hAnsiTheme="minorHAnsi"/>
              </w:rPr>
              <w:t xml:space="preserve"> </w:t>
            </w:r>
          </w:p>
          <w:p w14:paraId="65933AB6" w14:textId="14CBF4EA" w:rsidR="00F300DF" w:rsidRDefault="005E72EA" w:rsidP="008751D0">
            <w:pPr>
              <w:rPr>
                <w:rFonts w:asciiTheme="minorHAnsi" w:hAnsiTheme="minorHAnsi"/>
              </w:rPr>
            </w:pPr>
            <w:r>
              <w:rPr>
                <w:rFonts w:asciiTheme="minorHAnsi" w:hAnsiTheme="minorHAnsi"/>
              </w:rPr>
              <w:t xml:space="preserve">Expected to be completing </w:t>
            </w:r>
            <w:proofErr w:type="spellStart"/>
            <w:r>
              <w:rPr>
                <w:rFonts w:asciiTheme="minorHAnsi" w:hAnsiTheme="minorHAnsi"/>
              </w:rPr>
              <w:t>Tassomai</w:t>
            </w:r>
            <w:proofErr w:type="spellEnd"/>
            <w:r>
              <w:rPr>
                <w:rFonts w:asciiTheme="minorHAnsi" w:hAnsiTheme="minorHAnsi"/>
              </w:rPr>
              <w:t xml:space="preserve"> as usual.</w:t>
            </w:r>
          </w:p>
          <w:p w14:paraId="77F69C3F" w14:textId="6A592617" w:rsidR="00F96FE3" w:rsidRDefault="00F96FE3" w:rsidP="008751D0">
            <w:pPr>
              <w:rPr>
                <w:rFonts w:asciiTheme="minorHAnsi" w:hAnsiTheme="minorHAnsi"/>
              </w:rPr>
            </w:pPr>
          </w:p>
          <w:p w14:paraId="5C404C8E" w14:textId="2B7FF193" w:rsidR="00F300DF" w:rsidRPr="004E1E71" w:rsidRDefault="00F300DF" w:rsidP="008751D0">
            <w:pPr>
              <w:rPr>
                <w:rFonts w:asciiTheme="minorHAnsi" w:hAnsiTheme="minorHAnsi"/>
              </w:rPr>
            </w:pPr>
          </w:p>
          <w:p w14:paraId="29C5D33B" w14:textId="77777777" w:rsidR="00F300DF" w:rsidRPr="004E1E71" w:rsidRDefault="00F300DF" w:rsidP="008751D0">
            <w:pPr>
              <w:rPr>
                <w:rFonts w:asciiTheme="minorHAnsi" w:hAnsiTheme="minorHAnsi"/>
              </w:rPr>
            </w:pPr>
          </w:p>
        </w:tc>
      </w:tr>
    </w:tbl>
    <w:p w14:paraId="6E4D1EA3" w14:textId="77777777" w:rsidR="00F300DF" w:rsidRDefault="00F300DF" w:rsidP="00F300DF"/>
    <w:p w14:paraId="1F9D41BD" w14:textId="77777777" w:rsidR="00F300DF" w:rsidRDefault="00F300DF" w:rsidP="00F300DF"/>
    <w:tbl>
      <w:tblPr>
        <w:tblStyle w:val="TableGrid"/>
        <w:tblW w:w="9782" w:type="dxa"/>
        <w:tblInd w:w="-318" w:type="dxa"/>
        <w:tblLook w:val="04A0" w:firstRow="1" w:lastRow="0" w:firstColumn="1" w:lastColumn="0" w:noHBand="0" w:noVBand="1"/>
      </w:tblPr>
      <w:tblGrid>
        <w:gridCol w:w="9782"/>
      </w:tblGrid>
      <w:tr w:rsidR="00F300DF" w:rsidRPr="00C273DD" w14:paraId="79DF4C8E" w14:textId="77777777" w:rsidTr="008751D0">
        <w:tc>
          <w:tcPr>
            <w:tcW w:w="9782" w:type="dxa"/>
          </w:tcPr>
          <w:p w14:paraId="6EEFA023" w14:textId="77777777" w:rsidR="00F300DF" w:rsidRPr="00C273DD" w:rsidRDefault="00F300DF" w:rsidP="008751D0">
            <w:pPr>
              <w:rPr>
                <w:rFonts w:ascii="Arial" w:hAnsi="Arial" w:cs="Arial"/>
                <w:b/>
                <w:sz w:val="22"/>
                <w:szCs w:val="22"/>
              </w:rPr>
            </w:pPr>
            <w:r w:rsidRPr="00C273DD">
              <w:rPr>
                <w:rFonts w:ascii="Arial" w:hAnsi="Arial" w:cs="Arial"/>
                <w:b/>
                <w:sz w:val="22"/>
                <w:szCs w:val="22"/>
              </w:rPr>
              <w:t>Evaluation</w:t>
            </w:r>
            <w:r>
              <w:rPr>
                <w:rFonts w:ascii="Arial" w:hAnsi="Arial" w:cs="Arial"/>
                <w:b/>
                <w:sz w:val="22"/>
                <w:szCs w:val="22"/>
              </w:rPr>
              <w:t xml:space="preserve"> (</w:t>
            </w:r>
            <w:r w:rsidRPr="001204EE">
              <w:rPr>
                <w:rFonts w:ascii="Arial" w:hAnsi="Arial" w:cs="Arial"/>
                <w:sz w:val="22"/>
                <w:szCs w:val="22"/>
              </w:rPr>
              <w:t>after every lesson</w:t>
            </w:r>
            <w:r>
              <w:rPr>
                <w:rFonts w:ascii="Arial" w:hAnsi="Arial" w:cs="Arial"/>
                <w:b/>
                <w:sz w:val="22"/>
                <w:szCs w:val="22"/>
              </w:rPr>
              <w:t>)</w:t>
            </w:r>
          </w:p>
        </w:tc>
      </w:tr>
      <w:tr w:rsidR="00F300DF" w:rsidRPr="00C273DD" w14:paraId="4E40FAFD" w14:textId="77777777" w:rsidTr="008751D0">
        <w:trPr>
          <w:trHeight w:val="794"/>
        </w:trPr>
        <w:tc>
          <w:tcPr>
            <w:tcW w:w="9782" w:type="dxa"/>
          </w:tcPr>
          <w:p w14:paraId="0688EEE2" w14:textId="77777777" w:rsidR="00F300DF" w:rsidRPr="00C273DD" w:rsidRDefault="00F300DF" w:rsidP="008751D0">
            <w:pPr>
              <w:rPr>
                <w:rFonts w:ascii="Arial" w:hAnsi="Arial" w:cs="Arial"/>
                <w:sz w:val="22"/>
                <w:szCs w:val="22"/>
              </w:rPr>
            </w:pPr>
            <w:r w:rsidRPr="00C273DD">
              <w:rPr>
                <w:rFonts w:ascii="Arial" w:hAnsi="Arial" w:cs="Arial"/>
                <w:b/>
                <w:sz w:val="22"/>
                <w:szCs w:val="22"/>
              </w:rPr>
              <w:t xml:space="preserve"> </w:t>
            </w:r>
            <w:r>
              <w:rPr>
                <w:rFonts w:ascii="Arial" w:hAnsi="Arial" w:cs="Arial"/>
                <w:b/>
                <w:sz w:val="22"/>
                <w:szCs w:val="22"/>
              </w:rPr>
              <w:t xml:space="preserve">Strengths / Areas for Development </w:t>
            </w:r>
          </w:p>
        </w:tc>
      </w:tr>
      <w:tr w:rsidR="00F300DF" w:rsidRPr="00C273DD" w14:paraId="76B24671" w14:textId="77777777" w:rsidTr="008751D0">
        <w:trPr>
          <w:trHeight w:val="794"/>
        </w:trPr>
        <w:tc>
          <w:tcPr>
            <w:tcW w:w="9782" w:type="dxa"/>
          </w:tcPr>
          <w:p w14:paraId="2DE9A02A" w14:textId="77777777" w:rsidR="00F300DF" w:rsidRPr="00C273DD" w:rsidRDefault="00F300DF" w:rsidP="008751D0">
            <w:pPr>
              <w:rPr>
                <w:rFonts w:ascii="Arial" w:hAnsi="Arial" w:cs="Arial"/>
                <w:b/>
                <w:sz w:val="22"/>
                <w:szCs w:val="22"/>
              </w:rPr>
            </w:pPr>
            <w:r w:rsidRPr="00C273DD">
              <w:rPr>
                <w:rFonts w:ascii="Arial" w:hAnsi="Arial" w:cs="Arial"/>
                <w:b/>
                <w:sz w:val="22"/>
                <w:szCs w:val="22"/>
              </w:rPr>
              <w:t xml:space="preserve">Evidence </w:t>
            </w:r>
          </w:p>
        </w:tc>
      </w:tr>
      <w:tr w:rsidR="00F300DF" w:rsidRPr="00C273DD" w14:paraId="706AB488" w14:textId="77777777" w:rsidTr="008751D0">
        <w:trPr>
          <w:trHeight w:val="794"/>
        </w:trPr>
        <w:tc>
          <w:tcPr>
            <w:tcW w:w="9782" w:type="dxa"/>
          </w:tcPr>
          <w:p w14:paraId="30455F6D" w14:textId="77777777" w:rsidR="00F300DF" w:rsidRPr="00C273DD" w:rsidRDefault="00F300DF" w:rsidP="008751D0">
            <w:pPr>
              <w:rPr>
                <w:rFonts w:ascii="Arial" w:hAnsi="Arial" w:cs="Arial"/>
                <w:b/>
                <w:sz w:val="22"/>
                <w:szCs w:val="22"/>
              </w:rPr>
            </w:pPr>
            <w:r w:rsidRPr="00C273DD">
              <w:rPr>
                <w:rFonts w:ascii="Arial" w:hAnsi="Arial" w:cs="Arial"/>
                <w:b/>
                <w:sz w:val="22"/>
                <w:szCs w:val="22"/>
              </w:rPr>
              <w:t xml:space="preserve">Actions for future plans </w:t>
            </w:r>
          </w:p>
        </w:tc>
      </w:tr>
      <w:tr w:rsidR="00F300DF" w:rsidRPr="00C273DD" w14:paraId="1258BD36" w14:textId="77777777" w:rsidTr="008751D0">
        <w:trPr>
          <w:trHeight w:val="3901"/>
        </w:trPr>
        <w:tc>
          <w:tcPr>
            <w:tcW w:w="9782" w:type="dxa"/>
          </w:tcPr>
          <w:p w14:paraId="489CC0BD" w14:textId="77777777" w:rsidR="00F300DF" w:rsidRPr="00C273DD" w:rsidRDefault="00F300DF" w:rsidP="008751D0">
            <w:pPr>
              <w:rPr>
                <w:rFonts w:ascii="Arial" w:hAnsi="Arial" w:cs="Arial"/>
                <w:b/>
                <w:sz w:val="22"/>
                <w:szCs w:val="22"/>
              </w:rPr>
            </w:pPr>
            <w:r w:rsidRPr="00C273DD">
              <w:rPr>
                <w:rFonts w:ascii="Arial" w:hAnsi="Arial" w:cs="Arial"/>
                <w:b/>
                <w:sz w:val="22"/>
                <w:szCs w:val="22"/>
              </w:rPr>
              <w:t>Reflection</w:t>
            </w:r>
            <w:r>
              <w:rPr>
                <w:rFonts w:ascii="Arial" w:hAnsi="Arial" w:cs="Arial"/>
                <w:b/>
                <w:sz w:val="22"/>
                <w:szCs w:val="22"/>
              </w:rPr>
              <w:t xml:space="preserve"> </w:t>
            </w:r>
            <w:r w:rsidRPr="001204EE">
              <w:rPr>
                <w:rFonts w:ascii="Arial" w:hAnsi="Arial" w:cs="Arial"/>
                <w:sz w:val="22"/>
                <w:szCs w:val="22"/>
              </w:rPr>
              <w:t>(once per week</w:t>
            </w:r>
            <w:r>
              <w:rPr>
                <w:rFonts w:ascii="Arial" w:hAnsi="Arial" w:cs="Arial"/>
                <w:b/>
                <w:sz w:val="22"/>
                <w:szCs w:val="22"/>
              </w:rPr>
              <w:t>)</w:t>
            </w:r>
            <w:r w:rsidRPr="00C273DD">
              <w:rPr>
                <w:rFonts w:ascii="Arial" w:hAnsi="Arial" w:cs="Arial"/>
                <w:b/>
                <w:sz w:val="22"/>
                <w:szCs w:val="22"/>
              </w:rPr>
              <w:t>….</w:t>
            </w:r>
            <w:r>
              <w:rPr>
                <w:rFonts w:ascii="Arial" w:hAnsi="Arial" w:cs="Arial"/>
                <w:b/>
                <w:sz w:val="22"/>
                <w:szCs w:val="22"/>
              </w:rPr>
              <w:t xml:space="preserve"> </w:t>
            </w:r>
          </w:p>
          <w:p w14:paraId="409AEBE6" w14:textId="77777777" w:rsidR="00F300DF" w:rsidRPr="00C273DD" w:rsidRDefault="00F300DF" w:rsidP="008751D0">
            <w:pPr>
              <w:rPr>
                <w:rFonts w:ascii="Arial" w:hAnsi="Arial" w:cs="Arial"/>
                <w:sz w:val="22"/>
                <w:szCs w:val="22"/>
              </w:rPr>
            </w:pPr>
          </w:p>
        </w:tc>
      </w:tr>
    </w:tbl>
    <w:p w14:paraId="715F6E3F" w14:textId="77777777" w:rsidR="00F300DF" w:rsidRDefault="00F300DF" w:rsidP="00F300DF"/>
    <w:p w14:paraId="7515587A" w14:textId="77777777" w:rsidR="005E1237" w:rsidRDefault="000528A5"/>
    <w:sectPr w:rsidR="005E12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8B378" w14:textId="77777777" w:rsidR="000528A5" w:rsidRDefault="000528A5" w:rsidP="001D71AD">
      <w:r>
        <w:separator/>
      </w:r>
    </w:p>
  </w:endnote>
  <w:endnote w:type="continuationSeparator" w:id="0">
    <w:p w14:paraId="6197B609" w14:textId="77777777" w:rsidR="000528A5" w:rsidRDefault="000528A5" w:rsidP="001D7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96F62" w14:textId="77777777" w:rsidR="000528A5" w:rsidRDefault="000528A5" w:rsidP="001D71AD">
      <w:r>
        <w:separator/>
      </w:r>
    </w:p>
  </w:footnote>
  <w:footnote w:type="continuationSeparator" w:id="0">
    <w:p w14:paraId="52B290FE" w14:textId="77777777" w:rsidR="000528A5" w:rsidRDefault="000528A5" w:rsidP="001D7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B123C"/>
    <w:multiLevelType w:val="hybridMultilevel"/>
    <w:tmpl w:val="DBF868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MwMjI2NjI1Njc2NDVT0lEKTi0uzszPAykwrAUAA3790iwAAAA="/>
  </w:docVars>
  <w:rsids>
    <w:rsidRoot w:val="00F300DF"/>
    <w:rsid w:val="00024667"/>
    <w:rsid w:val="00037F85"/>
    <w:rsid w:val="000528A5"/>
    <w:rsid w:val="00075C11"/>
    <w:rsid w:val="001D71AD"/>
    <w:rsid w:val="00302D25"/>
    <w:rsid w:val="003343B1"/>
    <w:rsid w:val="0051211D"/>
    <w:rsid w:val="00512668"/>
    <w:rsid w:val="00546637"/>
    <w:rsid w:val="005E72EA"/>
    <w:rsid w:val="006140A3"/>
    <w:rsid w:val="006874FC"/>
    <w:rsid w:val="00790ED0"/>
    <w:rsid w:val="007D5FCB"/>
    <w:rsid w:val="007E2CE5"/>
    <w:rsid w:val="00800899"/>
    <w:rsid w:val="008B7AB8"/>
    <w:rsid w:val="009D4F6A"/>
    <w:rsid w:val="009D7982"/>
    <w:rsid w:val="009E55F7"/>
    <w:rsid w:val="00A11DFB"/>
    <w:rsid w:val="00AB2D0A"/>
    <w:rsid w:val="00B14702"/>
    <w:rsid w:val="00CA3165"/>
    <w:rsid w:val="00CC7014"/>
    <w:rsid w:val="00D00D3C"/>
    <w:rsid w:val="00D52E05"/>
    <w:rsid w:val="00D72254"/>
    <w:rsid w:val="00D91DE7"/>
    <w:rsid w:val="00D97AF3"/>
    <w:rsid w:val="00E44465"/>
    <w:rsid w:val="00E4610F"/>
    <w:rsid w:val="00E80D8D"/>
    <w:rsid w:val="00F300DF"/>
    <w:rsid w:val="00F87C55"/>
    <w:rsid w:val="00F96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96B1"/>
  <w15:chartTrackingRefBased/>
  <w15:docId w15:val="{58B72431-BE7E-4413-B92C-A578CC2C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0DF"/>
    <w:pPr>
      <w:spacing w:after="0" w:line="240" w:lineRule="auto"/>
    </w:pPr>
    <w:rPr>
      <w:rFonts w:ascii="Times New Roman" w:eastAsia="Times New Roman" w:hAnsi="Times New Roman" w:cs="Times New Roman"/>
      <w:sz w:val="20"/>
      <w:szCs w:val="20"/>
      <w:lang w:val="en-US" w:eastAsia="en-GB"/>
    </w:rPr>
  </w:style>
  <w:style w:type="paragraph" w:styleId="Heading5">
    <w:name w:val="heading 5"/>
    <w:basedOn w:val="Normal"/>
    <w:next w:val="Normal"/>
    <w:link w:val="Heading5Char"/>
    <w:qFormat/>
    <w:rsid w:val="00F300DF"/>
    <w:pPr>
      <w:keepNext/>
      <w:outlineLvl w:val="4"/>
    </w:pPr>
    <w:rPr>
      <w:b/>
      <w:sz w:val="24"/>
      <w:u w:val="single"/>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300DF"/>
    <w:rPr>
      <w:rFonts w:ascii="Times New Roman" w:eastAsia="Times New Roman" w:hAnsi="Times New Roman" w:cs="Times New Roman"/>
      <w:b/>
      <w:sz w:val="24"/>
      <w:szCs w:val="20"/>
      <w:u w:val="single"/>
      <w:lang w:eastAsia="x-none"/>
    </w:rPr>
  </w:style>
  <w:style w:type="table" w:styleId="TableGrid">
    <w:name w:val="Table Grid"/>
    <w:basedOn w:val="TableNormal"/>
    <w:uiPriority w:val="39"/>
    <w:rsid w:val="00F30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ED0"/>
    <w:pPr>
      <w:ind w:left="720"/>
      <w:contextualSpacing/>
    </w:pPr>
  </w:style>
  <w:style w:type="paragraph" w:styleId="NormalWeb">
    <w:name w:val="Normal (Web)"/>
    <w:basedOn w:val="Normal"/>
    <w:uiPriority w:val="99"/>
    <w:semiHidden/>
    <w:unhideWhenUsed/>
    <w:rsid w:val="00D72254"/>
    <w:pPr>
      <w:spacing w:before="100" w:beforeAutospacing="1" w:after="100" w:afterAutospacing="1"/>
    </w:pPr>
    <w:rPr>
      <w:sz w:val="24"/>
      <w:szCs w:val="24"/>
      <w:lang w:val="en-GB"/>
    </w:rPr>
  </w:style>
  <w:style w:type="paragraph" w:styleId="BalloonText">
    <w:name w:val="Balloon Text"/>
    <w:basedOn w:val="Normal"/>
    <w:link w:val="BalloonTextChar"/>
    <w:uiPriority w:val="99"/>
    <w:semiHidden/>
    <w:unhideWhenUsed/>
    <w:rsid w:val="005466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637"/>
    <w:rPr>
      <w:rFonts w:ascii="Segoe UI" w:eastAsia="Times New Roman" w:hAnsi="Segoe UI" w:cs="Segoe UI"/>
      <w:sz w:val="18"/>
      <w:szCs w:val="18"/>
      <w:lang w:val="en-US" w:eastAsia="en-GB"/>
    </w:rPr>
  </w:style>
  <w:style w:type="paragraph" w:styleId="Header">
    <w:name w:val="header"/>
    <w:basedOn w:val="Normal"/>
    <w:link w:val="HeaderChar"/>
    <w:uiPriority w:val="99"/>
    <w:unhideWhenUsed/>
    <w:rsid w:val="001D71AD"/>
    <w:pPr>
      <w:tabs>
        <w:tab w:val="center" w:pos="4513"/>
        <w:tab w:val="right" w:pos="9026"/>
      </w:tabs>
    </w:pPr>
  </w:style>
  <w:style w:type="character" w:customStyle="1" w:styleId="HeaderChar">
    <w:name w:val="Header Char"/>
    <w:basedOn w:val="DefaultParagraphFont"/>
    <w:link w:val="Header"/>
    <w:uiPriority w:val="99"/>
    <w:rsid w:val="001D71AD"/>
    <w:rPr>
      <w:rFonts w:ascii="Times New Roman" w:eastAsia="Times New Roman" w:hAnsi="Times New Roman" w:cs="Times New Roman"/>
      <w:sz w:val="20"/>
      <w:szCs w:val="20"/>
      <w:lang w:val="en-US" w:eastAsia="en-GB"/>
    </w:rPr>
  </w:style>
  <w:style w:type="paragraph" w:styleId="Footer">
    <w:name w:val="footer"/>
    <w:basedOn w:val="Normal"/>
    <w:link w:val="FooterChar"/>
    <w:uiPriority w:val="99"/>
    <w:unhideWhenUsed/>
    <w:rsid w:val="001D71AD"/>
    <w:pPr>
      <w:tabs>
        <w:tab w:val="center" w:pos="4513"/>
        <w:tab w:val="right" w:pos="9026"/>
      </w:tabs>
    </w:pPr>
  </w:style>
  <w:style w:type="character" w:customStyle="1" w:styleId="FooterChar">
    <w:name w:val="Footer Char"/>
    <w:basedOn w:val="DefaultParagraphFont"/>
    <w:link w:val="Footer"/>
    <w:uiPriority w:val="99"/>
    <w:rsid w:val="001D71AD"/>
    <w:rPr>
      <w:rFonts w:ascii="Times New Roman" w:eastAsia="Times New Roman" w:hAnsi="Times New Roman" w:cs="Times New Roman"/>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6284">
      <w:bodyDiv w:val="1"/>
      <w:marLeft w:val="0"/>
      <w:marRight w:val="0"/>
      <w:marTop w:val="0"/>
      <w:marBottom w:val="0"/>
      <w:divBdr>
        <w:top w:val="none" w:sz="0" w:space="0" w:color="auto"/>
        <w:left w:val="none" w:sz="0" w:space="0" w:color="auto"/>
        <w:bottom w:val="none" w:sz="0" w:space="0" w:color="auto"/>
        <w:right w:val="none" w:sz="0" w:space="0" w:color="auto"/>
      </w:divBdr>
    </w:div>
    <w:div w:id="1400596989">
      <w:bodyDiv w:val="1"/>
      <w:marLeft w:val="0"/>
      <w:marRight w:val="0"/>
      <w:marTop w:val="0"/>
      <w:marBottom w:val="0"/>
      <w:divBdr>
        <w:top w:val="none" w:sz="0" w:space="0" w:color="auto"/>
        <w:left w:val="none" w:sz="0" w:space="0" w:color="auto"/>
        <w:bottom w:val="none" w:sz="0" w:space="0" w:color="auto"/>
        <w:right w:val="none" w:sz="0" w:space="0" w:color="auto"/>
      </w:divBdr>
    </w:div>
    <w:div w:id="172840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47846A1787E24BAA4B8FCA035797FD" ma:contentTypeVersion="6" ma:contentTypeDescription="Create a new document." ma:contentTypeScope="" ma:versionID="5c47fdc44405da4a49b1604d4999fbb1">
  <xsd:schema xmlns:xsd="http://www.w3.org/2001/XMLSchema" xmlns:xs="http://www.w3.org/2001/XMLSchema" xmlns:p="http://schemas.microsoft.com/office/2006/metadata/properties" xmlns:ns2="0078ab53-bb02-47a0-9393-a7ee0c0e7637" targetNamespace="http://schemas.microsoft.com/office/2006/metadata/properties" ma:root="true" ma:fieldsID="582069f483077711cd4f37e3b8b3a8e3" ns2:_="">
    <xsd:import namespace="0078ab53-bb02-47a0-9393-a7ee0c0e76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8ab53-bb02-47a0-9393-a7ee0c0e76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44E0B9-037C-4523-B487-6D0E71862B00}"/>
</file>

<file path=customXml/itemProps2.xml><?xml version="1.0" encoding="utf-8"?>
<ds:datastoreItem xmlns:ds="http://schemas.openxmlformats.org/officeDocument/2006/customXml" ds:itemID="{001FAAA6-00B2-4378-BCEB-D307C3339CC9}">
  <ds:schemaRefs>
    <ds:schemaRef ds:uri="http://schemas.microsoft.com/sharepoint/v3/contenttype/forms"/>
  </ds:schemaRefs>
</ds:datastoreItem>
</file>

<file path=customXml/itemProps3.xml><?xml version="1.0" encoding="utf-8"?>
<ds:datastoreItem xmlns:ds="http://schemas.openxmlformats.org/officeDocument/2006/customXml" ds:itemID="{10F69BFD-2852-49E4-87E3-215C560838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Mitchell</dc:creator>
  <cp:keywords/>
  <dc:description/>
  <cp:lastModifiedBy>robert campbell</cp:lastModifiedBy>
  <cp:revision>2</cp:revision>
  <cp:lastPrinted>2019-10-17T11:14:00Z</cp:lastPrinted>
  <dcterms:created xsi:type="dcterms:W3CDTF">2020-08-25T15:58:00Z</dcterms:created>
  <dcterms:modified xsi:type="dcterms:W3CDTF">2020-08-25T15:58:00Z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0x010100D347846A1787E24BAA4B8FCA035797FD</vt:lpwstr>
  </property>
</Properties>
</file>