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8FCD873" w14:textId="77777777" w:rsidR="00BC368B" w:rsidRPr="00BC368B" w:rsidRDefault="00BC368B" w:rsidP="00BC368B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lang w:eastAsia="en-GB"/>
        </w:rPr>
      </w:pPr>
      <w:r w:rsidRPr="00BC368B">
        <w:rPr>
          <w:rFonts w:ascii="Segoe UI" w:eastAsia="Times New Roman" w:hAnsi="Segoe UI" w:cs="Segoe UI"/>
          <w:color w:val="000000"/>
          <w:sz w:val="23"/>
          <w:szCs w:val="23"/>
          <w:lang w:eastAsia="en-GB"/>
        </w:rPr>
        <w:t>Which of the following is the stronger acid?</w:t>
      </w:r>
    </w:p>
    <w:p w14:paraId="27088A2C" w14:textId="77777777" w:rsidR="00BC368B" w:rsidRPr="00BC368B" w:rsidRDefault="00BC368B" w:rsidP="00BC368B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lang w:eastAsia="en-GB"/>
        </w:rPr>
      </w:pPr>
    </w:p>
    <w:p w14:paraId="0DA97E06" w14:textId="77777777" w:rsidR="00BC368B" w:rsidRPr="00BC368B" w:rsidRDefault="00BC368B" w:rsidP="00BC368B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lang w:eastAsia="en-GB"/>
        </w:rPr>
      </w:pPr>
      <w:r w:rsidRPr="00BC368B">
        <w:rPr>
          <w:rFonts w:ascii="Segoe UI" w:eastAsia="Times New Roman" w:hAnsi="Segoe UI" w:cs="Segoe UI"/>
          <w:color w:val="000000"/>
          <w:sz w:val="23"/>
          <w:szCs w:val="23"/>
          <w:lang w:eastAsia="en-GB"/>
        </w:rPr>
        <w:t>1) 4M of citric acid</w:t>
      </w:r>
    </w:p>
    <w:p w14:paraId="3A545CF5" w14:textId="77777777" w:rsidR="00BC368B" w:rsidRDefault="00BC368B" w:rsidP="00BC368B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lang w:eastAsia="en-GB"/>
        </w:rPr>
      </w:pPr>
      <w:r w:rsidRPr="00BC368B">
        <w:rPr>
          <w:rFonts w:ascii="Segoe UI" w:eastAsia="Times New Roman" w:hAnsi="Segoe UI" w:cs="Segoe UI"/>
          <w:color w:val="000000"/>
          <w:sz w:val="23"/>
          <w:szCs w:val="23"/>
          <w:lang w:eastAsia="en-GB"/>
        </w:rPr>
        <w:t xml:space="preserve">2) 0.2M of </w:t>
      </w:r>
      <w:proofErr w:type="spellStart"/>
      <w:r w:rsidRPr="00BC368B">
        <w:rPr>
          <w:rFonts w:ascii="Segoe UI" w:eastAsia="Times New Roman" w:hAnsi="Segoe UI" w:cs="Segoe UI"/>
          <w:color w:val="000000"/>
          <w:sz w:val="23"/>
          <w:szCs w:val="23"/>
          <w:lang w:eastAsia="en-GB"/>
        </w:rPr>
        <w:t>HCl</w:t>
      </w:r>
      <w:proofErr w:type="spellEnd"/>
    </w:p>
    <w:p w14:paraId="517F065C" w14:textId="77777777" w:rsidR="00BC368B" w:rsidRPr="00BC368B" w:rsidRDefault="00BC368B" w:rsidP="00BC368B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lang w:eastAsia="en-GB"/>
        </w:rPr>
      </w:pPr>
      <w:r>
        <w:rPr>
          <w:rFonts w:ascii="Segoe UI" w:eastAsia="Times New Roman" w:hAnsi="Segoe UI" w:cs="Segoe UI"/>
          <w:color w:val="000000"/>
          <w:sz w:val="23"/>
          <w:szCs w:val="23"/>
          <w:lang w:eastAsia="en-GB"/>
        </w:rPr>
        <w:t>3) Deionised water</w:t>
      </w:r>
    </w:p>
    <w:p w14:paraId="1123CBB8" w14:textId="77777777" w:rsidR="00BC368B" w:rsidRDefault="00BC368B" w:rsidP="00BC368B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lang w:eastAsia="en-GB"/>
        </w:rPr>
      </w:pPr>
      <w:r>
        <w:rPr>
          <w:rFonts w:ascii="Segoe UI" w:eastAsia="Times New Roman" w:hAnsi="Segoe UI" w:cs="Segoe UI"/>
          <w:color w:val="000000"/>
          <w:sz w:val="23"/>
          <w:szCs w:val="23"/>
          <w:lang w:eastAsia="en-GB"/>
        </w:rPr>
        <w:t>4) A</w:t>
      </w:r>
      <w:bookmarkStart w:id="0" w:name="_GoBack"/>
      <w:bookmarkEnd w:id="0"/>
      <w:r>
        <w:rPr>
          <w:rFonts w:ascii="Segoe UI" w:eastAsia="Times New Roman" w:hAnsi="Segoe UI" w:cs="Segoe UI"/>
          <w:color w:val="000000"/>
          <w:sz w:val="23"/>
          <w:szCs w:val="23"/>
          <w:lang w:eastAsia="en-GB"/>
        </w:rPr>
        <w:t>ll have the same strength</w:t>
      </w:r>
    </w:p>
    <w:p w14:paraId="254B1295" w14:textId="77777777" w:rsidR="00BC368B" w:rsidRPr="00BC368B" w:rsidRDefault="00BC368B" w:rsidP="00BC368B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lang w:eastAsia="en-GB"/>
        </w:rPr>
      </w:pPr>
      <w:r>
        <w:rPr>
          <w:rFonts w:ascii="Segoe UI" w:eastAsia="Times New Roman" w:hAnsi="Segoe UI" w:cs="Segoe UI"/>
          <w:color w:val="000000"/>
          <w:sz w:val="23"/>
          <w:szCs w:val="23"/>
          <w:lang w:eastAsia="en-GB"/>
        </w:rPr>
        <w:t>5</w:t>
      </w:r>
      <w:r w:rsidRPr="00BC368B">
        <w:rPr>
          <w:rFonts w:ascii="Segoe UI" w:eastAsia="Times New Roman" w:hAnsi="Segoe UI" w:cs="Segoe UI"/>
          <w:color w:val="000000"/>
          <w:sz w:val="23"/>
          <w:szCs w:val="23"/>
          <w:lang w:eastAsia="en-GB"/>
        </w:rPr>
        <w:t>) Both</w:t>
      </w:r>
      <w:r>
        <w:rPr>
          <w:rFonts w:ascii="Segoe UI" w:eastAsia="Times New Roman" w:hAnsi="Segoe UI" w:cs="Segoe UI"/>
          <w:color w:val="000000"/>
          <w:sz w:val="23"/>
          <w:szCs w:val="23"/>
          <w:lang w:eastAsia="en-GB"/>
        </w:rPr>
        <w:t xml:space="preserve"> citric acid and </w:t>
      </w:r>
      <w:proofErr w:type="spellStart"/>
      <w:r>
        <w:rPr>
          <w:rFonts w:ascii="Segoe UI" w:eastAsia="Times New Roman" w:hAnsi="Segoe UI" w:cs="Segoe UI"/>
          <w:color w:val="000000"/>
          <w:sz w:val="23"/>
          <w:szCs w:val="23"/>
          <w:lang w:eastAsia="en-GB"/>
        </w:rPr>
        <w:t>HCl</w:t>
      </w:r>
      <w:proofErr w:type="spellEnd"/>
      <w:r w:rsidRPr="00BC368B">
        <w:rPr>
          <w:rFonts w:ascii="Segoe UI" w:eastAsia="Times New Roman" w:hAnsi="Segoe UI" w:cs="Segoe UI"/>
          <w:color w:val="000000"/>
          <w:sz w:val="23"/>
          <w:szCs w:val="23"/>
          <w:lang w:eastAsia="en-GB"/>
        </w:rPr>
        <w:t xml:space="preserve"> have the same strength </w:t>
      </w:r>
    </w:p>
    <w:p w14:paraId="4C14B592" w14:textId="77777777" w:rsidR="00162479" w:rsidRDefault="00162479"/>
    <w:sectPr w:rsidR="001624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368B"/>
    <w:rsid w:val="00162479"/>
    <w:rsid w:val="00BC3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5DA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93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6E6B44D186304C92451529D6067A50" ma:contentTypeVersion="11" ma:contentTypeDescription="Create a new document." ma:contentTypeScope="" ma:versionID="0b47a1ddce2fcdb70370ec2ecf9f030e">
  <xsd:schema xmlns:xsd="http://www.w3.org/2001/XMLSchema" xmlns:xs="http://www.w3.org/2001/XMLSchema" xmlns:p="http://schemas.microsoft.com/office/2006/metadata/properties" xmlns:ns3="40667017-adfd-4ae4-8628-cbf96d26f922" xmlns:ns4="e17cdf08-9637-45f3-a231-ff04ec0a9497" targetNamespace="http://schemas.microsoft.com/office/2006/metadata/properties" ma:root="true" ma:fieldsID="e8e87ccf7c517249c11b7c83dc1b2f58" ns3:_="" ns4:_="">
    <xsd:import namespace="40667017-adfd-4ae4-8628-cbf96d26f922"/>
    <xsd:import namespace="e17cdf08-9637-45f3-a231-ff04ec0a949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667017-adfd-4ae4-8628-cbf96d26f9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7cdf08-9637-45f3-a231-ff04ec0a949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22F71C5-1638-4563-B5C1-21EB1F22C7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667017-adfd-4ae4-8628-cbf96d26f922"/>
    <ds:schemaRef ds:uri="e17cdf08-9637-45f3-a231-ff04ec0a94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607330C-1DBD-4137-BC2B-A52F1329CD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EAC29E-F9FB-46BB-9B89-E9C52CE0685C}">
  <ds:schemaRefs>
    <ds:schemaRef ds:uri="http://schemas.openxmlformats.org/package/2006/metadata/core-properties"/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e17cdf08-9637-45f3-a231-ff04ec0a9497"/>
    <ds:schemaRef ds:uri="40667017-adfd-4ae4-8628-cbf96d26f922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 Campbell</dc:creator>
  <cp:lastModifiedBy>Robert Campbell</cp:lastModifiedBy>
  <cp:revision>1</cp:revision>
  <dcterms:created xsi:type="dcterms:W3CDTF">2019-12-11T14:30:00Z</dcterms:created>
  <dcterms:modified xsi:type="dcterms:W3CDTF">2019-12-11T14:32:00Z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0x010100DE6E6B44D186304C92451529D6067A50</vt:lpwstr>
  </property>
</Properties>
</file>