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2C71" w14:textId="3E86034B" w:rsidR="00DE40D5" w:rsidRDefault="002428FD" w:rsidP="7BA10D6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the Dexian CodeAIThon, </w:t>
      </w:r>
      <w:r w:rsidR="00D07086">
        <w:rPr>
          <w:rFonts w:ascii="Calibri" w:eastAsia="Calibri" w:hAnsi="Calibri" w:cs="Calibri"/>
        </w:rPr>
        <w:t xml:space="preserve">we’ve provided a client facing use case below.  If your team wishes, you may come up with your own use case, however, that use case must </w:t>
      </w:r>
      <w:r w:rsidR="0074549A">
        <w:rPr>
          <w:rFonts w:ascii="Calibri" w:eastAsia="Calibri" w:hAnsi="Calibri" w:cs="Calibri"/>
        </w:rPr>
        <w:t xml:space="preserve">meet the following criteria. </w:t>
      </w:r>
    </w:p>
    <w:p w14:paraId="4B564BE7" w14:textId="5092CBF0" w:rsidR="0074549A" w:rsidRDefault="00CF7B69" w:rsidP="00CF7B69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case must either </w:t>
      </w:r>
    </w:p>
    <w:p w14:paraId="530FCCCB" w14:textId="3E30B18F" w:rsidR="00CF7B69" w:rsidRDefault="005E1E62" w:rsidP="00CF7B69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Directly impact and accelerate a specific aspect of the software development lifecycle, </w:t>
      </w:r>
    </w:p>
    <w:p w14:paraId="79766799" w14:textId="6B2342E3" w:rsidR="005E1E62" w:rsidRDefault="005E1E62" w:rsidP="005E1E62">
      <w:pPr>
        <w:pStyle w:val="ListParagraph"/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</w:t>
      </w:r>
    </w:p>
    <w:p w14:paraId="5FC0E134" w14:textId="0782A885" w:rsidR="005E1E62" w:rsidRDefault="00996837" w:rsidP="00CF7B69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 directly related to one of IT Solutions sales pillars (See </w:t>
      </w:r>
      <w:r w:rsidR="00315887">
        <w:rPr>
          <w:rFonts w:ascii="Calibri" w:eastAsia="Calibri" w:hAnsi="Calibri" w:cs="Calibri"/>
        </w:rPr>
        <w:t>the definition and documentation on A.I.D.E.)</w:t>
      </w:r>
    </w:p>
    <w:p w14:paraId="0449E2BD" w14:textId="22201DF8" w:rsidR="00315887" w:rsidRDefault="00315887" w:rsidP="00315887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addition, the use case must both:</w:t>
      </w:r>
    </w:p>
    <w:p w14:paraId="094E6274" w14:textId="4BBD9605" w:rsidR="00315887" w:rsidRDefault="007F3C2C" w:rsidP="007F3C2C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 and add to the Dexian AI Framework and </w:t>
      </w:r>
    </w:p>
    <w:p w14:paraId="4E0C1234" w14:textId="078124C6" w:rsidR="007F3C2C" w:rsidRDefault="00163A29" w:rsidP="007F3C2C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Have S.M.A.R.T. goals (to ensure a chance of success during the timeline of the </w:t>
      </w:r>
      <w:r w:rsidR="009A458B">
        <w:rPr>
          <w:rFonts w:ascii="Calibri" w:eastAsia="Calibri" w:hAnsi="Calibri" w:cs="Calibri"/>
        </w:rPr>
        <w:t>CodeAThon.</w:t>
      </w:r>
    </w:p>
    <w:p w14:paraId="5A15DFA7" w14:textId="0AAE1528" w:rsidR="009A458B" w:rsidRDefault="009A458B" w:rsidP="009A458B">
      <w:pPr>
        <w:spacing w:before="240" w:after="240"/>
        <w:ind w:left="36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C82C59A" wp14:editId="12D967F1">
            <wp:extent cx="5731510" cy="2778760"/>
            <wp:effectExtent l="0" t="0" r="2540" b="2540"/>
            <wp:docPr id="1574408923" name="Picture 1" descr="What are SMART Goals? How Do You Set Them? | FC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SMART Goals? How Do You Set Them? | FCS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FD09" w14:textId="77777777" w:rsidR="009A458B" w:rsidRDefault="009A458B" w:rsidP="009A458B">
      <w:pPr>
        <w:spacing w:before="240" w:after="240"/>
        <w:ind w:left="360"/>
        <w:rPr>
          <w:rFonts w:ascii="Calibri" w:eastAsia="Calibri" w:hAnsi="Calibri" w:cs="Calibri"/>
        </w:rPr>
      </w:pPr>
    </w:p>
    <w:p w14:paraId="5971995B" w14:textId="7152005F" w:rsidR="009A458B" w:rsidRPr="006A6BCB" w:rsidRDefault="006A6BCB" w:rsidP="009A458B">
      <w:pPr>
        <w:spacing w:before="240" w:after="240"/>
        <w:ind w:left="36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Standard Use Case</w:t>
      </w:r>
    </w:p>
    <w:p w14:paraId="6A48B97D" w14:textId="0D8C38C9" w:rsidR="001B634A" w:rsidRDefault="06FE0A5E" w:rsidP="7BA10D6A">
      <w:pPr>
        <w:spacing w:before="240" w:after="240"/>
      </w:pPr>
      <w:r w:rsidRPr="7BA10D6A">
        <w:rPr>
          <w:rFonts w:ascii="Calibri" w:eastAsia="Calibri" w:hAnsi="Calibri" w:cs="Calibri"/>
        </w:rPr>
        <w:t xml:space="preserve">This project aims to automate the extraction and benchmarking of key operational and financial metrics from SEC filings and supplementary materials for selected companies, focusing on segment-level data when available. The system will handle diverse formats including HTML, PDF, and PowerPoint, combining traditional parsing with advanced language and image models to manage non-standardized and scattered data. Outputs will be a standardized, analysis-ready tabular dataset with source references and confidence </w:t>
      </w:r>
      <w:r w:rsidRPr="7BA10D6A">
        <w:rPr>
          <w:rFonts w:ascii="Calibri" w:eastAsia="Calibri" w:hAnsi="Calibri" w:cs="Calibri"/>
        </w:rPr>
        <w:lastRenderedPageBreak/>
        <w:t>flags, updated quarterly for 10–15 companies, ensuring reliable, repeatable, and reviewable data extraction suitable for benchmarking and trend analysis.</w:t>
      </w:r>
      <w:r w:rsidRPr="7BA10D6A">
        <w:rPr>
          <w:b/>
          <w:bCs/>
        </w:rPr>
        <w:t xml:space="preserve"> </w:t>
      </w:r>
    </w:p>
    <w:p w14:paraId="3677F97F" w14:textId="548788F6" w:rsidR="001B634A" w:rsidRDefault="001B634A" w:rsidP="7BA10D6A">
      <w:pPr>
        <w:rPr>
          <w:b/>
          <w:bCs/>
        </w:rPr>
      </w:pPr>
    </w:p>
    <w:p w14:paraId="4716EE5F" w14:textId="3604D91C" w:rsidR="001B634A" w:rsidRDefault="00CB44F3">
      <w:r w:rsidRPr="7BA10D6A">
        <w:rPr>
          <w:b/>
          <w:bCs/>
        </w:rPr>
        <w:t>Project Specification</w:t>
      </w:r>
    </w:p>
    <w:p w14:paraId="1E55BE4D" w14:textId="77777777" w:rsidR="001B634A" w:rsidRDefault="00CB44F3">
      <w:pPr>
        <w:pStyle w:val="ListParagraph"/>
        <w:numPr>
          <w:ilvl w:val="0"/>
          <w:numId w:val="4"/>
        </w:numPr>
      </w:pPr>
      <w:r>
        <w:t>Objective: Automate extraction and benchmarking of key operational and financial metrics from SEC filings and supplementary materials (HTML, PDF, PowerPoint) for a set of target companies, focusing on segment-level data where available.</w:t>
      </w:r>
    </w:p>
    <w:p w14:paraId="5FDE8249" w14:textId="77777777" w:rsidR="001B634A" w:rsidRDefault="00CB44F3">
      <w:pPr>
        <w:pStyle w:val="ListParagraph"/>
        <w:numPr>
          <w:ilvl w:val="0"/>
          <w:numId w:val="4"/>
        </w:numPr>
      </w:pPr>
      <w:r>
        <w:t>Inputs: Publicly available SEC reports (10-K, 10-Q), supplementary tables (HTML/PDF), and ad hoc materials (PowerPoint, images) from multiple companies.</w:t>
      </w:r>
    </w:p>
    <w:p w14:paraId="5AEBCD96" w14:textId="20856D13" w:rsidR="001B634A" w:rsidRDefault="00CB44F3">
      <w:pPr>
        <w:pStyle w:val="ListParagraph"/>
        <w:numPr>
          <w:ilvl w:val="0"/>
          <w:numId w:val="4"/>
        </w:numPr>
      </w:pPr>
      <w:r>
        <w:t xml:space="preserve">Metrics to </w:t>
      </w:r>
      <w:r w:rsidR="009F18CC">
        <w:t>e</w:t>
      </w:r>
      <w:r>
        <w:t>xtract</w:t>
      </w:r>
      <w:r w:rsidR="249F21F3">
        <w:t xml:space="preserve"> include but are not limited to:</w:t>
      </w:r>
    </w:p>
    <w:p w14:paraId="7546D8EF" w14:textId="690FF08D" w:rsidR="249F21F3" w:rsidRDefault="249F21F3" w:rsidP="7BA10D6A">
      <w:pPr>
        <w:pStyle w:val="ListParagraph"/>
        <w:numPr>
          <w:ilvl w:val="1"/>
          <w:numId w:val="4"/>
        </w:numPr>
        <w:spacing w:before="240" w:after="240"/>
        <w:rPr>
          <w:b/>
          <w:bCs/>
        </w:rPr>
      </w:pPr>
      <w:r w:rsidRPr="7BA10D6A">
        <w:rPr>
          <w:b/>
          <w:bCs/>
        </w:rPr>
        <w:t>Specification Update: Metrics to Extract from SEC Filings (Per Basin Basis)</w:t>
      </w:r>
    </w:p>
    <w:p w14:paraId="5B35218F" w14:textId="555BFD73" w:rsidR="249F21F3" w:rsidRDefault="249F21F3" w:rsidP="7BA10D6A">
      <w:pPr>
        <w:pStyle w:val="ListParagraph"/>
        <w:numPr>
          <w:ilvl w:val="1"/>
          <w:numId w:val="4"/>
        </w:numPr>
        <w:spacing w:before="240" w:after="240"/>
        <w:rPr>
          <w:b/>
          <w:bCs/>
        </w:rPr>
      </w:pPr>
      <w:r w:rsidRPr="7BA10D6A">
        <w:rPr>
          <w:b/>
          <w:bCs/>
        </w:rPr>
        <w:t>Production Data</w:t>
      </w:r>
    </w:p>
    <w:p w14:paraId="293E4960" w14:textId="391E9D6B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Oil mbbl/d</w:t>
      </w:r>
    </w:p>
    <w:p w14:paraId="2B26126E" w14:textId="39B00216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NGL mbbl/d</w:t>
      </w:r>
    </w:p>
    <w:p w14:paraId="35455441" w14:textId="2414EA8A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Gas mbbl/d</w:t>
      </w:r>
    </w:p>
    <w:p w14:paraId="13DBF1C8" w14:textId="5C780721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BOE mboe/d</w:t>
      </w:r>
    </w:p>
    <w:p w14:paraId="68F1DB9B" w14:textId="112EF565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Oil mmbls</w:t>
      </w:r>
    </w:p>
    <w:p w14:paraId="2E7453A4" w14:textId="0952426D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NGL mmbls</w:t>
      </w:r>
    </w:p>
    <w:p w14:paraId="458093DF" w14:textId="56C33F51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Gas bcf</w:t>
      </w:r>
    </w:p>
    <w:p w14:paraId="759AFE6F" w14:textId="12BB380C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BOE MMBOE</w:t>
      </w:r>
    </w:p>
    <w:p w14:paraId="53ADE654" w14:textId="7F75A8D2" w:rsidR="249F21F3" w:rsidRDefault="249F21F3" w:rsidP="7BA10D6A">
      <w:pPr>
        <w:pStyle w:val="ListParagraph"/>
        <w:numPr>
          <w:ilvl w:val="1"/>
          <w:numId w:val="4"/>
        </w:numPr>
        <w:spacing w:before="240" w:after="240"/>
        <w:rPr>
          <w:b/>
          <w:bCs/>
        </w:rPr>
      </w:pPr>
      <w:r w:rsidRPr="7BA10D6A">
        <w:rPr>
          <w:b/>
          <w:bCs/>
        </w:rPr>
        <w:t>Activity / Well Information</w:t>
      </w:r>
    </w:p>
    <w:p w14:paraId="6BA65C18" w14:textId="5A46DD6A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Drilling Rigs by Basin (Segment, Asset)</w:t>
      </w:r>
    </w:p>
    <w:p w14:paraId="10939862" w14:textId="0D37E516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Gross Wells Drilled by Basin (Segment, Asset)</w:t>
      </w:r>
    </w:p>
    <w:p w14:paraId="4E37CAEB" w14:textId="3FDF018B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Gross Wells Completed by Basin (Segment, Asset)</w:t>
      </w:r>
    </w:p>
    <w:p w14:paraId="4BAA31DC" w14:textId="2D078E64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Gross Wells TIL-ed by Basin (Segment, Asset)</w:t>
      </w:r>
    </w:p>
    <w:p w14:paraId="03557F7D" w14:textId="71D2112B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Net Wells TIL-ed by Basin (Segment, Asset)</w:t>
      </w:r>
    </w:p>
    <w:p w14:paraId="7093E98D" w14:textId="28FE3DB4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Total Lateral Length of Wells Drilled</w:t>
      </w:r>
    </w:p>
    <w:p w14:paraId="01EFA795" w14:textId="58C34D34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Total Lateral Length of Wells Completed</w:t>
      </w:r>
    </w:p>
    <w:p w14:paraId="3DD3A348" w14:textId="272672DE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Total Lateral Length of Wells TIL-ed</w:t>
      </w:r>
    </w:p>
    <w:p w14:paraId="7638CF33" w14:textId="5D1DF691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Working Interest (WI)</w:t>
      </w:r>
    </w:p>
    <w:p w14:paraId="2F5A8529" w14:textId="57CE2A1F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Revenue</w:t>
      </w:r>
    </w:p>
    <w:p w14:paraId="7C19CE6A" w14:textId="630736F5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Oil Revenue</w:t>
      </w:r>
    </w:p>
    <w:p w14:paraId="6A62DFFF" w14:textId="05F409CB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NGL Revenue</w:t>
      </w:r>
    </w:p>
    <w:p w14:paraId="014E515E" w14:textId="5DB10A0E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Gas Revenue</w:t>
      </w:r>
    </w:p>
    <w:p w14:paraId="15D59D1F" w14:textId="1901BDFE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Total Revenue</w:t>
      </w:r>
    </w:p>
    <w:p w14:paraId="612EA9F8" w14:textId="16C122B5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Total Revenue $/BOE</w:t>
      </w:r>
    </w:p>
    <w:p w14:paraId="4DF211A2" w14:textId="6C34CBA9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Realized Price - Oil</w:t>
      </w:r>
    </w:p>
    <w:p w14:paraId="0666B246" w14:textId="57A32732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Realized Price - NGL</w:t>
      </w:r>
    </w:p>
    <w:p w14:paraId="0739A770" w14:textId="1F9C452F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t>Realized Price - Gas</w:t>
      </w:r>
    </w:p>
    <w:p w14:paraId="5E3BE884" w14:textId="6AC57C21" w:rsidR="249F21F3" w:rsidRDefault="249F21F3" w:rsidP="7BA10D6A">
      <w:pPr>
        <w:pStyle w:val="ListParagraph"/>
        <w:numPr>
          <w:ilvl w:val="2"/>
          <w:numId w:val="4"/>
        </w:numPr>
        <w:spacing w:after="0"/>
      </w:pPr>
      <w:r w:rsidRPr="7BA10D6A">
        <w:lastRenderedPageBreak/>
        <w:t>Realized Price - BOE</w:t>
      </w:r>
    </w:p>
    <w:p w14:paraId="65931290" w14:textId="77777777" w:rsidR="001B634A" w:rsidRDefault="00CB44F3">
      <w:pPr>
        <w:pStyle w:val="ListParagraph"/>
        <w:numPr>
          <w:ilvl w:val="0"/>
          <w:numId w:val="4"/>
        </w:numPr>
      </w:pPr>
      <w:r>
        <w:t>Challenges: Non-standardized table formats, inconsistent labeling, data scattered across multiple files and formats, and occasional data in images or charts.</w:t>
      </w:r>
    </w:p>
    <w:p w14:paraId="4948487C" w14:textId="77777777" w:rsidR="001B634A" w:rsidRDefault="00CB44F3">
      <w:pPr>
        <w:pStyle w:val="ListParagraph"/>
        <w:numPr>
          <w:ilvl w:val="0"/>
          <w:numId w:val="4"/>
        </w:numPr>
      </w:pPr>
      <w:r>
        <w:t>Frequency: Run extraction and benchmarking quarterly for a set of 10–15 companies.</w:t>
      </w:r>
    </w:p>
    <w:p w14:paraId="6A615252" w14:textId="77777777" w:rsidR="001B634A" w:rsidRDefault="00CB44F3">
      <w:pPr>
        <w:pStyle w:val="ListParagraph"/>
        <w:numPr>
          <w:ilvl w:val="0"/>
          <w:numId w:val="4"/>
        </w:numPr>
      </w:pPr>
      <w:r>
        <w:t>Output: Tabular dataset with all extracted metrics, segment breakdowns, source references, and confidence/outlier flags for review.</w:t>
      </w:r>
    </w:p>
    <w:p w14:paraId="145C4A81" w14:textId="77777777" w:rsidR="001B634A" w:rsidRDefault="00CB44F3">
      <w:r>
        <w:rPr>
          <w:b/>
          <w:bCs/>
        </w:rPr>
        <w:t>Definition of Done</w:t>
      </w:r>
    </w:p>
    <w:p w14:paraId="2C18E418" w14:textId="77777777" w:rsidR="001B634A" w:rsidRDefault="00CB44F3">
      <w:pPr>
        <w:pStyle w:val="ListParagraph"/>
        <w:numPr>
          <w:ilvl w:val="0"/>
          <w:numId w:val="5"/>
        </w:numPr>
      </w:pPr>
      <w:r>
        <w:t>The system reliably extracts all specified metrics from the latest quarterly filings and supplementary materials for all target companies, regardless of format variations.</w:t>
      </w:r>
    </w:p>
    <w:p w14:paraId="7ED8C55D" w14:textId="77777777" w:rsidR="001B634A" w:rsidRDefault="00CB44F3">
      <w:pPr>
        <w:pStyle w:val="ListParagraph"/>
        <w:numPr>
          <w:ilvl w:val="0"/>
          <w:numId w:val="5"/>
        </w:numPr>
      </w:pPr>
      <w:r>
        <w:t>Segment-level data is captured where disclosed; fallback to higher-level aggregates if not available.</w:t>
      </w:r>
    </w:p>
    <w:p w14:paraId="44B6F679" w14:textId="77777777" w:rsidR="001B634A" w:rsidRDefault="00CB44F3">
      <w:pPr>
        <w:pStyle w:val="ListParagraph"/>
        <w:numPr>
          <w:ilvl w:val="0"/>
          <w:numId w:val="5"/>
        </w:numPr>
      </w:pPr>
      <w:r>
        <w:t>All extracted data includes references to the original source (document and location within document).</w:t>
      </w:r>
    </w:p>
    <w:p w14:paraId="3192BE9E" w14:textId="77777777" w:rsidR="001B634A" w:rsidRDefault="00CB44F3">
      <w:pPr>
        <w:pStyle w:val="ListParagraph"/>
        <w:numPr>
          <w:ilvl w:val="0"/>
          <w:numId w:val="5"/>
        </w:numPr>
      </w:pPr>
      <w:r>
        <w:t>Outliers and low-confidence results are flagged for manual review, with confidence scores or rationale provided.</w:t>
      </w:r>
    </w:p>
    <w:p w14:paraId="66BFB226" w14:textId="77777777" w:rsidR="001B634A" w:rsidRDefault="00CB44F3">
      <w:pPr>
        <w:pStyle w:val="ListParagraph"/>
        <w:numPr>
          <w:ilvl w:val="0"/>
          <w:numId w:val="5"/>
        </w:numPr>
      </w:pPr>
      <w:r>
        <w:t>The process is repeatable and can be executed quarterly with minimal manual intervention, requiring only updates for new company lists or material format changes.</w:t>
      </w:r>
    </w:p>
    <w:p w14:paraId="1E4DAE5B" w14:textId="77777777" w:rsidR="001B634A" w:rsidRDefault="00CB44F3">
      <w:pPr>
        <w:pStyle w:val="ListParagraph"/>
        <w:numPr>
          <w:ilvl w:val="0"/>
          <w:numId w:val="5"/>
        </w:numPr>
      </w:pPr>
      <w:r>
        <w:t>Output is delivered in a standardized, analysis-ready tabular format suitable for benchmarking and trend analysis.</w:t>
      </w:r>
    </w:p>
    <w:p w14:paraId="3F74DD2B" w14:textId="00C3F201" w:rsidR="0D69D3A0" w:rsidRDefault="0D69D3A0" w:rsidP="7BA10D6A">
      <w:pPr>
        <w:pStyle w:val="ListParagraph"/>
        <w:numPr>
          <w:ilvl w:val="0"/>
          <w:numId w:val="5"/>
        </w:numPr>
      </w:pPr>
      <w:r>
        <w:t>List of companies to extract includes</w:t>
      </w:r>
      <w:r w:rsidR="0560791A">
        <w:t xml:space="preserve"> (Ticker Symbol and </w:t>
      </w:r>
      <w:r w:rsidR="0560791A" w:rsidRPr="7BA10D6A">
        <w:rPr>
          <w:rFonts w:ascii="system-ui" w:eastAsia="system-ui" w:hAnsi="system-ui" w:cs="system-ui"/>
          <w:b/>
          <w:bCs/>
          <w:color w:val="111827"/>
        </w:rPr>
        <w:t>CIK Code)</w:t>
      </w:r>
      <w:r>
        <w:t xml:space="preserve"> </w:t>
      </w:r>
    </w:p>
    <w:p w14:paraId="257625FF" w14:textId="5351035F" w:rsidR="0D69D3A0" w:rsidRDefault="0D69D3A0" w:rsidP="7BA10D6A">
      <w:pPr>
        <w:pStyle w:val="ListParagraph"/>
        <w:numPr>
          <w:ilvl w:val="1"/>
          <w:numId w:val="5"/>
        </w:numPr>
      </w:pPr>
      <w:r>
        <w:t xml:space="preserve">    "1": ("FANG", "0001539838"),</w:t>
      </w:r>
    </w:p>
    <w:p w14:paraId="1EF10ED7" w14:textId="6D322EF3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"2": ("PR", "0001658566"),</w:t>
      </w:r>
    </w:p>
    <w:p w14:paraId="179058D6" w14:textId="11F664E0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"3": ("DVN", "001090012"),</w:t>
      </w:r>
    </w:p>
    <w:p w14:paraId="47EE5CCF" w14:textId="15B5D11D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"4": ("OVV", "0001792580"),</w:t>
      </w:r>
    </w:p>
    <w:p w14:paraId="596A294B" w14:textId="0263D2F6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"5": ("CTRA", "0000858470"),</w:t>
      </w:r>
    </w:p>
    <w:p w14:paraId="141EE45D" w14:textId="4CBF4FB9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"6": ("EOG", "0000821189"),</w:t>
      </w:r>
    </w:p>
    <w:p w14:paraId="3338DE79" w14:textId="2EE21184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"7": ("SM", "0000893538"),</w:t>
      </w:r>
    </w:p>
    <w:p w14:paraId="76856BA5" w14:textId="48560149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"8": ("VTLE", "0001528129"),</w:t>
      </w:r>
    </w:p>
    <w:p w14:paraId="01AF6EAF" w14:textId="03F97BDA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"9": ("MTDR", "0001520006"),</w:t>
      </w:r>
    </w:p>
    <w:p w14:paraId="201493E5" w14:textId="4F95BC68" w:rsidR="0D69D3A0" w:rsidRDefault="0D69D3A0" w:rsidP="7BA10D6A">
      <w:pPr>
        <w:pStyle w:val="ListParagraph"/>
        <w:numPr>
          <w:ilvl w:val="1"/>
          <w:numId w:val="5"/>
        </w:numPr>
        <w:spacing w:before="240" w:after="240"/>
      </w:pPr>
      <w:r w:rsidRPr="7BA10D6A">
        <w:t xml:space="preserve">    "10": ("OXY", "0000797468"),</w:t>
      </w:r>
    </w:p>
    <w:p w14:paraId="678EEBD3" w14:textId="0C69C856" w:rsidR="0D69D3A0" w:rsidRDefault="0D69D3A0" w:rsidP="7BA10D6A">
      <w:pPr>
        <w:pStyle w:val="ListParagraph"/>
        <w:numPr>
          <w:ilvl w:val="1"/>
          <w:numId w:val="5"/>
        </w:numPr>
      </w:pPr>
      <w:r w:rsidRPr="7BA10D6A">
        <w:t xml:space="preserve">    "11": ("XOM", "0000034088"),</w:t>
      </w:r>
    </w:p>
    <w:sectPr w:rsidR="0D69D3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E741"/>
    <w:multiLevelType w:val="hybridMultilevel"/>
    <w:tmpl w:val="FFFFFFFF"/>
    <w:lvl w:ilvl="0" w:tplc="1624D512">
      <w:start w:val="1"/>
      <w:numFmt w:val="bullet"/>
      <w:lvlText w:val="●"/>
      <w:lvlJc w:val="left"/>
      <w:pPr>
        <w:ind w:left="720" w:hanging="360"/>
      </w:pPr>
    </w:lvl>
    <w:lvl w:ilvl="1" w:tplc="AFA4B028">
      <w:start w:val="1"/>
      <w:numFmt w:val="bullet"/>
      <w:lvlText w:val="○"/>
      <w:lvlJc w:val="left"/>
      <w:pPr>
        <w:ind w:left="1440" w:hanging="360"/>
      </w:pPr>
    </w:lvl>
    <w:lvl w:ilvl="2" w:tplc="72824970">
      <w:start w:val="1"/>
      <w:numFmt w:val="bullet"/>
      <w:lvlText w:val="■"/>
      <w:lvlJc w:val="left"/>
      <w:pPr>
        <w:ind w:left="2160" w:hanging="360"/>
      </w:pPr>
    </w:lvl>
    <w:lvl w:ilvl="3" w:tplc="A88EBC42">
      <w:start w:val="1"/>
      <w:numFmt w:val="bullet"/>
      <w:lvlText w:val="●"/>
      <w:lvlJc w:val="left"/>
      <w:pPr>
        <w:ind w:left="2880" w:hanging="360"/>
      </w:pPr>
    </w:lvl>
    <w:lvl w:ilvl="4" w:tplc="C4266270">
      <w:start w:val="1"/>
      <w:numFmt w:val="bullet"/>
      <w:lvlText w:val="○"/>
      <w:lvlJc w:val="left"/>
      <w:pPr>
        <w:ind w:left="3600" w:hanging="360"/>
      </w:pPr>
    </w:lvl>
    <w:lvl w:ilvl="5" w:tplc="BAAA8062">
      <w:start w:val="1"/>
      <w:numFmt w:val="bullet"/>
      <w:lvlText w:val="■"/>
      <w:lvlJc w:val="left"/>
      <w:pPr>
        <w:ind w:left="4320" w:hanging="360"/>
      </w:pPr>
    </w:lvl>
    <w:lvl w:ilvl="6" w:tplc="BF1E8812">
      <w:start w:val="1"/>
      <w:numFmt w:val="bullet"/>
      <w:lvlText w:val="●"/>
      <w:lvlJc w:val="left"/>
      <w:pPr>
        <w:ind w:left="5040" w:hanging="360"/>
      </w:pPr>
    </w:lvl>
    <w:lvl w:ilvl="7" w:tplc="865E33E4">
      <w:start w:val="1"/>
      <w:numFmt w:val="bullet"/>
      <w:lvlText w:val="●"/>
      <w:lvlJc w:val="left"/>
      <w:pPr>
        <w:ind w:left="5760" w:hanging="360"/>
      </w:pPr>
    </w:lvl>
    <w:lvl w:ilvl="8" w:tplc="3648E7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5609E3"/>
    <w:multiLevelType w:val="hybridMultilevel"/>
    <w:tmpl w:val="E77C2C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33C57"/>
    <w:multiLevelType w:val="hybridMultilevel"/>
    <w:tmpl w:val="F3AA5EB2"/>
    <w:lvl w:ilvl="0" w:tplc="2A7A0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EE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40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E9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A0C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0C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69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CE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60B38"/>
    <w:multiLevelType w:val="hybridMultilevel"/>
    <w:tmpl w:val="9B56D2D6"/>
    <w:lvl w:ilvl="0" w:tplc="F42A7E0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7ECA5"/>
    <w:multiLevelType w:val="hybridMultilevel"/>
    <w:tmpl w:val="FFFFFFFF"/>
    <w:lvl w:ilvl="0" w:tplc="0DFCF3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BC29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244C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98E3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24E6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BA8A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3EC0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C88A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B4E2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29E8197"/>
    <w:multiLevelType w:val="hybridMultilevel"/>
    <w:tmpl w:val="FFFFFFFF"/>
    <w:lvl w:ilvl="0" w:tplc="A79464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42D0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A43C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A25B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B4D0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E84A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306D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845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00CB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42F66D0"/>
    <w:multiLevelType w:val="hybridMultilevel"/>
    <w:tmpl w:val="85661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52569"/>
    <w:multiLevelType w:val="hybridMultilevel"/>
    <w:tmpl w:val="4650FF84"/>
    <w:lvl w:ilvl="0" w:tplc="652E0A5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3548D"/>
    <w:multiLevelType w:val="hybridMultilevel"/>
    <w:tmpl w:val="C8A01892"/>
    <w:lvl w:ilvl="0" w:tplc="04465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44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464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61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28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2A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25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24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6F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240491">
    <w:abstractNumId w:val="8"/>
  </w:num>
  <w:num w:numId="2" w16cid:durableId="1980644912">
    <w:abstractNumId w:val="2"/>
  </w:num>
  <w:num w:numId="3" w16cid:durableId="2087220112">
    <w:abstractNumId w:val="0"/>
    <w:lvlOverride w:ilvl="0">
      <w:startOverride w:val="1"/>
    </w:lvlOverride>
  </w:num>
  <w:num w:numId="4" w16cid:durableId="309672158">
    <w:abstractNumId w:val="4"/>
  </w:num>
  <w:num w:numId="5" w16cid:durableId="2120177067">
    <w:abstractNumId w:val="5"/>
  </w:num>
  <w:num w:numId="6" w16cid:durableId="1231892649">
    <w:abstractNumId w:val="1"/>
  </w:num>
  <w:num w:numId="7" w16cid:durableId="1895695941">
    <w:abstractNumId w:val="7"/>
  </w:num>
  <w:num w:numId="8" w16cid:durableId="1555658591">
    <w:abstractNumId w:val="6"/>
  </w:num>
  <w:num w:numId="9" w16cid:durableId="932932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33A41"/>
    <w:rsid w:val="00163A29"/>
    <w:rsid w:val="001B634A"/>
    <w:rsid w:val="002428FD"/>
    <w:rsid w:val="00315887"/>
    <w:rsid w:val="005D448C"/>
    <w:rsid w:val="005E1E62"/>
    <w:rsid w:val="006A6BCB"/>
    <w:rsid w:val="0074549A"/>
    <w:rsid w:val="007F3C2C"/>
    <w:rsid w:val="00996837"/>
    <w:rsid w:val="009A458B"/>
    <w:rsid w:val="009F18CC"/>
    <w:rsid w:val="00BA15AD"/>
    <w:rsid w:val="00CB44F3"/>
    <w:rsid w:val="00CF7B69"/>
    <w:rsid w:val="00D07086"/>
    <w:rsid w:val="00D145A8"/>
    <w:rsid w:val="00DE40D5"/>
    <w:rsid w:val="0560791A"/>
    <w:rsid w:val="06FE0A5E"/>
    <w:rsid w:val="095B022F"/>
    <w:rsid w:val="0D69D3A0"/>
    <w:rsid w:val="1C61AA2C"/>
    <w:rsid w:val="249F21F3"/>
    <w:rsid w:val="289FE447"/>
    <w:rsid w:val="3D25BD63"/>
    <w:rsid w:val="3FABC0DB"/>
    <w:rsid w:val="7BA10D6A"/>
    <w:rsid w:val="7FB3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A813"/>
  <w15:docId w15:val="{FAF52CEA-7F21-498E-972F-EE28B89A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872</Words>
  <Characters>3175</Characters>
  <Application>Microsoft Office Word</Application>
  <DocSecurity>0</DocSecurity>
  <Lines>198</Lines>
  <Paragraphs>202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Colacurcio, Patrick</cp:lastModifiedBy>
  <cp:revision>17</cp:revision>
  <dcterms:created xsi:type="dcterms:W3CDTF">2025-10-01T00:28:00Z</dcterms:created>
  <dcterms:modified xsi:type="dcterms:W3CDTF">2025-10-03T13:45:00Z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2025-10-01T00:28:26Z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fc3a054b-460e-4a12-ba5c-1ebfdc1d659a</vt:lpwstr>
  </property>
  <property fmtid="{D5CDD505-2E9C-101B-9397-08002B2CF9AE}" pid="7" name="MSIP_Label_defa4170-0d19-0005-0004-bc88714345d2_ActionId">
    <vt:lpwstr>c4877223-02a1-44d9-bd0d-9043df4681f7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