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explanation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University Management System (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Techways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project, broken down into structured points you can </w:t>
      </w: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 clearly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HR and technical team during your demo. This covers </w:t>
      </w: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architecture, tech stack, functionality,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explain your code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effectively.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Project Overview</w:t>
      </w:r>
    </w:p>
    <w:p w:rsidR="008A61D1" w:rsidRPr="008A61D1" w:rsidRDefault="008A61D1" w:rsidP="008A61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Techways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University Management System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full-stack web application built to manage a university's key operations like student and faculty registration, authentication, course management, attendance tracking, and quizzes. It follows a modular architecture using RESTful APIs and includes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scalability and separation of concerns."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662"/>
      </w:tblGrid>
      <w:tr w:rsidR="008A61D1" w:rsidRPr="008A61D1" w:rsidTr="008A6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Used</w:t>
            </w:r>
          </w:p>
        </w:tc>
      </w:tr>
      <w:tr w:rsidR="008A61D1" w:rsidRPr="008A61D1" w:rsidTr="008A6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React.js, Bootstrap, </w:t>
            </w:r>
            <w:proofErr w:type="spellStart"/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Axios</w:t>
            </w:r>
            <w:proofErr w:type="spellEnd"/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React Router</w:t>
            </w:r>
          </w:p>
        </w:tc>
      </w:tr>
      <w:tr w:rsidR="008A61D1" w:rsidRPr="008A61D1" w:rsidTr="008A6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(Java), REST API, </w:t>
            </w:r>
            <w:proofErr w:type="spellStart"/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</w:tr>
      <w:tr w:rsidR="008A61D1" w:rsidRPr="008A61D1" w:rsidTr="008A6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Security with JWT (JSON Web Tokens)</w:t>
            </w:r>
          </w:p>
        </w:tc>
      </w:tr>
      <w:tr w:rsidR="008A61D1" w:rsidRPr="008A61D1" w:rsidTr="008A6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Assume: MySQL/PostgreSQL (JPA/Hibernate)</w:t>
            </w:r>
          </w:p>
        </w:tc>
      </w:tr>
      <w:tr w:rsidR="008A61D1" w:rsidRPr="008A61D1" w:rsidTr="008A6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Tools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Maven, React Scripts</w:t>
            </w:r>
          </w:p>
        </w:tc>
      </w:tr>
      <w:tr w:rsidR="008A61D1" w:rsidRPr="008A61D1" w:rsidTr="008A6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 Tools</w:t>
            </w:r>
          </w:p>
        </w:tc>
        <w:tc>
          <w:tcPr>
            <w:tcW w:w="0" w:type="auto"/>
            <w:vAlign w:val="center"/>
            <w:hideMark/>
          </w:tcPr>
          <w:p w:rsidR="008A61D1" w:rsidRPr="008A61D1" w:rsidRDefault="008A61D1" w:rsidP="008A6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1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Postman, VS Code, IntelliJ, GitHub</w:t>
            </w:r>
          </w:p>
        </w:tc>
      </w:tr>
    </w:tbl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Modules and Features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👨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🎓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 Management</w:t>
      </w:r>
    </w:p>
    <w:p w:rsidR="008A61D1" w:rsidRPr="008A61D1" w:rsidRDefault="008A61D1" w:rsidP="008A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Register, login, update profile</w:t>
      </w:r>
    </w:p>
    <w:p w:rsidR="008A61D1" w:rsidRPr="008A61D1" w:rsidRDefault="008A61D1" w:rsidP="008A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own profile and get student by ID</w:t>
      </w:r>
    </w:p>
    <w:p w:rsidR="008A61D1" w:rsidRPr="008A61D1" w:rsidRDefault="008A61D1" w:rsidP="008A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student</w:t>
      </w:r>
    </w:p>
    <w:p w:rsidR="008A61D1" w:rsidRPr="008A61D1" w:rsidRDefault="008A61D1" w:rsidP="008A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Get all students (for admin/authorized users)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👨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🏫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Faculty Management</w:t>
      </w:r>
    </w:p>
    <w:p w:rsidR="008A61D1" w:rsidRPr="008A61D1" w:rsidRDefault="008A61D1" w:rsidP="008A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Faculty registration and login</w:t>
      </w:r>
    </w:p>
    <w:p w:rsidR="008A61D1" w:rsidRPr="008A61D1" w:rsidRDefault="008A61D1" w:rsidP="008A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update, view by ID</w:t>
      </w:r>
    </w:p>
    <w:p w:rsidR="008A61D1" w:rsidRPr="008A61D1" w:rsidRDefault="008A61D1" w:rsidP="008A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Get all faculties, delete faculty</w:t>
      </w:r>
    </w:p>
    <w:p w:rsidR="008A61D1" w:rsidRPr="008A61D1" w:rsidRDefault="008A61D1" w:rsidP="008A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authenticated faculty info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🧑‍</w:t>
      </w: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💼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(Admin/General) Management</w:t>
      </w:r>
    </w:p>
    <w:p w:rsidR="008A61D1" w:rsidRPr="008A61D1" w:rsidRDefault="008A61D1" w:rsidP="008A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Centralized login and registration</w:t>
      </w:r>
    </w:p>
    <w:p w:rsidR="008A61D1" w:rsidRPr="008A61D1" w:rsidRDefault="008A61D1" w:rsidP="008A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 can CRUD users)</w:t>
      </w:r>
    </w:p>
    <w:p w:rsidR="008A61D1" w:rsidRPr="008A61D1" w:rsidRDefault="008A61D1" w:rsidP="008A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retrieval using JWT authentication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📚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Course Management</w:t>
      </w:r>
    </w:p>
    <w:p w:rsidR="008A61D1" w:rsidRPr="008A61D1" w:rsidRDefault="008A61D1" w:rsidP="008A6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Add/update/delete courses</w:t>
      </w:r>
    </w:p>
    <w:p w:rsidR="008A61D1" w:rsidRPr="008A61D1" w:rsidRDefault="008A61D1" w:rsidP="008A6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Get course list and details</w:t>
      </w:r>
    </w:p>
    <w:p w:rsidR="008A61D1" w:rsidRPr="008A61D1" w:rsidRDefault="008A61D1" w:rsidP="008A6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RESTful endpoints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🕒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Attendance Management</w:t>
      </w:r>
    </w:p>
    <w:p w:rsidR="008A61D1" w:rsidRPr="008A61D1" w:rsidRDefault="008A61D1" w:rsidP="008A6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Mark attendance by subject/branch/section</w:t>
      </w:r>
    </w:p>
    <w:p w:rsidR="008A61D1" w:rsidRPr="008A61D1" w:rsidRDefault="008A61D1" w:rsidP="008A6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(Assuming the backend manages who marked attendance)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❓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Quiz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</w:t>
      </w:r>
      <w:proofErr w:type="spellEnd"/>
    </w:p>
    <w:p w:rsidR="008A61D1" w:rsidRPr="008A61D1" w:rsidRDefault="008A61D1" w:rsidP="008A6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(separate service for quiz)</w:t>
      </w:r>
    </w:p>
    <w:p w:rsidR="008A61D1" w:rsidRPr="008A61D1" w:rsidRDefault="008A61D1" w:rsidP="008A6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Add, delete, update questions</w:t>
      </w:r>
    </w:p>
    <w:p w:rsidR="008A61D1" w:rsidRPr="008A61D1" w:rsidRDefault="008A61D1" w:rsidP="008A6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quiz by category</w:t>
      </w:r>
    </w:p>
    <w:p w:rsidR="008A61D1" w:rsidRPr="008A61D1" w:rsidRDefault="008A61D1" w:rsidP="008A6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quiz dynamically (random questions)</w:t>
      </w:r>
    </w:p>
    <w:p w:rsidR="008A61D1" w:rsidRPr="008A61D1" w:rsidRDefault="008A61D1" w:rsidP="008A6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quiz score based on responses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Authentication with JWT</w:t>
      </w:r>
    </w:p>
    <w:p w:rsidR="008A61D1" w:rsidRPr="008A61D1" w:rsidRDefault="008A61D1" w:rsidP="008A6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login used for all users (students, faculty, admin)</w:t>
      </w:r>
    </w:p>
    <w:p w:rsidR="008A61D1" w:rsidRPr="008A61D1" w:rsidRDefault="008A61D1" w:rsidP="008A6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Separate endpoints like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/student/login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/faculty/login</w:t>
      </w:r>
    </w:p>
    <w:p w:rsidR="008A61D1" w:rsidRPr="008A61D1" w:rsidRDefault="008A61D1" w:rsidP="008A6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login, the token is returned, stored in frontend (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/cookies)</w:t>
      </w:r>
    </w:p>
    <w:p w:rsidR="008A61D1" w:rsidRPr="008A61D1" w:rsidRDefault="008A61D1" w:rsidP="008A6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Protected routes use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SecurityContextHolder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current user's email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Frontend (React.js)</w:t>
      </w:r>
    </w:p>
    <w:p w:rsidR="008A61D1" w:rsidRPr="008A61D1" w:rsidRDefault="008A61D1" w:rsidP="008A6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using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React Router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navigation</w:t>
      </w:r>
    </w:p>
    <w:p w:rsidR="008A61D1" w:rsidRPr="008A61D1" w:rsidRDefault="008A61D1" w:rsidP="008A6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calls</w:t>
      </w:r>
    </w:p>
    <w:p w:rsidR="008A61D1" w:rsidRPr="008A61D1" w:rsidRDefault="008A61D1" w:rsidP="008A6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JWT stored and used to make secure requests</w:t>
      </w:r>
    </w:p>
    <w:p w:rsidR="008A61D1" w:rsidRPr="008A61D1" w:rsidRDefault="008A61D1" w:rsidP="008A6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Bootstrap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responsive UI</w:t>
      </w:r>
    </w:p>
    <w:p w:rsidR="008A61D1" w:rsidRPr="008A61D1" w:rsidRDefault="008A61D1" w:rsidP="008A6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React-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toastify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feedback (e.g., success/error messages)</w:t>
      </w:r>
    </w:p>
    <w:p w:rsidR="008A61D1" w:rsidRPr="008A61D1" w:rsidRDefault="008A61D1" w:rsidP="008A6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login, registration, CRUD for all roles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Approach</w:t>
      </w:r>
    </w:p>
    <w:p w:rsidR="008A61D1" w:rsidRPr="008A61D1" w:rsidRDefault="008A61D1" w:rsidP="008A61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“I used a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Quiz Management to demonstrate decoupled architecture and scalability. The quiz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independently deployed and communicates via REST APIs.”</w: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Explain:</w:t>
      </w:r>
    </w:p>
    <w:p w:rsidR="008A61D1" w:rsidRPr="008A61D1" w:rsidRDefault="008A61D1" w:rsidP="008A6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 is running on a separate port (uses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CrossOrigin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A61D1" w:rsidRPr="008A61D1" w:rsidRDefault="008A61D1" w:rsidP="008A6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QuestionService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quiz logic independently from the main system</w:t>
      </w:r>
    </w:p>
    <w:p w:rsidR="008A61D1" w:rsidRPr="008A61D1" w:rsidRDefault="008A61D1" w:rsidP="008A6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Environment.getProperty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local.server.port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service identity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Security &amp; Token Management</w:t>
      </w:r>
    </w:p>
    <w:p w:rsidR="008A61D1" w:rsidRPr="008A61D1" w:rsidRDefault="008A61D1" w:rsidP="008A6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All authenticated APIs require JWT token</w:t>
      </w:r>
    </w:p>
    <w:p w:rsidR="008A61D1" w:rsidRPr="008A61D1" w:rsidRDefault="008A61D1" w:rsidP="008A6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refresh mechanism (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/refresh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session continuation</w:t>
      </w:r>
    </w:p>
    <w:p w:rsidR="008A61D1" w:rsidRPr="008A61D1" w:rsidRDefault="008A61D1" w:rsidP="008A6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fetched from security context for profile identification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How to Explain the Controllers (Key Talking Points)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StudentController</w:t>
      </w:r>
      <w:proofErr w:type="spellEnd"/>
    </w:p>
    <w:p w:rsidR="008A61D1" w:rsidRPr="008A61D1" w:rsidRDefault="008A61D1" w:rsidP="008A61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 for students</w:t>
      </w:r>
    </w:p>
    <w:p w:rsidR="008A61D1" w:rsidRPr="008A61D1" w:rsidRDefault="008A61D1" w:rsidP="008A61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("/student")</w:t>
      </w:r>
    </w:p>
    <w:p w:rsidR="008A61D1" w:rsidRPr="008A61D1" w:rsidRDefault="008A61D1" w:rsidP="008A61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("/register")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DTO and sends it to service</w:t>
      </w:r>
    </w:p>
    <w:p w:rsidR="008A61D1" w:rsidRPr="008A61D1" w:rsidRDefault="008A61D1" w:rsidP="008A61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getMyInfo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Spring Security to fetch logged-in user's data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FacultyController</w:t>
      </w:r>
      <w:proofErr w:type="spellEnd"/>
    </w:p>
    <w:p w:rsidR="008A61D1" w:rsidRPr="008A61D1" w:rsidRDefault="008A61D1" w:rsidP="008A61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Same structure as Student</w:t>
      </w:r>
    </w:p>
    <w:p w:rsidR="008A61D1" w:rsidRPr="008A61D1" w:rsidRDefault="008A61D1" w:rsidP="008A61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say: </w:t>
      </w:r>
      <w:r w:rsidRPr="008A61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 maintained uniform RESTful design for all roles."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NewUsersController</w:t>
      </w:r>
      <w:proofErr w:type="spellEnd"/>
    </w:p>
    <w:p w:rsidR="008A61D1" w:rsidRPr="008A61D1" w:rsidRDefault="008A61D1" w:rsidP="008A61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central registration/login (good design choice)</w:t>
      </w:r>
    </w:p>
    <w:p w:rsidR="008A61D1" w:rsidRPr="008A61D1" w:rsidRDefault="008A61D1" w:rsidP="008A61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common user roles</w:t>
      </w:r>
    </w:p>
    <w:p w:rsidR="008A61D1" w:rsidRPr="008A61D1" w:rsidRDefault="008A61D1" w:rsidP="008A61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Admin-only endpoints under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/admin/...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CourseController</w:t>
      </w:r>
      <w:proofErr w:type="spellEnd"/>
    </w:p>
    <w:p w:rsidR="008A61D1" w:rsidRPr="008A61D1" w:rsidRDefault="008A61D1" w:rsidP="008A61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("/course")</w:t>
      </w:r>
    </w:p>
    <w:p w:rsidR="008A61D1" w:rsidRPr="008A61D1" w:rsidRDefault="008A61D1" w:rsidP="008A61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minimalistic API for adding, updating, getting courses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AttendanceController</w:t>
      </w:r>
      <w:proofErr w:type="spellEnd"/>
    </w:p>
    <w:p w:rsidR="008A61D1" w:rsidRPr="008A61D1" w:rsidRDefault="008A61D1" w:rsidP="008A61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Simple GET endpoint to mark attendance</w:t>
      </w:r>
    </w:p>
    <w:p w:rsidR="008A61D1" w:rsidRPr="008A61D1" w:rsidRDefault="008A61D1" w:rsidP="008A61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Assumes attendance logic is in the service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QuizController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8A61D1" w:rsidRPr="008A61D1" w:rsidRDefault="008A61D1" w:rsidP="008A61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("/question")</w:t>
      </w:r>
    </w:p>
    <w:p w:rsidR="008A61D1" w:rsidRPr="008A61D1" w:rsidRDefault="008A61D1" w:rsidP="008A61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quiz lifecycle</w:t>
      </w:r>
    </w:p>
    <w:p w:rsidR="008A61D1" w:rsidRPr="008A61D1" w:rsidRDefault="008A61D1" w:rsidP="008A61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method: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generate()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dynamically picks questions</w:t>
      </w:r>
    </w:p>
    <w:p w:rsidR="008A61D1" w:rsidRPr="008A61D1" w:rsidRDefault="008A61D1" w:rsidP="008A61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Scoring and response evaluation included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Database Layer</w: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(You can say this even though you didn’t provide it)</w:t>
      </w:r>
    </w:p>
    <w:p w:rsidR="008A61D1" w:rsidRPr="008A61D1" w:rsidRDefault="008A61D1" w:rsidP="008A61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“Each controller interacts with a corresponding service which uses a repository layer. I used Spring Data JPA repositories for basic CRUD and custom queries. DTOs ensure abstraction between entity and client.”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Architecture Diagram (Optional for HR/Tech Panel)</w: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presenting: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[React Frontend] → [Spring Boot REST APIs] → [Service Layer] → [JPA Repositories] → [Database]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↓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[Quiz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Microservice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11. How to Demo </w:t>
      </w:r>
      <w:proofErr w:type="gramStart"/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Live</w:t>
      </w:r>
      <w:proofErr w:type="gramEnd"/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(if you're presenting)</w:t>
      </w:r>
    </w:p>
    <w:p w:rsidR="008A61D1" w:rsidRPr="008A61D1" w:rsidRDefault="008A61D1" w:rsidP="008A61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Login/Registration:</w:t>
      </w:r>
    </w:p>
    <w:p w:rsidR="008A61D1" w:rsidRPr="008A61D1" w:rsidRDefault="008A61D1" w:rsidP="008A61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few dummy users to show student and faculty login</w:t>
      </w:r>
    </w:p>
    <w:p w:rsidR="008A61D1" w:rsidRPr="008A61D1" w:rsidRDefault="008A61D1" w:rsidP="008A61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Info:</w:t>
      </w:r>
    </w:p>
    <w:p w:rsidR="008A61D1" w:rsidRPr="008A61D1" w:rsidRDefault="008A61D1" w:rsidP="008A61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as student and call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/get-my-info</w:t>
      </w:r>
    </w:p>
    <w:p w:rsidR="008A61D1" w:rsidRPr="008A61D1" w:rsidRDefault="008A61D1" w:rsidP="008A61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CRUD:</w:t>
      </w:r>
    </w:p>
    <w:p w:rsidR="008A61D1" w:rsidRPr="008A61D1" w:rsidRDefault="008A61D1" w:rsidP="008A61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Add/edit a course, then delete it</w:t>
      </w:r>
    </w:p>
    <w:p w:rsidR="008A61D1" w:rsidRPr="008A61D1" w:rsidRDefault="008A61D1" w:rsidP="008A61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Attendance:</w:t>
      </w:r>
    </w:p>
    <w:p w:rsidR="008A61D1" w:rsidRPr="008A61D1" w:rsidRDefault="008A61D1" w:rsidP="008A61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attendance is marked by branch/subject</w:t>
      </w:r>
    </w:p>
    <w:p w:rsidR="008A61D1" w:rsidRPr="008A61D1" w:rsidRDefault="008A61D1" w:rsidP="008A61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Quiz:</w:t>
      </w:r>
    </w:p>
    <w:p w:rsidR="008A61D1" w:rsidRPr="008A61D1" w:rsidRDefault="008A61D1" w:rsidP="008A61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quiz, answer, submit, show score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🔷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12. HR-Friendly Summary (Soft Skills)</w: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they ask why you chose this project:</w:t>
      </w:r>
    </w:p>
    <w:p w:rsidR="008A61D1" w:rsidRPr="008A61D1" w:rsidRDefault="008A61D1" w:rsidP="008A61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“I wanted to build a real-world application with end-to-end architecture. University systems are complex, with multiple roles and data types, which allowed me to implement secure authentication, modular design, and RESTful APIs, as well as experiment with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for the quiz module. It’s scalable, maintainable, and mirrors industry practices.”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an explanation for each dependency used in your two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— why they're used and an example for each: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Dependencies in Both Projects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spring-boot-starter-data-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jpa</w:t>
      </w:r>
      <w:proofErr w:type="spellEnd"/>
    </w:p>
    <w:p w:rsidR="008A61D1" w:rsidRPr="008A61D1" w:rsidRDefault="008A61D1" w:rsidP="008A61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Spring Data JPA, simplifying database interaction with Java Persistence API.</w:t>
      </w:r>
    </w:p>
    <w:p w:rsidR="008A61D1" w:rsidRPr="008A61D1" w:rsidRDefault="008A61D1" w:rsidP="008A61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define interfaces like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&lt;User, Long&gt;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gram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auto-implements it.</w:t>
      </w:r>
    </w:p>
    <w:p w:rsidR="008A61D1" w:rsidRPr="008A61D1" w:rsidRDefault="008A61D1" w:rsidP="008A61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&lt;User, Long&gt;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 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findByUsername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String username);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spring-boot-starter-web</w:t>
      </w:r>
    </w:p>
    <w:p w:rsidR="008A61D1" w:rsidRPr="008A61D1" w:rsidRDefault="008A61D1" w:rsidP="008A6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for building RESTful web services using Spring MVC and embedded Tomcat server.</w:t>
      </w:r>
    </w:p>
    <w:p w:rsidR="008A61D1" w:rsidRPr="008A61D1" w:rsidRDefault="008A61D1" w:rsidP="008A6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REST APIs.</w:t>
      </w:r>
    </w:p>
    <w:p w:rsidR="008A61D1" w:rsidRPr="008A61D1" w:rsidRDefault="008A61D1" w:rsidP="008A6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UserController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"/hello")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hello()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 World";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mysql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-connector-j</w:t>
      </w:r>
    </w:p>
    <w:p w:rsidR="008A61D1" w:rsidRPr="008A61D1" w:rsidRDefault="008A61D1" w:rsidP="008A61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JDBC driver for MySQL database access.</w:t>
      </w:r>
    </w:p>
    <w:p w:rsidR="008A61D1" w:rsidRPr="008A61D1" w:rsidRDefault="008A61D1" w:rsidP="008A61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Spring Boot to a MySQL database.</w:t>
      </w:r>
    </w:p>
    <w:p w:rsidR="008A61D1" w:rsidRPr="008A61D1" w:rsidRDefault="008A61D1" w:rsidP="008A61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jdbc:mysql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://localhost:3306/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spring.datasource.username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=root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spring.datasource.password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yourpassword</w:t>
      </w:r>
      <w:proofErr w:type="spellEnd"/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lombok</w:t>
      </w:r>
      <w:proofErr w:type="spellEnd"/>
      <w:proofErr w:type="gramEnd"/>
    </w:p>
    <w:p w:rsidR="008A61D1" w:rsidRPr="008A61D1" w:rsidRDefault="008A61D1" w:rsidP="008A61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boilerplate code by generating getters, setters, constructors, etc., using annotations.</w:t>
      </w:r>
    </w:p>
    <w:p w:rsidR="008A61D1" w:rsidRPr="008A61D1" w:rsidRDefault="008A61D1" w:rsidP="008A61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Cleaner POJOs.</w:t>
      </w:r>
    </w:p>
    <w:p w:rsidR="008A61D1" w:rsidRPr="008A61D1" w:rsidRDefault="008A61D1" w:rsidP="008A61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@Data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AllArgsConstructor</w:t>
      </w:r>
      <w:proofErr w:type="spell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NoArgsConstructor</w:t>
      </w:r>
      <w:proofErr w:type="spell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User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username;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password;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spring-boot-starter-test</w:t>
      </w:r>
    </w:p>
    <w:p w:rsidR="008A61D1" w:rsidRPr="008A61D1" w:rsidRDefault="008A61D1" w:rsidP="008A61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libraries like JUnit,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Mockito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for testing.</w:t>
      </w:r>
    </w:p>
    <w:p w:rsidR="008A61D1" w:rsidRPr="008A61D1" w:rsidRDefault="008A61D1" w:rsidP="008A61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Unit and integration testing.</w:t>
      </w:r>
    </w:p>
    <w:p w:rsidR="008A61D1" w:rsidRPr="008A61D1" w:rsidRDefault="008A61D1" w:rsidP="008A61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SpringBootTest</w:t>
      </w:r>
      <w:proofErr w:type="spell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UserServiceTests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contextLoads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techways</w:t>
      </w:r>
      <w:proofErr w:type="spellEnd"/>
      <w:proofErr w:type="gramEnd"/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Specific Dependencies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spring-boot-starter-security</w:t>
      </w:r>
    </w:p>
    <w:p w:rsidR="008A61D1" w:rsidRPr="008A61D1" w:rsidRDefault="008A61D1" w:rsidP="008A61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features such as authentication and authorization.</w:t>
      </w:r>
    </w:p>
    <w:p w:rsidR="008A61D1" w:rsidRPr="008A61D1" w:rsidRDefault="008A61D1" w:rsidP="008A61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Protect endpoints with login credentials.</w:t>
      </w:r>
    </w:p>
    <w:p w:rsidR="008A61D1" w:rsidRPr="008A61D1" w:rsidRDefault="008A61D1" w:rsidP="008A61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SecurityFilterChain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filterChain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HttpSecurity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http) throws Exception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proofErr w:type="gram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authorizeHttpRequests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requestMatchers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/admin/**").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authenticated()</w:t>
      </w:r>
      <w:proofErr w:type="gram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and(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httpBasic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http.build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spring-security-test</w:t>
      </w:r>
    </w:p>
    <w:p w:rsidR="008A61D1" w:rsidRPr="008A61D1" w:rsidRDefault="008A61D1" w:rsidP="008A61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test security-related features in Spring Boot.</w:t>
      </w:r>
    </w:p>
    <w:p w:rsidR="008A61D1" w:rsidRPr="008A61D1" w:rsidRDefault="008A61D1" w:rsidP="008A61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Mock user roles and login for test cases.</w:t>
      </w:r>
    </w:p>
    <w:p w:rsidR="008A61D1" w:rsidRPr="008A61D1" w:rsidRDefault="008A61D1" w:rsidP="008A61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WithMockUser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username = "admin", roles = {"ADMIN"})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testAdminEndpoint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mockMvc.perform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get("/admin")).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andExpect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(status().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isOk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spring-boot-starter-validation</w:t>
      </w:r>
    </w:p>
    <w:p w:rsidR="008A61D1" w:rsidRPr="008A61D1" w:rsidRDefault="008A61D1" w:rsidP="008A61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for bean validation using annotations like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NotNull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@Email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8A61D1" w:rsidRPr="008A61D1" w:rsidRDefault="008A61D1" w:rsidP="008A61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user input.</w:t>
      </w:r>
    </w:p>
    <w:p w:rsidR="008A61D1" w:rsidRPr="008A61D1" w:rsidRDefault="008A61D1" w:rsidP="008A61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UserDTO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NotBlank</w:t>
      </w:r>
      <w:proofErr w:type="spell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username;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proofErr w:type="spellStart"/>
      <w:proofErr w:type="gram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jjwt</w:t>
      </w:r>
      <w:proofErr w:type="spellEnd"/>
      <w:proofErr w:type="gramEnd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jjwt-api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jjwt-impl</w:t>
      </w:r>
      <w:proofErr w:type="spellEnd"/>
    </w:p>
    <w:p w:rsidR="008A61D1" w:rsidRPr="008A61D1" w:rsidRDefault="008A61D1" w:rsidP="008A61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JWT token creation and validation.</w:t>
      </w:r>
    </w:p>
    <w:p w:rsidR="008A61D1" w:rsidRPr="008A61D1" w:rsidRDefault="008A61D1" w:rsidP="008A61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login authentication using JWT.</w:t>
      </w:r>
    </w:p>
    <w:p w:rsidR="008A61D1" w:rsidRPr="008A61D1" w:rsidRDefault="008A61D1" w:rsidP="008A61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jwt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Jwts.builder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setSubject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"user")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signWith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Keys.hmacShaKeyFor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secret.getBytes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compact(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1D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61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question-service Project Specific Dependencies</w: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spring-cloud-starter-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netflix</w:t>
      </w:r>
      <w:proofErr w:type="spellEnd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-eureka-client</w:t>
      </w:r>
    </w:p>
    <w:p w:rsidR="008A61D1" w:rsidRPr="008A61D1" w:rsidRDefault="008A61D1" w:rsidP="008A61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the service as a client to Eureka service discovery.</w:t>
      </w:r>
    </w:p>
    <w:p w:rsidR="008A61D1" w:rsidRPr="008A61D1" w:rsidRDefault="008A61D1" w:rsidP="008A61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where services discover each other dynamically.</w:t>
      </w:r>
    </w:p>
    <w:p w:rsidR="008A61D1" w:rsidRPr="008A61D1" w:rsidRDefault="008A61D1" w:rsidP="008A61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eureka.client.service-url.defaultZone=http://localhost:8761/eureka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8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spring-cloud-starter-</w:t>
      </w:r>
      <w:proofErr w:type="spellStart"/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openfeign</w:t>
      </w:r>
      <w:proofErr w:type="spellEnd"/>
    </w:p>
    <w:p w:rsidR="008A61D1" w:rsidRPr="008A61D1" w:rsidRDefault="008A61D1" w:rsidP="008A61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HTTP client code using Feign — declarative REST client.</w:t>
      </w:r>
    </w:p>
    <w:p w:rsidR="008A61D1" w:rsidRPr="008A61D1" w:rsidRDefault="008A61D1" w:rsidP="008A61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 another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easily.</w:t>
      </w:r>
    </w:p>
    <w:p w:rsidR="008A61D1" w:rsidRPr="008A61D1" w:rsidRDefault="008A61D1" w:rsidP="008A61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FeignClient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name = "user-service")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UserClient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"/user/{id}")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 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getUser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id);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spring-cloud-dependencies</w:t>
      </w:r>
    </w:p>
    <w:p w:rsidR="008A61D1" w:rsidRPr="008A61D1" w:rsidRDefault="008A61D1" w:rsidP="008A61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Imports all managed versions for Spring Cloud components to ensure compatibility.</w:t>
      </w:r>
    </w:p>
    <w:p w:rsidR="008A61D1" w:rsidRPr="008A61D1" w:rsidRDefault="008A61D1" w:rsidP="008A61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 version conflicts.</w:t>
      </w:r>
    </w:p>
    <w:p w:rsidR="008A61D1" w:rsidRPr="008A61D1" w:rsidRDefault="008A61D1" w:rsidP="008A61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dependencyManagement</w:t>
      </w:r>
      <w:proofErr w:type="spellEnd"/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spring-cloud-dependencies&lt;/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&gt;${spring-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cloud.version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}&lt;/version&gt;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type&gt;</w:t>
      </w:r>
      <w:proofErr w:type="spellStart"/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pom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&lt;/type&gt;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gram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import&lt;/scope&gt;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&lt;/dependencies&gt;</w:t>
      </w:r>
    </w:p>
    <w:p w:rsidR="008A61D1" w:rsidRPr="008A61D1" w:rsidRDefault="008A61D1" w:rsidP="008A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dependencyManagement</w:t>
      </w:r>
      <w:proofErr w:type="spellEnd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A61D1" w:rsidRPr="008A61D1" w:rsidRDefault="00196419" w:rsidP="008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combining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techways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and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question-service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business logic service), the second </w:t>
      </w:r>
      <w:r w:rsidRPr="008A61D1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fits a Spring Cloud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well.</w:t>
      </w:r>
    </w:p>
    <w:p w:rsidR="008A61D1" w:rsidRPr="008A61D1" w:rsidRDefault="008A61D1" w:rsidP="008A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help aligning both into a working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architecture (e.g., Eureka + </w:t>
      </w:r>
      <w:proofErr w:type="spellStart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8A61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Feign client communication)?</w:t>
      </w:r>
    </w:p>
    <w:p w:rsidR="004E26B9" w:rsidRDefault="004E26B9"/>
    <w:p w:rsidR="00447D9A" w:rsidRDefault="00447D9A"/>
    <w:p w:rsidR="00196419" w:rsidRPr="00196419" w:rsidRDefault="00196419" w:rsidP="0019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</w:t>
      </w: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 overview of the main libraries used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provided Java Spring Boot application and their </w:t>
      </w: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 with examples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Spring Boot</w:t>
      </w:r>
    </w:p>
    <w:p w:rsidR="00196419" w:rsidRPr="00196419" w:rsidRDefault="00196419" w:rsidP="001964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org.springframework.boot.*</w:t>
      </w:r>
    </w:p>
    <w:p w:rsidR="00196419" w:rsidRPr="00196419" w:rsidRDefault="00196419" w:rsidP="001964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Auto-configuration and rapid setup for </w:t>
      </w:r>
      <w:proofErr w:type="gramStart"/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applications.</w:t>
      </w:r>
    </w:p>
    <w:p w:rsidR="00196419" w:rsidRPr="00196419" w:rsidRDefault="00196419" w:rsidP="0019641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196419" w:rsidRPr="00196419" w:rsidRDefault="00196419" w:rsidP="0019641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public class App {</w:t>
      </w:r>
    </w:p>
    <w:p w:rsidR="00196419" w:rsidRPr="00196419" w:rsidRDefault="00196419" w:rsidP="0019641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96419" w:rsidRPr="00196419" w:rsidRDefault="00196419" w:rsidP="0019641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App.class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6419" w:rsidRPr="00196419" w:rsidRDefault="00196419" w:rsidP="0019641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96419" w:rsidRPr="00196419" w:rsidRDefault="00196419" w:rsidP="0019641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Spring Web (MVC)</w:t>
      </w:r>
    </w:p>
    <w:p w:rsidR="00196419" w:rsidRPr="00196419" w:rsidRDefault="00196419" w:rsidP="001964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org.springframework.web.*</w:t>
      </w:r>
    </w:p>
    <w:p w:rsidR="00196419" w:rsidRPr="00196419" w:rsidRDefault="00196419" w:rsidP="001964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Building REST APIs and handling HTTP requests.</w:t>
      </w:r>
    </w:p>
    <w:p w:rsidR="00196419" w:rsidRPr="00196419" w:rsidRDefault="00196419" w:rsidP="001964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("/students")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("/{id}")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Student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getStudent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studentService.getStudentById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96419" w:rsidRPr="00196419" w:rsidRDefault="00196419" w:rsidP="0019641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Spring Security</w:t>
      </w:r>
    </w:p>
    <w:p w:rsidR="00196419" w:rsidRPr="00196419" w:rsidRDefault="00196419" w:rsidP="001964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org.springframework.security.*</w:t>
      </w:r>
    </w:p>
    <w:p w:rsidR="00196419" w:rsidRPr="00196419" w:rsidRDefault="00196419" w:rsidP="001964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Securing APIs using authentication/authorization.</w:t>
      </w:r>
    </w:p>
    <w:p w:rsidR="00196419" w:rsidRPr="00196419" w:rsidRDefault="00196419" w:rsidP="001964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EnableWebSecurity</w:t>
      </w:r>
      <w:proofErr w:type="spellEnd"/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SecurityConfig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SecurityFilterChain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filterChain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HttpSecurity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http) throws Exception {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http.csrf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AbstractHttpConfigurer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::disable)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authorizeHttpRequests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auth.anyRequest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().authenticated())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.build();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96419" w:rsidRPr="00196419" w:rsidRDefault="00196419" w:rsidP="0019641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JWT (</w:t>
      </w:r>
      <w:proofErr w:type="spellStart"/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io.jsonwebtoken</w:t>
      </w:r>
      <w:proofErr w:type="spellEnd"/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196419" w:rsidRPr="00196419" w:rsidRDefault="00196419" w:rsidP="001964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io.jsonwebtoken.*</w:t>
      </w:r>
    </w:p>
    <w:p w:rsidR="00196419" w:rsidRPr="00196419" w:rsidRDefault="00196419" w:rsidP="001964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and validating JSON Web Tokens.</w:t>
      </w:r>
    </w:p>
    <w:p w:rsidR="00196419" w:rsidRPr="00196419" w:rsidRDefault="00196419" w:rsidP="001964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token =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Jwts.builder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96419" w:rsidRPr="00196419" w:rsidRDefault="00196419" w:rsidP="0019641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.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setSubject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("user123")</w:t>
      </w:r>
    </w:p>
    <w:p w:rsidR="00196419" w:rsidRPr="00196419" w:rsidRDefault="00196419" w:rsidP="0019641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signWith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secretKey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96419" w:rsidRPr="00196419" w:rsidRDefault="00196419" w:rsidP="0019641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.compact();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Spring Data JPA</w:t>
      </w:r>
    </w:p>
    <w:p w:rsidR="00196419" w:rsidRPr="00196419" w:rsidRDefault="00196419" w:rsidP="001964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org.springframework.data.jpa.repository.*</w:t>
      </w:r>
    </w:p>
    <w:p w:rsidR="00196419" w:rsidRPr="00196419" w:rsidRDefault="00196419" w:rsidP="001964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ORM and database interaction with minimal boilerplate.</w:t>
      </w:r>
    </w:p>
    <w:p w:rsidR="00196419" w:rsidRPr="00196419" w:rsidRDefault="00196419" w:rsidP="001964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</w:p>
    <w:p w:rsidR="00196419" w:rsidRPr="00196419" w:rsidRDefault="00196419" w:rsidP="0019641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NewUsers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, Integer&gt; {</w:t>
      </w:r>
    </w:p>
    <w:p w:rsidR="00196419" w:rsidRPr="00196419" w:rsidRDefault="00196419" w:rsidP="0019641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Optional&lt;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NewUsers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findByEmail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(String email);</w:t>
      </w:r>
    </w:p>
    <w:p w:rsidR="00196419" w:rsidRPr="00196419" w:rsidRDefault="00196419" w:rsidP="0019641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Lombok</w:t>
      </w:r>
    </w:p>
    <w:p w:rsidR="00196419" w:rsidRPr="00196419" w:rsidRDefault="00196419" w:rsidP="001964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lombok</w:t>
      </w:r>
      <w:proofErr w:type="gram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</w:p>
    <w:p w:rsidR="00196419" w:rsidRPr="00196419" w:rsidRDefault="00196419" w:rsidP="001964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boilerplate code for model classes (getters, setters, constructors).</w:t>
      </w:r>
    </w:p>
    <w:p w:rsidR="00196419" w:rsidRPr="00196419" w:rsidRDefault="00196419" w:rsidP="001964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@Data</w:t>
      </w:r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AllArgsConstructor</w:t>
      </w:r>
      <w:proofErr w:type="spellEnd"/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NoArgsConstructor</w:t>
      </w:r>
      <w:proofErr w:type="spellEnd"/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 {</w:t>
      </w:r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196419" w:rsidRPr="00196419" w:rsidRDefault="00196419" w:rsidP="0019641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Jakarta Servlet API</w:t>
      </w:r>
    </w:p>
    <w:p w:rsidR="00196419" w:rsidRPr="00196419" w:rsidRDefault="00196419" w:rsidP="0019641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jakarta.servlet.*</w:t>
      </w:r>
    </w:p>
    <w:p w:rsidR="00196419" w:rsidRPr="00196419" w:rsidRDefault="00196419" w:rsidP="0019641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Handling HTTP filters, requests, and responses.</w:t>
      </w:r>
    </w:p>
    <w:p w:rsidR="00196419" w:rsidRPr="00196419" w:rsidRDefault="00196419" w:rsidP="0019641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JWTFilter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OncePerRequestFilter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protected void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doFilterInternal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response,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FilterChain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filterChain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filter logic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96419" w:rsidRPr="00196419" w:rsidRDefault="00196419" w:rsidP="0019641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Spring Cloud Netflix Eureka</w:t>
      </w:r>
    </w:p>
    <w:p w:rsidR="00196419" w:rsidRPr="00196419" w:rsidRDefault="00196419" w:rsidP="001964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org.springframework.cloud.netflix.eureka.server.*</w:t>
      </w:r>
    </w:p>
    <w:p w:rsidR="00196419" w:rsidRPr="00196419" w:rsidRDefault="00196419" w:rsidP="001964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Service discovery in </w:t>
      </w:r>
      <w:proofErr w:type="spellStart"/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architecture.</w:t>
      </w:r>
    </w:p>
    <w:p w:rsidR="00196419" w:rsidRPr="00196419" w:rsidRDefault="00196419" w:rsidP="001964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EnableEurekaServer</w:t>
      </w:r>
      <w:proofErr w:type="spellEnd"/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ServiceRegistryApp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ServiceRegistryApp.class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96419" w:rsidRPr="00196419" w:rsidRDefault="00196419" w:rsidP="0019641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41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964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Java Base Libraries</w:t>
      </w:r>
    </w:p>
    <w:p w:rsidR="00196419" w:rsidRPr="00196419" w:rsidRDefault="00196419" w:rsidP="001964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6419">
        <w:rPr>
          <w:rFonts w:ascii="Courier New" w:eastAsia="Times New Roman" w:hAnsi="Courier New" w:cs="Courier New"/>
          <w:sz w:val="20"/>
          <w:szCs w:val="20"/>
          <w:lang w:eastAsia="en-IN"/>
        </w:rPr>
        <w:t>java.sql.*</w:t>
      </w:r>
    </w:p>
    <w:p w:rsidR="00196419" w:rsidRPr="00196419" w:rsidRDefault="00196419" w:rsidP="001964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Java functionalities like collections, file handling, SQL, etc.</w:t>
      </w:r>
    </w:p>
    <w:p w:rsidR="00196419" w:rsidRPr="00196419" w:rsidRDefault="00196419" w:rsidP="0019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196419" w:rsidRPr="00196419" w:rsidRDefault="00196419" w:rsidP="0019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41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diagram to visualize how these libraries interact in the architecture?</w:t>
      </w:r>
    </w:p>
    <w:p w:rsidR="00196419" w:rsidRDefault="00196419" w:rsidP="00196419">
      <w:pPr>
        <w:pStyle w:val="NormalWeb"/>
      </w:pPr>
      <w:r>
        <w:br/>
      </w:r>
      <w:r>
        <w:t xml:space="preserve">Here's a </w:t>
      </w:r>
      <w:r>
        <w:rPr>
          <w:rStyle w:val="Strong"/>
        </w:rPr>
        <w:t xml:space="preserve">brief overview and use case of each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package</w:t>
      </w:r>
      <w:r>
        <w:t xml:space="preserve"> you've listed, grouped by functionality:</w:t>
      </w:r>
    </w:p>
    <w:p w:rsidR="00196419" w:rsidRDefault="00196419" w:rsidP="00196419">
      <w:r>
        <w:pict>
          <v:rect id="_x0000_i1061" style="width:0;height:1.5pt" o:hralign="center" o:hrstd="t" o:hr="t" fillcolor="#a0a0a0" stroked="f"/>
        </w:pict>
      </w:r>
    </w:p>
    <w:p w:rsidR="00196419" w:rsidRDefault="00196419" w:rsidP="00196419">
      <w:pPr>
        <w:pStyle w:val="Heading3"/>
      </w:pPr>
      <w:r>
        <w:t xml:space="preserve">🧪 </w:t>
      </w:r>
      <w:r>
        <w:rPr>
          <w:rStyle w:val="Strong"/>
          <w:b/>
          <w:bCs/>
        </w:rPr>
        <w:t>Testing Libraries (for React Testing)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268"/>
        <w:gridCol w:w="4241"/>
      </w:tblGrid>
      <w:tr w:rsidR="00196419" w:rsidTr="00196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/ Example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@testing-library/</w:t>
            </w:r>
            <w:proofErr w:type="spellStart"/>
            <w:r>
              <w:rPr>
                <w:rStyle w:val="HTMLCode"/>
                <w:rFonts w:eastAsiaTheme="minorHAnsi"/>
              </w:rPr>
              <w:t>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Low-level DOM testing utilities.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Used for custom DOM element queries and assertions.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@testing-library/jest-</w:t>
            </w:r>
            <w:proofErr w:type="spellStart"/>
            <w:r>
              <w:rPr>
                <w:rStyle w:val="HTMLCode"/>
                <w:rFonts w:eastAsiaTheme="minorHAnsi"/>
              </w:rPr>
              <w:t>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Custom Jest matchers for the DOM.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expect(button).</w:t>
            </w:r>
            <w:proofErr w:type="spellStart"/>
            <w:r>
              <w:rPr>
                <w:rStyle w:val="HTMLCode"/>
                <w:rFonts w:eastAsiaTheme="minorHAnsi"/>
              </w:rPr>
              <w:t>toBeVisible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@testing-library/react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React bindings for Testing Library.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 xml:space="preserve">Render components in tests: </w:t>
            </w:r>
            <w:r>
              <w:rPr>
                <w:rStyle w:val="HTMLCode"/>
                <w:rFonts w:eastAsiaTheme="minorHAnsi"/>
              </w:rPr>
              <w:t>render(&lt;App /&gt;)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@testing-library/user-event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Simulate user interactions.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userEvent.click</w:t>
            </w:r>
            <w:proofErr w:type="spellEnd"/>
            <w:r>
              <w:rPr>
                <w:rStyle w:val="HTMLCode"/>
                <w:rFonts w:eastAsiaTheme="minorHAnsi"/>
              </w:rPr>
              <w:t>(button)</w:t>
            </w:r>
          </w:p>
        </w:tc>
      </w:tr>
    </w:tbl>
    <w:p w:rsidR="00196419" w:rsidRDefault="00196419" w:rsidP="00196419">
      <w:r>
        <w:pict>
          <v:rect id="_x0000_i1062" style="width:0;height:1.5pt" o:hralign="center" o:hrstd="t" o:hr="t" fillcolor="#a0a0a0" stroked="f"/>
        </w:pict>
      </w:r>
    </w:p>
    <w:p w:rsidR="00196419" w:rsidRDefault="00196419" w:rsidP="00196419">
      <w:pPr>
        <w:pStyle w:val="Heading3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  <w:b/>
          <w:bCs/>
        </w:rPr>
        <w:t>Networking &amp;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501"/>
        <w:gridCol w:w="4756"/>
      </w:tblGrid>
      <w:tr w:rsidR="00196419" w:rsidTr="00196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/ Example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Promise-based HTTP client.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axios.get</w:t>
            </w:r>
            <w:proofErr w:type="spellEnd"/>
            <w:r>
              <w:rPr>
                <w:rStyle w:val="HTMLCode"/>
                <w:rFonts w:eastAsiaTheme="minorHAnsi"/>
              </w:rPr>
              <w:t>("/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/data").then(res =&gt; ...)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lastRenderedPageBreak/>
              <w:t>jwt</w:t>
            </w:r>
            <w:proofErr w:type="spellEnd"/>
            <w:r>
              <w:rPr>
                <w:rStyle w:val="HTMLCode"/>
                <w:rFonts w:eastAsiaTheme="minorHAnsi"/>
              </w:rPr>
              <w:t>-decode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Decodes JWT tokens.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const</w:t>
            </w:r>
            <w:proofErr w:type="spellEnd"/>
            <w:r>
              <w:rPr>
                <w:rStyle w:val="HTMLCode"/>
                <w:rFonts w:eastAsiaTheme="minorHAnsi"/>
              </w:rPr>
              <w:t xml:space="preserve"> decoded = </w:t>
            </w:r>
            <w:proofErr w:type="spellStart"/>
            <w:r>
              <w:rPr>
                <w:rStyle w:val="HTMLCode"/>
                <w:rFonts w:eastAsiaTheme="minorHAnsi"/>
              </w:rPr>
              <w:t>jwtDecode</w:t>
            </w:r>
            <w:proofErr w:type="spellEnd"/>
            <w:r>
              <w:rPr>
                <w:rStyle w:val="HTMLCode"/>
                <w:rFonts w:eastAsiaTheme="minorHAnsi"/>
              </w:rPr>
              <w:t>(token)</w:t>
            </w:r>
          </w:p>
        </w:tc>
      </w:tr>
    </w:tbl>
    <w:p w:rsidR="00196419" w:rsidRDefault="00196419" w:rsidP="00196419">
      <w:r>
        <w:pict>
          <v:rect id="_x0000_i1063" style="width:0;height:1.5pt" o:hralign="center" o:hrstd="t" o:hr="t" fillcolor="#a0a0a0" stroked="f"/>
        </w:pict>
      </w:r>
    </w:p>
    <w:p w:rsidR="00196419" w:rsidRDefault="00196419" w:rsidP="00196419">
      <w:pPr>
        <w:pStyle w:val="Heading3"/>
      </w:pPr>
      <w:r>
        <w:rPr>
          <w:rFonts w:ascii="Segoe UI Symbol" w:hAnsi="Segoe UI Symbol" w:cs="Segoe UI Symbol"/>
        </w:rPr>
        <w:t>🎨</w:t>
      </w:r>
      <w:r>
        <w:t xml:space="preserve"> </w:t>
      </w:r>
      <w:r>
        <w:rPr>
          <w:rStyle w:val="Strong"/>
          <w:b/>
          <w:bCs/>
        </w:rPr>
        <w:t>UI &amp;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821"/>
        <w:gridCol w:w="3728"/>
      </w:tblGrid>
      <w:tr w:rsidR="00196419" w:rsidTr="00196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/ Example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Popular CSS framework.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Used for responsive layouts and prebuilt styles.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react-select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Advanced dropdown/select UI component.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&lt;Select options={options} /&gt;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react-</w:t>
            </w:r>
            <w:proofErr w:type="spellStart"/>
            <w:r>
              <w:rPr>
                <w:rStyle w:val="HTMLCode"/>
                <w:rFonts w:eastAsiaTheme="minorHAnsi"/>
              </w:rPr>
              <w:t>toastify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Toast notifications in React.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toast.success</w:t>
            </w:r>
            <w:proofErr w:type="spellEnd"/>
            <w:r>
              <w:rPr>
                <w:rStyle w:val="HTMLCode"/>
                <w:rFonts w:eastAsiaTheme="minorHAnsi"/>
              </w:rPr>
              <w:t>("Login Successful")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tostify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Likely a typo or unused package — might be an incorrect install.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Fonts w:ascii="Segoe UI Symbol" w:hAnsi="Segoe UI Symbol" w:cs="Segoe UI Symbol"/>
              </w:rPr>
              <w:t>🛑</w:t>
            </w:r>
            <w:r>
              <w:t xml:space="preserve"> Consider removing it if </w:t>
            </w:r>
            <w:r>
              <w:rPr>
                <w:rStyle w:val="HTMLCode"/>
                <w:rFonts w:eastAsiaTheme="minorHAnsi"/>
              </w:rPr>
              <w:t>react-</w:t>
            </w:r>
            <w:proofErr w:type="spellStart"/>
            <w:r>
              <w:rPr>
                <w:rStyle w:val="HTMLCode"/>
                <w:rFonts w:eastAsiaTheme="minorHAnsi"/>
              </w:rPr>
              <w:t>toastify</w:t>
            </w:r>
            <w:proofErr w:type="spellEnd"/>
            <w:r>
              <w:t xml:space="preserve"> is used.</w:t>
            </w:r>
          </w:p>
        </w:tc>
      </w:tr>
    </w:tbl>
    <w:p w:rsidR="00196419" w:rsidRDefault="00196419" w:rsidP="00196419">
      <w:r>
        <w:pict>
          <v:rect id="_x0000_i1064" style="width:0;height:1.5pt" o:hralign="center" o:hrstd="t" o:hr="t" fillcolor="#a0a0a0" stroked="f"/>
        </w:pict>
      </w:r>
    </w:p>
    <w:p w:rsidR="00196419" w:rsidRDefault="00196419" w:rsidP="00196419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/>
          <w:bCs/>
        </w:rPr>
        <w:t>React Core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6"/>
        <w:gridCol w:w="4471"/>
      </w:tblGrid>
      <w:tr w:rsidR="00196419" w:rsidTr="00196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/ Example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Core React library.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Required for creating components.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react-</w:t>
            </w:r>
            <w:proofErr w:type="spellStart"/>
            <w:r>
              <w:rPr>
                <w:rStyle w:val="HTMLCode"/>
                <w:rFonts w:eastAsiaTheme="minorHAnsi"/>
              </w:rPr>
              <w:t>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DOM-specific methods for React.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 xml:space="preserve">Used with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ReactDOM.render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...)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react-router-</w:t>
            </w:r>
            <w:proofErr w:type="spellStart"/>
            <w:r>
              <w:rPr>
                <w:rStyle w:val="HTMLCode"/>
                <w:rFonts w:eastAsiaTheme="minorHAnsi"/>
              </w:rPr>
              <w:t>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Declarative routing for React.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roofErr w:type="spellStart"/>
            <w:r>
              <w:rPr>
                <w:rStyle w:val="HTMLCode"/>
                <w:rFonts w:eastAsiaTheme="minorHAnsi"/>
              </w:rPr>
              <w:t>useNavigate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&lt;Routes&gt;&lt;Route /&gt;&lt;/Routes&gt;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react-scripts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Scripts used by Create React App.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Handles bundling, running, and testing the app.</w:t>
            </w:r>
          </w:p>
        </w:tc>
      </w:tr>
    </w:tbl>
    <w:p w:rsidR="00196419" w:rsidRDefault="00196419" w:rsidP="00196419">
      <w:r>
        <w:pict>
          <v:rect id="_x0000_i1065" style="width:0;height:1.5pt" o:hralign="center" o:hrstd="t" o:hr="t" fillcolor="#a0a0a0" stroked="f"/>
        </w:pict>
      </w:r>
    </w:p>
    <w:p w:rsidR="00196419" w:rsidRDefault="00196419" w:rsidP="00196419">
      <w:pPr>
        <w:pStyle w:val="Heading3"/>
      </w:pPr>
      <w:r>
        <w:t xml:space="preserve">🧩 </w:t>
      </w:r>
      <w:r>
        <w:rPr>
          <w:rStyle w:val="Strong"/>
          <w:b/>
          <w:bCs/>
        </w:rPr>
        <w:t>Other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452"/>
        <w:gridCol w:w="4190"/>
      </w:tblGrid>
      <w:tr w:rsidR="00196419" w:rsidTr="00196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/ Example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react-iframe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 xml:space="preserve">Renders an </w:t>
            </w:r>
            <w:r>
              <w:rPr>
                <w:rStyle w:val="HTMLCode"/>
                <w:rFonts w:eastAsiaTheme="minorHAnsi"/>
              </w:rPr>
              <w:t>&lt;iframe&gt;</w:t>
            </w:r>
            <w:r>
              <w:t xml:space="preserve"> component in React.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 xml:space="preserve">&lt;Iframe 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>="https://example.com" /&gt;</w:t>
            </w:r>
          </w:p>
        </w:tc>
      </w:tr>
      <w:tr w:rsidR="00196419" w:rsidTr="00196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419" w:rsidRDefault="00196419">
            <w:r>
              <w:rPr>
                <w:rStyle w:val="HTMLCode"/>
                <w:rFonts w:eastAsiaTheme="minorHAnsi"/>
              </w:rPr>
              <w:t>web-vitals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Collects performance metrics.</w:t>
            </w:r>
          </w:p>
        </w:tc>
        <w:tc>
          <w:tcPr>
            <w:tcW w:w="0" w:type="auto"/>
            <w:vAlign w:val="center"/>
            <w:hideMark/>
          </w:tcPr>
          <w:p w:rsidR="00196419" w:rsidRDefault="00196419">
            <w:r>
              <w:t>Used to measure FCP, LCP, CLS, etc. for analytics.</w:t>
            </w:r>
          </w:p>
        </w:tc>
      </w:tr>
    </w:tbl>
    <w:p w:rsidR="00447D9A" w:rsidRDefault="00447D9A">
      <w:bookmarkStart w:id="0" w:name="_GoBack"/>
      <w:bookmarkEnd w:id="0"/>
    </w:p>
    <w:sectPr w:rsidR="0044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1C37"/>
    <w:multiLevelType w:val="multilevel"/>
    <w:tmpl w:val="25E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13D"/>
    <w:multiLevelType w:val="multilevel"/>
    <w:tmpl w:val="3C48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30BE"/>
    <w:multiLevelType w:val="multilevel"/>
    <w:tmpl w:val="6B8A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508B8"/>
    <w:multiLevelType w:val="multilevel"/>
    <w:tmpl w:val="35A0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46C46"/>
    <w:multiLevelType w:val="multilevel"/>
    <w:tmpl w:val="05E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D277D"/>
    <w:multiLevelType w:val="multilevel"/>
    <w:tmpl w:val="1FD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17019"/>
    <w:multiLevelType w:val="multilevel"/>
    <w:tmpl w:val="761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A4FDD"/>
    <w:multiLevelType w:val="multilevel"/>
    <w:tmpl w:val="3A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34E0A"/>
    <w:multiLevelType w:val="multilevel"/>
    <w:tmpl w:val="2A6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82668"/>
    <w:multiLevelType w:val="multilevel"/>
    <w:tmpl w:val="203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84E3C"/>
    <w:multiLevelType w:val="multilevel"/>
    <w:tmpl w:val="18E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B46BC"/>
    <w:multiLevelType w:val="multilevel"/>
    <w:tmpl w:val="993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77F23"/>
    <w:multiLevelType w:val="multilevel"/>
    <w:tmpl w:val="797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F3B78"/>
    <w:multiLevelType w:val="multilevel"/>
    <w:tmpl w:val="306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06D21"/>
    <w:multiLevelType w:val="multilevel"/>
    <w:tmpl w:val="B3A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3320D"/>
    <w:multiLevelType w:val="multilevel"/>
    <w:tmpl w:val="C692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042AE"/>
    <w:multiLevelType w:val="multilevel"/>
    <w:tmpl w:val="9226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7E797C"/>
    <w:multiLevelType w:val="multilevel"/>
    <w:tmpl w:val="DCB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86BFE"/>
    <w:multiLevelType w:val="multilevel"/>
    <w:tmpl w:val="8A76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3019B"/>
    <w:multiLevelType w:val="multilevel"/>
    <w:tmpl w:val="A22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D3D76"/>
    <w:multiLevelType w:val="multilevel"/>
    <w:tmpl w:val="2088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32DA7"/>
    <w:multiLevelType w:val="multilevel"/>
    <w:tmpl w:val="17D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34841"/>
    <w:multiLevelType w:val="multilevel"/>
    <w:tmpl w:val="2F18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17CC4"/>
    <w:multiLevelType w:val="multilevel"/>
    <w:tmpl w:val="623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911DA"/>
    <w:multiLevelType w:val="multilevel"/>
    <w:tmpl w:val="33D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152A9"/>
    <w:multiLevelType w:val="multilevel"/>
    <w:tmpl w:val="E5A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801FF"/>
    <w:multiLevelType w:val="multilevel"/>
    <w:tmpl w:val="7370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62C58"/>
    <w:multiLevelType w:val="multilevel"/>
    <w:tmpl w:val="DB4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31B84"/>
    <w:multiLevelType w:val="multilevel"/>
    <w:tmpl w:val="74B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45DFF"/>
    <w:multiLevelType w:val="multilevel"/>
    <w:tmpl w:val="B5F4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554CD"/>
    <w:multiLevelType w:val="multilevel"/>
    <w:tmpl w:val="FE9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A329A"/>
    <w:multiLevelType w:val="multilevel"/>
    <w:tmpl w:val="1276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036CC"/>
    <w:multiLevelType w:val="multilevel"/>
    <w:tmpl w:val="CF8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35A3B"/>
    <w:multiLevelType w:val="multilevel"/>
    <w:tmpl w:val="AA4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53359"/>
    <w:multiLevelType w:val="multilevel"/>
    <w:tmpl w:val="508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D04C8"/>
    <w:multiLevelType w:val="multilevel"/>
    <w:tmpl w:val="2F8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C819F4"/>
    <w:multiLevelType w:val="multilevel"/>
    <w:tmpl w:val="DB2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9072E"/>
    <w:multiLevelType w:val="multilevel"/>
    <w:tmpl w:val="568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36"/>
  </w:num>
  <w:num w:numId="4">
    <w:abstractNumId w:val="3"/>
  </w:num>
  <w:num w:numId="5">
    <w:abstractNumId w:val="18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21"/>
  </w:num>
  <w:num w:numId="13">
    <w:abstractNumId w:val="15"/>
  </w:num>
  <w:num w:numId="14">
    <w:abstractNumId w:val="10"/>
  </w:num>
  <w:num w:numId="15">
    <w:abstractNumId w:val="7"/>
  </w:num>
  <w:num w:numId="16">
    <w:abstractNumId w:val="17"/>
  </w:num>
  <w:num w:numId="17">
    <w:abstractNumId w:val="29"/>
  </w:num>
  <w:num w:numId="18">
    <w:abstractNumId w:val="13"/>
  </w:num>
  <w:num w:numId="19">
    <w:abstractNumId w:val="9"/>
  </w:num>
  <w:num w:numId="20">
    <w:abstractNumId w:val="8"/>
  </w:num>
  <w:num w:numId="21">
    <w:abstractNumId w:val="33"/>
  </w:num>
  <w:num w:numId="22">
    <w:abstractNumId w:val="22"/>
  </w:num>
  <w:num w:numId="23">
    <w:abstractNumId w:val="31"/>
  </w:num>
  <w:num w:numId="24">
    <w:abstractNumId w:val="34"/>
  </w:num>
  <w:num w:numId="25">
    <w:abstractNumId w:val="27"/>
  </w:num>
  <w:num w:numId="26">
    <w:abstractNumId w:val="24"/>
  </w:num>
  <w:num w:numId="27">
    <w:abstractNumId w:val="16"/>
  </w:num>
  <w:num w:numId="28">
    <w:abstractNumId w:val="35"/>
  </w:num>
  <w:num w:numId="29">
    <w:abstractNumId w:val="28"/>
  </w:num>
  <w:num w:numId="30">
    <w:abstractNumId w:val="26"/>
  </w:num>
  <w:num w:numId="31">
    <w:abstractNumId w:val="11"/>
  </w:num>
  <w:num w:numId="32">
    <w:abstractNumId w:val="20"/>
  </w:num>
  <w:num w:numId="33">
    <w:abstractNumId w:val="19"/>
  </w:num>
  <w:num w:numId="34">
    <w:abstractNumId w:val="23"/>
  </w:num>
  <w:num w:numId="35">
    <w:abstractNumId w:val="6"/>
  </w:num>
  <w:num w:numId="36">
    <w:abstractNumId w:val="25"/>
  </w:num>
  <w:num w:numId="37">
    <w:abstractNumId w:val="1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D1"/>
    <w:rsid w:val="00196419"/>
    <w:rsid w:val="00447D9A"/>
    <w:rsid w:val="004E26B9"/>
    <w:rsid w:val="008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E71C2-0124-4AA6-8C88-1CD3C8D6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6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61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61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61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61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1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2179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2025-05-11T07:05:00Z</dcterms:created>
  <dcterms:modified xsi:type="dcterms:W3CDTF">2025-05-11T18:41:00Z</dcterms:modified>
</cp:coreProperties>
</file>