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F96ED" w14:textId="63C742EB" w:rsidR="002B013C" w:rsidRDefault="007A1585" w:rsidP="0022515E">
      <w:pPr>
        <w:shd w:val="clear" w:color="auto" w:fill="EBEBEB"/>
        <w:tabs>
          <w:tab w:val="num" w:pos="720"/>
        </w:tabs>
        <w:spacing w:after="225"/>
        <w:ind w:left="720" w:hanging="360"/>
        <w:rPr>
          <w:b/>
          <w:bCs/>
          <w:color w:val="0070C0"/>
          <w:sz w:val="32"/>
          <w:szCs w:val="32"/>
        </w:rPr>
      </w:pPr>
      <w:r>
        <w:rPr>
          <w:b/>
          <w:bCs/>
          <w:color w:val="0070C0"/>
          <w:sz w:val="32"/>
          <w:szCs w:val="32"/>
          <w:highlight w:val="yellow"/>
        </w:rPr>
        <w:t>`</w:t>
      </w:r>
      <w:r w:rsidR="002B013C" w:rsidRPr="002B013C">
        <w:rPr>
          <w:b/>
          <w:bCs/>
          <w:color w:val="0070C0"/>
          <w:sz w:val="32"/>
          <w:szCs w:val="32"/>
          <w:highlight w:val="yellow"/>
        </w:rPr>
        <w:t>MBA in Business Analytics Overview Information</w:t>
      </w:r>
    </w:p>
    <w:p w14:paraId="037A922C" w14:textId="77777777" w:rsidR="00A14E66" w:rsidRPr="002B013C" w:rsidRDefault="00A14E66" w:rsidP="0022515E">
      <w:pPr>
        <w:shd w:val="clear" w:color="auto" w:fill="EBEBEB"/>
        <w:tabs>
          <w:tab w:val="num" w:pos="720"/>
        </w:tabs>
        <w:spacing w:after="225"/>
        <w:ind w:left="720" w:hanging="360"/>
        <w:rPr>
          <w:b/>
          <w:bCs/>
          <w:color w:val="0070C0"/>
          <w:sz w:val="32"/>
          <w:szCs w:val="32"/>
        </w:rPr>
      </w:pPr>
    </w:p>
    <w:p w14:paraId="4F2D7B09" w14:textId="0F05FC84" w:rsidR="002B013C" w:rsidRPr="00A14E66" w:rsidRDefault="00A14E66" w:rsidP="0022515E">
      <w:pPr>
        <w:shd w:val="clear" w:color="auto" w:fill="EBEBEB"/>
        <w:tabs>
          <w:tab w:val="num" w:pos="720"/>
        </w:tabs>
        <w:spacing w:after="225"/>
        <w:ind w:left="720" w:hanging="360"/>
        <w:rPr>
          <w:b/>
          <w:bCs/>
          <w:color w:val="0070C0"/>
          <w:sz w:val="32"/>
          <w:szCs w:val="32"/>
        </w:rPr>
      </w:pPr>
      <w:r w:rsidRPr="00A14E66">
        <w:rPr>
          <w:b/>
          <w:bCs/>
          <w:color w:val="0070C0"/>
          <w:sz w:val="32"/>
          <w:szCs w:val="32"/>
          <w:highlight w:val="yellow"/>
        </w:rPr>
        <w:t>BP WILP Home Page:</w:t>
      </w:r>
      <w:r w:rsidRPr="00A14E66">
        <w:rPr>
          <w:b/>
          <w:bCs/>
          <w:color w:val="0070C0"/>
          <w:sz w:val="32"/>
          <w:szCs w:val="32"/>
        </w:rPr>
        <w:t xml:space="preserve"> </w:t>
      </w:r>
    </w:p>
    <w:p w14:paraId="6B56E9D6" w14:textId="7FD83B8A" w:rsidR="002B013C" w:rsidRDefault="009852F0" w:rsidP="0022515E">
      <w:pPr>
        <w:shd w:val="clear" w:color="auto" w:fill="EBEBEB"/>
        <w:tabs>
          <w:tab w:val="num" w:pos="720"/>
        </w:tabs>
        <w:spacing w:after="225"/>
        <w:ind w:left="720" w:hanging="360"/>
        <w:rPr>
          <w:rStyle w:val="Hyperlink"/>
        </w:rPr>
      </w:pPr>
      <w:hyperlink r:id="rId5" w:history="1">
        <w:r w:rsidR="002B013C">
          <w:rPr>
            <w:rStyle w:val="Hyperlink"/>
          </w:rPr>
          <w:t xml:space="preserve">MBA in Business Analytics | Bits </w:t>
        </w:r>
        <w:proofErr w:type="spellStart"/>
        <w:r w:rsidR="002B013C">
          <w:rPr>
            <w:rStyle w:val="Hyperlink"/>
          </w:rPr>
          <w:t>Pilani</w:t>
        </w:r>
        <w:proofErr w:type="spellEnd"/>
        <w:r w:rsidR="002B013C">
          <w:rPr>
            <w:rStyle w:val="Hyperlink"/>
          </w:rPr>
          <w:t xml:space="preserve"> (bits-pilani-wilp.ac.in)</w:t>
        </w:r>
      </w:hyperlink>
    </w:p>
    <w:p w14:paraId="257128BA" w14:textId="44000097" w:rsidR="00A14E66" w:rsidRDefault="00A14E66" w:rsidP="0022515E">
      <w:pPr>
        <w:shd w:val="clear" w:color="auto" w:fill="EBEBEB"/>
        <w:tabs>
          <w:tab w:val="num" w:pos="720"/>
        </w:tabs>
        <w:spacing w:after="225"/>
        <w:ind w:left="720" w:hanging="360"/>
        <w:rPr>
          <w:rStyle w:val="Hyperlink"/>
        </w:rPr>
      </w:pPr>
    </w:p>
    <w:p w14:paraId="4F237440" w14:textId="6646161B" w:rsidR="00A14E66" w:rsidRPr="00A14E66" w:rsidRDefault="00A14E66" w:rsidP="00A14E66">
      <w:pPr>
        <w:shd w:val="clear" w:color="auto" w:fill="EBEBEB"/>
        <w:tabs>
          <w:tab w:val="num" w:pos="720"/>
        </w:tabs>
        <w:spacing w:after="225"/>
        <w:ind w:left="720" w:hanging="360"/>
        <w:rPr>
          <w:rStyle w:val="Hyperlink"/>
          <w:b/>
          <w:bCs/>
          <w:color w:val="0070C0"/>
          <w:sz w:val="32"/>
          <w:szCs w:val="32"/>
          <w:u w:val="none"/>
        </w:rPr>
      </w:pPr>
      <w:r w:rsidRPr="00A14E66">
        <w:rPr>
          <w:b/>
          <w:bCs/>
          <w:color w:val="0070C0"/>
          <w:sz w:val="32"/>
          <w:szCs w:val="32"/>
          <w:highlight w:val="yellow"/>
        </w:rPr>
        <w:t>BP Registration Page:</w:t>
      </w:r>
      <w:r>
        <w:rPr>
          <w:b/>
          <w:bCs/>
          <w:color w:val="0070C0"/>
          <w:sz w:val="32"/>
          <w:szCs w:val="32"/>
        </w:rPr>
        <w:t xml:space="preserve"> </w:t>
      </w:r>
    </w:p>
    <w:p w14:paraId="54435FE0" w14:textId="46FD201E" w:rsidR="00A14E66" w:rsidRDefault="009852F0" w:rsidP="00A14E66">
      <w:pPr>
        <w:shd w:val="clear" w:color="auto" w:fill="EBEBEB"/>
        <w:tabs>
          <w:tab w:val="num" w:pos="720"/>
        </w:tabs>
        <w:spacing w:after="225"/>
        <w:ind w:left="720" w:hanging="360"/>
      </w:pPr>
      <w:hyperlink r:id="rId6" w:history="1">
        <w:r w:rsidR="00A14E66">
          <w:rPr>
            <w:rStyle w:val="Hyperlink"/>
          </w:rPr>
          <w:t>BITS - Student Home (bits-pilani.ac.in)</w:t>
        </w:r>
      </w:hyperlink>
    </w:p>
    <w:p w14:paraId="77C60459" w14:textId="77777777" w:rsidR="00A14E66" w:rsidRDefault="00A14E66" w:rsidP="00A14E66">
      <w:pPr>
        <w:shd w:val="clear" w:color="auto" w:fill="EBEBEB"/>
        <w:tabs>
          <w:tab w:val="num" w:pos="720"/>
        </w:tabs>
        <w:spacing w:after="225"/>
        <w:ind w:left="720" w:hanging="360"/>
        <w:rPr>
          <w:rFonts w:ascii="HelveticaLTStdBold" w:hAnsi="HelveticaLTStdBold"/>
          <w:b/>
          <w:bCs/>
          <w:color w:val="0070C0"/>
          <w:spacing w:val="2"/>
          <w:sz w:val="32"/>
          <w:szCs w:val="32"/>
          <w:highlight w:val="yellow"/>
          <w:shd w:val="clear" w:color="auto" w:fill="FFFFFF"/>
        </w:rPr>
      </w:pPr>
    </w:p>
    <w:p w14:paraId="3403C9C6" w14:textId="02A1C84A" w:rsidR="0022515E" w:rsidRPr="00A14E66" w:rsidRDefault="0022515E" w:rsidP="00A14E66">
      <w:pPr>
        <w:shd w:val="clear" w:color="auto" w:fill="EBEBEB"/>
        <w:tabs>
          <w:tab w:val="num" w:pos="720"/>
        </w:tabs>
        <w:spacing w:after="225"/>
        <w:ind w:left="720" w:hanging="360"/>
        <w:rPr>
          <w:b/>
          <w:bCs/>
          <w:color w:val="0070C0"/>
          <w:sz w:val="32"/>
          <w:szCs w:val="32"/>
        </w:rPr>
      </w:pPr>
      <w:proofErr w:type="spellStart"/>
      <w:r w:rsidRPr="0022515E">
        <w:rPr>
          <w:rFonts w:ascii="HelveticaLTStdBold" w:hAnsi="HelveticaLTStdBold"/>
          <w:b/>
          <w:bCs/>
          <w:color w:val="0070C0"/>
          <w:spacing w:val="2"/>
          <w:sz w:val="32"/>
          <w:szCs w:val="32"/>
          <w:highlight w:val="yellow"/>
          <w:shd w:val="clear" w:color="auto" w:fill="FFFFFF"/>
        </w:rPr>
        <w:t>Programme</w:t>
      </w:r>
      <w:proofErr w:type="spellEnd"/>
      <w:r w:rsidRPr="0022515E">
        <w:rPr>
          <w:rFonts w:ascii="HelveticaLTStdBold" w:hAnsi="HelveticaLTStdBold"/>
          <w:b/>
          <w:bCs/>
          <w:color w:val="0070C0"/>
          <w:spacing w:val="2"/>
          <w:sz w:val="32"/>
          <w:szCs w:val="32"/>
          <w:highlight w:val="yellow"/>
          <w:shd w:val="clear" w:color="auto" w:fill="FFFFFF"/>
        </w:rPr>
        <w:t xml:space="preserve"> Highlights</w:t>
      </w:r>
    </w:p>
    <w:p w14:paraId="544DC779" w14:textId="6FB2A8D4" w:rsidR="0022515E" w:rsidRPr="0022515E" w:rsidRDefault="0022515E" w:rsidP="0022515E">
      <w:pPr>
        <w:pStyle w:val="NormalWeb"/>
        <w:numPr>
          <w:ilvl w:val="0"/>
          <w:numId w:val="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The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 xml:space="preserve"> is of four semesters, with online classes conducted by BITS </w:t>
      </w:r>
      <w:proofErr w:type="spellStart"/>
      <w:r w:rsidRPr="0022515E">
        <w:rPr>
          <w:rFonts w:ascii="HelveticaLTStdLight" w:hAnsi="HelveticaLTStdLight"/>
          <w:color w:val="0070C0"/>
          <w:spacing w:val="2"/>
          <w:sz w:val="20"/>
          <w:szCs w:val="20"/>
        </w:rPr>
        <w:t>Pilani</w:t>
      </w:r>
      <w:proofErr w:type="spellEnd"/>
      <w:r w:rsidRPr="0022515E">
        <w:rPr>
          <w:rFonts w:ascii="HelveticaLTStdLight" w:hAnsi="HelveticaLTStdLight"/>
          <w:color w:val="0070C0"/>
          <w:spacing w:val="2"/>
          <w:sz w:val="20"/>
          <w:szCs w:val="20"/>
        </w:rPr>
        <w:t xml:space="preserve"> faculty over weekends through live online sessions.</w:t>
      </w:r>
    </w:p>
    <w:p w14:paraId="46EA4A18" w14:textId="77777777" w:rsidR="0022515E" w:rsidRPr="0022515E" w:rsidRDefault="0022515E" w:rsidP="0022515E">
      <w:pPr>
        <w:pStyle w:val="NormalWeb"/>
        <w:numPr>
          <w:ilvl w:val="0"/>
          <w:numId w:val="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The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 xml:space="preserve"> offers exposure to state-of-the-art data analysis/ visualization tools such as R, SAS, Python and Tableau</w:t>
      </w:r>
    </w:p>
    <w:p w14:paraId="25294C18" w14:textId="77777777" w:rsidR="0022515E" w:rsidRPr="0022515E" w:rsidRDefault="0022515E" w:rsidP="0022515E">
      <w:pPr>
        <w:pStyle w:val="NormalWeb"/>
        <w:numPr>
          <w:ilvl w:val="0"/>
          <w:numId w:val="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Practitioner-oriented insights from industry experts will help you develop solutions to real world problems using cutting edge analytical techniques</w:t>
      </w:r>
    </w:p>
    <w:p w14:paraId="3C58F23C" w14:textId="77777777" w:rsidR="0022515E" w:rsidRPr="0022515E" w:rsidRDefault="0022515E" w:rsidP="0022515E">
      <w:pPr>
        <w:pStyle w:val="NormalWeb"/>
        <w:numPr>
          <w:ilvl w:val="0"/>
          <w:numId w:val="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The Dissertation (Project Work) in the final semester enables students to apply concepts and techniques learnt during the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w:t>
      </w:r>
    </w:p>
    <w:p w14:paraId="3B51C682" w14:textId="77777777" w:rsidR="0022515E" w:rsidRPr="0022515E" w:rsidRDefault="0022515E" w:rsidP="0022515E">
      <w:pPr>
        <w:pStyle w:val="NormalWeb"/>
        <w:numPr>
          <w:ilvl w:val="0"/>
          <w:numId w:val="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The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 xml:space="preserve"> uses a Continuous Evaluation System that assesses the learners over convenient and regular intervals. Such a system provides timely and frequent feedback and helps busy working professionals stay on course with the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w:t>
      </w:r>
    </w:p>
    <w:p w14:paraId="4B39337B" w14:textId="77777777" w:rsidR="0022515E" w:rsidRPr="0022515E" w:rsidRDefault="0022515E" w:rsidP="0022515E">
      <w:pPr>
        <w:pStyle w:val="NormalWeb"/>
        <w:numPr>
          <w:ilvl w:val="0"/>
          <w:numId w:val="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The education delivery methodology is a blend of classroom and experiential learning. Experiential learning consists of lab exercises, assignments, case studies and work integrated activities</w:t>
      </w:r>
    </w:p>
    <w:p w14:paraId="6C78CFBF" w14:textId="77777777" w:rsidR="0022515E" w:rsidRPr="0022515E" w:rsidRDefault="0022515E" w:rsidP="0022515E">
      <w:pPr>
        <w:pStyle w:val="NormalWeb"/>
        <w:numPr>
          <w:ilvl w:val="0"/>
          <w:numId w:val="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Participants who successfully complete the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 xml:space="preserve"> will become members of an elite &amp; global community of BITS </w:t>
      </w:r>
      <w:proofErr w:type="spellStart"/>
      <w:r w:rsidRPr="0022515E">
        <w:rPr>
          <w:rFonts w:ascii="HelveticaLTStdLight" w:hAnsi="HelveticaLTStdLight"/>
          <w:color w:val="0070C0"/>
          <w:spacing w:val="2"/>
          <w:sz w:val="20"/>
          <w:szCs w:val="20"/>
        </w:rPr>
        <w:t>Pilani</w:t>
      </w:r>
      <w:proofErr w:type="spellEnd"/>
      <w:r w:rsidRPr="0022515E">
        <w:rPr>
          <w:rFonts w:ascii="HelveticaLTStdLight" w:hAnsi="HelveticaLTStdLight"/>
          <w:color w:val="0070C0"/>
          <w:spacing w:val="2"/>
          <w:sz w:val="20"/>
          <w:szCs w:val="20"/>
        </w:rPr>
        <w:t xml:space="preserve"> Alumni</w:t>
      </w:r>
    </w:p>
    <w:p w14:paraId="460242CB" w14:textId="6A6FBFE2" w:rsidR="008100D3" w:rsidRPr="0022515E" w:rsidRDefault="0022515E">
      <w:pPr>
        <w:rPr>
          <w:rFonts w:ascii="HelveticaLTStdBold" w:hAnsi="HelveticaLTStdBold"/>
          <w:b/>
          <w:bCs/>
          <w:color w:val="0070C0"/>
          <w:spacing w:val="2"/>
          <w:sz w:val="32"/>
          <w:szCs w:val="32"/>
          <w:shd w:val="clear" w:color="auto" w:fill="FFFFFF"/>
        </w:rPr>
      </w:pPr>
      <w:r w:rsidRPr="0022515E">
        <w:rPr>
          <w:rFonts w:ascii="HelveticaLTStdBold" w:hAnsi="HelveticaLTStdBold"/>
          <w:b/>
          <w:bCs/>
          <w:color w:val="0070C0"/>
          <w:spacing w:val="2"/>
          <w:sz w:val="32"/>
          <w:szCs w:val="32"/>
          <w:highlight w:val="yellow"/>
          <w:shd w:val="clear" w:color="auto" w:fill="FFFFFF"/>
        </w:rPr>
        <w:t>UGC Approval</w:t>
      </w:r>
    </w:p>
    <w:p w14:paraId="5C21273A" w14:textId="3E4A87D1" w:rsidR="0022515E" w:rsidRPr="0022515E" w:rsidRDefault="0022515E">
      <w:pPr>
        <w:rPr>
          <w:rFonts w:ascii="HelveticaLTStdLight" w:hAnsi="HelveticaLTStdLight"/>
          <w:color w:val="0070C0"/>
          <w:spacing w:val="2"/>
          <w:sz w:val="20"/>
          <w:szCs w:val="20"/>
          <w:shd w:val="clear" w:color="auto" w:fill="EBEBEB"/>
        </w:rPr>
      </w:pPr>
      <w:r w:rsidRPr="0022515E">
        <w:rPr>
          <w:rFonts w:ascii="HelveticaLTStdLight" w:hAnsi="HelveticaLTStdLight"/>
          <w:color w:val="0070C0"/>
          <w:spacing w:val="2"/>
          <w:sz w:val="20"/>
          <w:szCs w:val="20"/>
          <w:shd w:val="clear" w:color="auto" w:fill="EBEBEB"/>
        </w:rPr>
        <w:t xml:space="preserve">BITS </w:t>
      </w:r>
      <w:proofErr w:type="spellStart"/>
      <w:r w:rsidRPr="0022515E">
        <w:rPr>
          <w:rFonts w:ascii="HelveticaLTStdLight" w:hAnsi="HelveticaLTStdLight"/>
          <w:color w:val="0070C0"/>
          <w:spacing w:val="2"/>
          <w:sz w:val="20"/>
          <w:szCs w:val="20"/>
          <w:shd w:val="clear" w:color="auto" w:fill="EBEBEB"/>
        </w:rPr>
        <w:t>Pilani</w:t>
      </w:r>
      <w:proofErr w:type="spellEnd"/>
      <w:r w:rsidRPr="0022515E">
        <w:rPr>
          <w:rFonts w:ascii="HelveticaLTStdLight" w:hAnsi="HelveticaLTStdLight"/>
          <w:color w:val="0070C0"/>
          <w:spacing w:val="2"/>
          <w:sz w:val="20"/>
          <w:szCs w:val="20"/>
          <w:shd w:val="clear" w:color="auto" w:fill="EBEBEB"/>
        </w:rPr>
        <w:t xml:space="preserve"> is an Institution of Eminence under UGC (Institution of Eminence Deemed to be Universities) Regulations, 2017. The Work Integrated Learning </w:t>
      </w:r>
      <w:proofErr w:type="spellStart"/>
      <w:r w:rsidRPr="0022515E">
        <w:rPr>
          <w:rFonts w:ascii="HelveticaLTStdLight" w:hAnsi="HelveticaLTStdLight"/>
          <w:color w:val="0070C0"/>
          <w:spacing w:val="2"/>
          <w:sz w:val="20"/>
          <w:szCs w:val="20"/>
          <w:shd w:val="clear" w:color="auto" w:fill="EBEBEB"/>
        </w:rPr>
        <w:t>Programmes</w:t>
      </w:r>
      <w:proofErr w:type="spellEnd"/>
      <w:r w:rsidRPr="0022515E">
        <w:rPr>
          <w:rFonts w:ascii="HelveticaLTStdLight" w:hAnsi="HelveticaLTStdLight"/>
          <w:color w:val="0070C0"/>
          <w:spacing w:val="2"/>
          <w:sz w:val="20"/>
          <w:szCs w:val="20"/>
          <w:shd w:val="clear" w:color="auto" w:fill="EBEBEB"/>
        </w:rPr>
        <w:t xml:space="preserve"> (WILP) of BITS </w:t>
      </w:r>
      <w:proofErr w:type="spellStart"/>
      <w:r w:rsidRPr="0022515E">
        <w:rPr>
          <w:rFonts w:ascii="HelveticaLTStdLight" w:hAnsi="HelveticaLTStdLight"/>
          <w:color w:val="0070C0"/>
          <w:spacing w:val="2"/>
          <w:sz w:val="20"/>
          <w:szCs w:val="20"/>
          <w:shd w:val="clear" w:color="auto" w:fill="EBEBEB"/>
        </w:rPr>
        <w:t>Pilani</w:t>
      </w:r>
      <w:proofErr w:type="spellEnd"/>
      <w:r w:rsidRPr="0022515E">
        <w:rPr>
          <w:rFonts w:ascii="HelveticaLTStdLight" w:hAnsi="HelveticaLTStdLight"/>
          <w:color w:val="0070C0"/>
          <w:spacing w:val="2"/>
          <w:sz w:val="20"/>
          <w:szCs w:val="20"/>
          <w:shd w:val="clear" w:color="auto" w:fill="EBEBEB"/>
        </w:rPr>
        <w:t xml:space="preserve"> constitutes a unique set of educational offerings for working professionals. WILP are an extension of </w:t>
      </w:r>
      <w:proofErr w:type="spellStart"/>
      <w:r w:rsidRPr="0022515E">
        <w:rPr>
          <w:rFonts w:ascii="HelveticaLTStdLight" w:hAnsi="HelveticaLTStdLight"/>
          <w:color w:val="0070C0"/>
          <w:spacing w:val="2"/>
          <w:sz w:val="20"/>
          <w:szCs w:val="20"/>
          <w:shd w:val="clear" w:color="auto" w:fill="EBEBEB"/>
        </w:rPr>
        <w:t>programmes</w:t>
      </w:r>
      <w:proofErr w:type="spellEnd"/>
      <w:r w:rsidRPr="0022515E">
        <w:rPr>
          <w:rFonts w:ascii="HelveticaLTStdLight" w:hAnsi="HelveticaLTStdLight"/>
          <w:color w:val="0070C0"/>
          <w:spacing w:val="2"/>
          <w:sz w:val="20"/>
          <w:szCs w:val="20"/>
          <w:shd w:val="clear" w:color="auto" w:fill="EBEBEB"/>
        </w:rPr>
        <w:t xml:space="preserve"> offered at the BITS </w:t>
      </w:r>
      <w:proofErr w:type="spellStart"/>
      <w:r w:rsidRPr="0022515E">
        <w:rPr>
          <w:rFonts w:ascii="HelveticaLTStdLight" w:hAnsi="HelveticaLTStdLight"/>
          <w:color w:val="0070C0"/>
          <w:spacing w:val="2"/>
          <w:sz w:val="20"/>
          <w:szCs w:val="20"/>
          <w:shd w:val="clear" w:color="auto" w:fill="EBEBEB"/>
        </w:rPr>
        <w:t>Pilani</w:t>
      </w:r>
      <w:proofErr w:type="spellEnd"/>
      <w:r w:rsidRPr="0022515E">
        <w:rPr>
          <w:rFonts w:ascii="HelveticaLTStdLight" w:hAnsi="HelveticaLTStdLight"/>
          <w:color w:val="0070C0"/>
          <w:spacing w:val="2"/>
          <w:sz w:val="20"/>
          <w:szCs w:val="20"/>
          <w:shd w:val="clear" w:color="auto" w:fill="EBEBEB"/>
        </w:rPr>
        <w:t xml:space="preserve"> Campuses and are comparable to our regular </w:t>
      </w:r>
      <w:proofErr w:type="spellStart"/>
      <w:r w:rsidRPr="0022515E">
        <w:rPr>
          <w:rFonts w:ascii="HelveticaLTStdLight" w:hAnsi="HelveticaLTStdLight"/>
          <w:color w:val="0070C0"/>
          <w:spacing w:val="2"/>
          <w:sz w:val="20"/>
          <w:szCs w:val="20"/>
          <w:shd w:val="clear" w:color="auto" w:fill="EBEBEB"/>
        </w:rPr>
        <w:t>programmes</w:t>
      </w:r>
      <w:proofErr w:type="spellEnd"/>
      <w:r w:rsidRPr="0022515E">
        <w:rPr>
          <w:rFonts w:ascii="HelveticaLTStdLight" w:hAnsi="HelveticaLTStdLight"/>
          <w:color w:val="0070C0"/>
          <w:spacing w:val="2"/>
          <w:sz w:val="20"/>
          <w:szCs w:val="20"/>
          <w:shd w:val="clear" w:color="auto" w:fill="EBEBEB"/>
        </w:rPr>
        <w:t xml:space="preserve"> both in terms of unit/credit requirements as well as academic </w:t>
      </w:r>
      <w:proofErr w:type="spellStart"/>
      <w:r w:rsidRPr="0022515E">
        <w:rPr>
          <w:rFonts w:ascii="HelveticaLTStdLight" w:hAnsi="HelveticaLTStdLight"/>
          <w:color w:val="0070C0"/>
          <w:spacing w:val="2"/>
          <w:sz w:val="20"/>
          <w:szCs w:val="20"/>
          <w:shd w:val="clear" w:color="auto" w:fill="EBEBEB"/>
        </w:rPr>
        <w:t>rigour</w:t>
      </w:r>
      <w:proofErr w:type="spellEnd"/>
      <w:r w:rsidRPr="0022515E">
        <w:rPr>
          <w:rFonts w:ascii="HelveticaLTStdLight" w:hAnsi="HelveticaLTStdLight"/>
          <w:color w:val="0070C0"/>
          <w:spacing w:val="2"/>
          <w:sz w:val="20"/>
          <w:szCs w:val="20"/>
          <w:shd w:val="clear" w:color="auto" w:fill="EBEBEB"/>
        </w:rPr>
        <w:t xml:space="preserve">. In addition, it </w:t>
      </w:r>
      <w:proofErr w:type="spellStart"/>
      <w:r w:rsidRPr="0022515E">
        <w:rPr>
          <w:rFonts w:ascii="HelveticaLTStdLight" w:hAnsi="HelveticaLTStdLight"/>
          <w:color w:val="0070C0"/>
          <w:spacing w:val="2"/>
          <w:sz w:val="20"/>
          <w:szCs w:val="20"/>
          <w:shd w:val="clear" w:color="auto" w:fill="EBEBEB"/>
        </w:rPr>
        <w:t>capitalises</w:t>
      </w:r>
      <w:proofErr w:type="spellEnd"/>
      <w:r w:rsidRPr="0022515E">
        <w:rPr>
          <w:rFonts w:ascii="HelveticaLTStdLight" w:hAnsi="HelveticaLTStdLight"/>
          <w:color w:val="0070C0"/>
          <w:spacing w:val="2"/>
          <w:sz w:val="20"/>
          <w:szCs w:val="20"/>
          <w:shd w:val="clear" w:color="auto" w:fill="EBEBEB"/>
        </w:rPr>
        <w:t xml:space="preserve"> and further builds on practical experience of students through high degree of integration, which results not only in </w:t>
      </w:r>
      <w:r w:rsidRPr="0022515E">
        <w:rPr>
          <w:rFonts w:ascii="HelveticaLTStdLight" w:hAnsi="HelveticaLTStdLight"/>
          <w:color w:val="0070C0"/>
          <w:spacing w:val="2"/>
          <w:sz w:val="20"/>
          <w:szCs w:val="20"/>
          <w:shd w:val="clear" w:color="auto" w:fill="EBEBEB"/>
        </w:rPr>
        <w:lastRenderedPageBreak/>
        <w:t xml:space="preserve">upgradation of knowledge, but also in up skilling, and productivity increase. The </w:t>
      </w:r>
      <w:proofErr w:type="spellStart"/>
      <w:r w:rsidRPr="0022515E">
        <w:rPr>
          <w:rFonts w:ascii="HelveticaLTStdLight" w:hAnsi="HelveticaLTStdLight"/>
          <w:color w:val="0070C0"/>
          <w:spacing w:val="2"/>
          <w:sz w:val="20"/>
          <w:szCs w:val="20"/>
          <w:shd w:val="clear" w:color="auto" w:fill="EBEBEB"/>
        </w:rPr>
        <w:t>programme</w:t>
      </w:r>
      <w:proofErr w:type="spellEnd"/>
      <w:r w:rsidRPr="0022515E">
        <w:rPr>
          <w:rFonts w:ascii="HelveticaLTStdLight" w:hAnsi="HelveticaLTStdLight"/>
          <w:color w:val="0070C0"/>
          <w:spacing w:val="2"/>
          <w:sz w:val="20"/>
          <w:szCs w:val="20"/>
          <w:shd w:val="clear" w:color="auto" w:fill="EBEBEB"/>
        </w:rPr>
        <w:t xml:space="preserve"> may lead to award of degree, diploma, and certificate in science, technology/engineering, management, and humanities and social sciences. On the recommendation of the Empowered Expert Committee, UGC in its 548th Meeting held on 09.09.20 has approved the continued offering of BITS </w:t>
      </w:r>
      <w:proofErr w:type="spellStart"/>
      <w:r w:rsidRPr="0022515E">
        <w:rPr>
          <w:rFonts w:ascii="HelveticaLTStdLight" w:hAnsi="HelveticaLTStdLight"/>
          <w:color w:val="0070C0"/>
          <w:spacing w:val="2"/>
          <w:sz w:val="20"/>
          <w:szCs w:val="20"/>
          <w:shd w:val="clear" w:color="auto" w:fill="EBEBEB"/>
        </w:rPr>
        <w:t>Pilani’s</w:t>
      </w:r>
      <w:proofErr w:type="spellEnd"/>
      <w:r w:rsidRPr="0022515E">
        <w:rPr>
          <w:rFonts w:ascii="HelveticaLTStdLight" w:hAnsi="HelveticaLTStdLight"/>
          <w:color w:val="0070C0"/>
          <w:spacing w:val="2"/>
          <w:sz w:val="20"/>
          <w:szCs w:val="20"/>
          <w:shd w:val="clear" w:color="auto" w:fill="EBEBEB"/>
        </w:rPr>
        <w:t xml:space="preserve"> Work Integrated Learning </w:t>
      </w:r>
      <w:proofErr w:type="spellStart"/>
      <w:r w:rsidRPr="0022515E">
        <w:rPr>
          <w:rFonts w:ascii="HelveticaLTStdLight" w:hAnsi="HelveticaLTStdLight"/>
          <w:color w:val="0070C0"/>
          <w:spacing w:val="2"/>
          <w:sz w:val="20"/>
          <w:szCs w:val="20"/>
          <w:shd w:val="clear" w:color="auto" w:fill="EBEBEB"/>
        </w:rPr>
        <w:t>programmes</w:t>
      </w:r>
      <w:proofErr w:type="spellEnd"/>
      <w:r w:rsidRPr="0022515E">
        <w:rPr>
          <w:rFonts w:ascii="HelveticaLTStdLight" w:hAnsi="HelveticaLTStdLight"/>
          <w:color w:val="0070C0"/>
          <w:spacing w:val="2"/>
          <w:sz w:val="20"/>
          <w:szCs w:val="20"/>
          <w:shd w:val="clear" w:color="auto" w:fill="EBEBEB"/>
        </w:rPr>
        <w:t>.</w:t>
      </w:r>
    </w:p>
    <w:p w14:paraId="4C493258" w14:textId="3348AC64" w:rsidR="0022515E" w:rsidRPr="0022515E" w:rsidRDefault="0022515E">
      <w:pPr>
        <w:rPr>
          <w:rFonts w:ascii="HelveticaLTStdLight" w:hAnsi="HelveticaLTStdLight"/>
          <w:color w:val="0070C0"/>
          <w:spacing w:val="2"/>
          <w:sz w:val="20"/>
          <w:szCs w:val="20"/>
          <w:shd w:val="clear" w:color="auto" w:fill="EBEBEB"/>
        </w:rPr>
      </w:pPr>
    </w:p>
    <w:p w14:paraId="6315356E" w14:textId="77777777" w:rsidR="0022515E" w:rsidRPr="0022515E" w:rsidRDefault="0022515E">
      <w:pPr>
        <w:rPr>
          <w:rFonts w:ascii="HelveticaLTStdLight" w:hAnsi="HelveticaLTStdLight"/>
          <w:color w:val="0070C0"/>
          <w:spacing w:val="2"/>
          <w:sz w:val="20"/>
          <w:szCs w:val="20"/>
          <w:shd w:val="clear" w:color="auto" w:fill="EBEBEB"/>
        </w:rPr>
      </w:pPr>
    </w:p>
    <w:p w14:paraId="0EC0D938" w14:textId="43D2213C" w:rsidR="0022515E" w:rsidRPr="0022515E" w:rsidRDefault="0022515E">
      <w:pPr>
        <w:rPr>
          <w:rFonts w:ascii="HelveticaLTStdBold" w:hAnsi="HelveticaLTStdBold"/>
          <w:b/>
          <w:bCs/>
          <w:color w:val="0070C0"/>
          <w:spacing w:val="2"/>
          <w:sz w:val="32"/>
          <w:szCs w:val="32"/>
          <w:shd w:val="clear" w:color="auto" w:fill="FFFFFF"/>
        </w:rPr>
      </w:pPr>
      <w:proofErr w:type="spellStart"/>
      <w:r w:rsidRPr="0022515E">
        <w:rPr>
          <w:rFonts w:ascii="HelveticaLTStdBold" w:hAnsi="HelveticaLTStdBold"/>
          <w:b/>
          <w:bCs/>
          <w:color w:val="0070C0"/>
          <w:spacing w:val="2"/>
          <w:sz w:val="32"/>
          <w:szCs w:val="32"/>
          <w:highlight w:val="yellow"/>
          <w:shd w:val="clear" w:color="auto" w:fill="FFFFFF"/>
        </w:rPr>
        <w:t>Programme</w:t>
      </w:r>
      <w:proofErr w:type="spellEnd"/>
      <w:r w:rsidRPr="0022515E">
        <w:rPr>
          <w:rFonts w:ascii="HelveticaLTStdBold" w:hAnsi="HelveticaLTStdBold"/>
          <w:b/>
          <w:bCs/>
          <w:color w:val="0070C0"/>
          <w:spacing w:val="2"/>
          <w:sz w:val="32"/>
          <w:szCs w:val="32"/>
          <w:highlight w:val="yellow"/>
          <w:shd w:val="clear" w:color="auto" w:fill="FFFFFF"/>
        </w:rPr>
        <w:t xml:space="preserve"> Curriculum</w:t>
      </w:r>
    </w:p>
    <w:p w14:paraId="522C2EF4"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Style w:val="Strong"/>
          <w:rFonts w:ascii="HelveticaLTStdLight" w:hAnsi="HelveticaLTStdLight"/>
          <w:color w:val="0070C0"/>
          <w:spacing w:val="2"/>
          <w:sz w:val="20"/>
          <w:szCs w:val="20"/>
        </w:rPr>
        <w:t>First semester</w:t>
      </w:r>
    </w:p>
    <w:p w14:paraId="041224C1" w14:textId="77777777" w:rsidR="0022515E" w:rsidRPr="0022515E" w:rsidRDefault="0022515E" w:rsidP="0022515E">
      <w:pPr>
        <w:pStyle w:val="NormalWeb"/>
        <w:numPr>
          <w:ilvl w:val="0"/>
          <w:numId w:val="2"/>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Financial and Management Accounting (MC)</w:t>
      </w:r>
    </w:p>
    <w:p w14:paraId="4718B8FC" w14:textId="77777777" w:rsidR="0022515E" w:rsidRPr="0022515E" w:rsidRDefault="0022515E" w:rsidP="0022515E">
      <w:pPr>
        <w:pStyle w:val="NormalWeb"/>
        <w:numPr>
          <w:ilvl w:val="0"/>
          <w:numId w:val="2"/>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Managerial Economics (MC)</w:t>
      </w:r>
    </w:p>
    <w:p w14:paraId="1A7D7038" w14:textId="77777777" w:rsidR="0022515E" w:rsidRPr="0022515E" w:rsidRDefault="0022515E" w:rsidP="0022515E">
      <w:pPr>
        <w:pStyle w:val="NormalWeb"/>
        <w:numPr>
          <w:ilvl w:val="0"/>
          <w:numId w:val="2"/>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Quantitative Methods (MC)</w:t>
      </w:r>
    </w:p>
    <w:p w14:paraId="5946D18F" w14:textId="77777777" w:rsidR="0022515E" w:rsidRPr="0022515E" w:rsidRDefault="0022515E" w:rsidP="0022515E">
      <w:pPr>
        <w:pStyle w:val="NormalWeb"/>
        <w:numPr>
          <w:ilvl w:val="0"/>
          <w:numId w:val="2"/>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Managing People &amp; Organizations (MC)</w:t>
      </w:r>
    </w:p>
    <w:p w14:paraId="0CE24427"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Style w:val="Strong"/>
          <w:rFonts w:ascii="HelveticaLTStdLight" w:hAnsi="HelveticaLTStdLight"/>
          <w:color w:val="0070C0"/>
          <w:spacing w:val="2"/>
          <w:sz w:val="20"/>
          <w:szCs w:val="20"/>
        </w:rPr>
        <w:t>Second Semester</w:t>
      </w:r>
    </w:p>
    <w:p w14:paraId="5F5D408B" w14:textId="77777777" w:rsidR="0022515E" w:rsidRPr="0022515E" w:rsidRDefault="0022515E" w:rsidP="0022515E">
      <w:pPr>
        <w:pStyle w:val="NormalWeb"/>
        <w:numPr>
          <w:ilvl w:val="0"/>
          <w:numId w:val="3"/>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Marketing (MC)</w:t>
      </w:r>
    </w:p>
    <w:p w14:paraId="1781ED10" w14:textId="77777777" w:rsidR="0022515E" w:rsidRPr="0022515E" w:rsidRDefault="0022515E" w:rsidP="0022515E">
      <w:pPr>
        <w:pStyle w:val="NormalWeb"/>
        <w:numPr>
          <w:ilvl w:val="0"/>
          <w:numId w:val="3"/>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Advanced Statistical Methods (AC)</w:t>
      </w:r>
    </w:p>
    <w:p w14:paraId="6E704D1C" w14:textId="77777777" w:rsidR="0022515E" w:rsidRPr="0022515E" w:rsidRDefault="0022515E" w:rsidP="0022515E">
      <w:pPr>
        <w:pStyle w:val="NormalWeb"/>
        <w:numPr>
          <w:ilvl w:val="0"/>
          <w:numId w:val="3"/>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Introduction to Data Science (AC)</w:t>
      </w:r>
    </w:p>
    <w:p w14:paraId="654B2441" w14:textId="77777777" w:rsidR="0022515E" w:rsidRPr="0022515E" w:rsidRDefault="0022515E" w:rsidP="0022515E">
      <w:pPr>
        <w:pStyle w:val="NormalWeb"/>
        <w:numPr>
          <w:ilvl w:val="0"/>
          <w:numId w:val="3"/>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Operations Management (MC)</w:t>
      </w:r>
    </w:p>
    <w:p w14:paraId="0EBABFD6"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Style w:val="Strong"/>
          <w:rFonts w:ascii="HelveticaLTStdLight" w:hAnsi="HelveticaLTStdLight"/>
          <w:color w:val="0070C0"/>
          <w:spacing w:val="2"/>
          <w:sz w:val="20"/>
          <w:szCs w:val="20"/>
        </w:rPr>
        <w:t>Third Semester</w:t>
      </w:r>
    </w:p>
    <w:p w14:paraId="2D5E2FA3" w14:textId="77777777" w:rsidR="0022515E" w:rsidRPr="0022515E" w:rsidRDefault="0022515E" w:rsidP="0022515E">
      <w:pPr>
        <w:pStyle w:val="NormalWeb"/>
        <w:numPr>
          <w:ilvl w:val="0"/>
          <w:numId w:val="4"/>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Financial Management (MC)</w:t>
      </w:r>
    </w:p>
    <w:p w14:paraId="11565137" w14:textId="77777777" w:rsidR="0022515E" w:rsidRPr="0022515E" w:rsidRDefault="0022515E" w:rsidP="0022515E">
      <w:pPr>
        <w:pStyle w:val="NormalWeb"/>
        <w:numPr>
          <w:ilvl w:val="0"/>
          <w:numId w:val="4"/>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Predictive Analytics (AC)</w:t>
      </w:r>
    </w:p>
    <w:p w14:paraId="37766C05" w14:textId="77777777" w:rsidR="0022515E" w:rsidRPr="0022515E" w:rsidRDefault="0022515E" w:rsidP="0022515E">
      <w:pPr>
        <w:pStyle w:val="NormalWeb"/>
        <w:numPr>
          <w:ilvl w:val="0"/>
          <w:numId w:val="4"/>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Analytics for Competitive Advantage (AC)</w:t>
      </w:r>
    </w:p>
    <w:p w14:paraId="551AC8C4" w14:textId="77777777" w:rsidR="0022515E" w:rsidRPr="0022515E" w:rsidRDefault="0022515E" w:rsidP="0022515E">
      <w:pPr>
        <w:pStyle w:val="NormalWeb"/>
        <w:numPr>
          <w:ilvl w:val="0"/>
          <w:numId w:val="4"/>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Strategic Management &amp; Business Policy (MC)</w:t>
      </w:r>
    </w:p>
    <w:p w14:paraId="7F94F5F2"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Style w:val="Strong"/>
          <w:rFonts w:ascii="HelveticaLTStdLight" w:hAnsi="HelveticaLTStdLight"/>
          <w:color w:val="0070C0"/>
          <w:spacing w:val="2"/>
          <w:sz w:val="20"/>
          <w:szCs w:val="20"/>
        </w:rPr>
        <w:t>Fourth Semester</w:t>
      </w:r>
    </w:p>
    <w:p w14:paraId="10AC3097" w14:textId="77777777" w:rsidR="0022515E" w:rsidRPr="0022515E" w:rsidRDefault="0022515E" w:rsidP="0022515E">
      <w:pPr>
        <w:pStyle w:val="NormalWeb"/>
        <w:numPr>
          <w:ilvl w:val="0"/>
          <w:numId w:val="5"/>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Elective 1</w:t>
      </w:r>
    </w:p>
    <w:p w14:paraId="38D0C515" w14:textId="77777777" w:rsidR="0022515E" w:rsidRPr="0022515E" w:rsidRDefault="0022515E" w:rsidP="0022515E">
      <w:pPr>
        <w:pStyle w:val="NormalWeb"/>
        <w:numPr>
          <w:ilvl w:val="0"/>
          <w:numId w:val="5"/>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Elective 2</w:t>
      </w:r>
    </w:p>
    <w:p w14:paraId="3C258142" w14:textId="77777777" w:rsidR="0022515E" w:rsidRPr="0022515E" w:rsidRDefault="0022515E" w:rsidP="0022515E">
      <w:pPr>
        <w:pStyle w:val="NormalWeb"/>
        <w:numPr>
          <w:ilvl w:val="0"/>
          <w:numId w:val="5"/>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Project</w:t>
      </w:r>
    </w:p>
    <w:p w14:paraId="05DC9786"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Style w:val="Strong"/>
          <w:rFonts w:ascii="HelveticaLTStdLight" w:hAnsi="HelveticaLTStdLight"/>
          <w:color w:val="0070C0"/>
          <w:spacing w:val="2"/>
          <w:sz w:val="20"/>
          <w:szCs w:val="20"/>
        </w:rPr>
        <w:t>Elective</w:t>
      </w:r>
    </w:p>
    <w:p w14:paraId="7AAD9B49"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HR Analytics</w:t>
      </w:r>
    </w:p>
    <w:p w14:paraId="712B34C8"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Marketing Models</w:t>
      </w:r>
    </w:p>
    <w:p w14:paraId="2194C0D6"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lastRenderedPageBreak/>
        <w:t>Supply chain analytics</w:t>
      </w:r>
    </w:p>
    <w:p w14:paraId="62B6A609"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Marketing Analytics</w:t>
      </w:r>
    </w:p>
    <w:p w14:paraId="140C8E60"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Retail analytics</w:t>
      </w:r>
    </w:p>
    <w:p w14:paraId="40BEA9F4"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Financial Analytics</w:t>
      </w:r>
    </w:p>
    <w:p w14:paraId="6D8ACE81"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Models and applications in OR</w:t>
      </w:r>
    </w:p>
    <w:p w14:paraId="0121150A"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Investment Banking Analytics</w:t>
      </w:r>
    </w:p>
    <w:p w14:paraId="6D30E2F1"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Financial Risk Analytics</w:t>
      </w:r>
    </w:p>
    <w:p w14:paraId="077F2E3E"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Advanced Financial Modeling</w:t>
      </w:r>
    </w:p>
    <w:p w14:paraId="351DB4C0" w14:textId="77777777" w:rsidR="0022515E" w:rsidRPr="0022515E" w:rsidRDefault="0022515E" w:rsidP="0022515E">
      <w:pPr>
        <w:pStyle w:val="NormalWeb"/>
        <w:numPr>
          <w:ilvl w:val="0"/>
          <w:numId w:val="6"/>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Data Visualization</w:t>
      </w:r>
    </w:p>
    <w:p w14:paraId="4FABF461"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For more information on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 xml:space="preserve"> curriculum download the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 xml:space="preserve"> brochure.</w:t>
      </w:r>
    </w:p>
    <w:p w14:paraId="12CB03C9"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w:t>
      </w:r>
    </w:p>
    <w:p w14:paraId="115CE1A2"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Electives finally offered will be at the discretion of the BITS </w:t>
      </w:r>
      <w:proofErr w:type="spellStart"/>
      <w:proofErr w:type="gramStart"/>
      <w:r w:rsidRPr="0022515E">
        <w:rPr>
          <w:rFonts w:ascii="HelveticaLTStdLight" w:hAnsi="HelveticaLTStdLight"/>
          <w:color w:val="0070C0"/>
          <w:spacing w:val="2"/>
          <w:sz w:val="20"/>
          <w:szCs w:val="20"/>
        </w:rPr>
        <w:t>Pilani</w:t>
      </w:r>
      <w:proofErr w:type="spellEnd"/>
      <w:r w:rsidRPr="0022515E">
        <w:rPr>
          <w:rFonts w:ascii="HelveticaLTStdLight" w:hAnsi="HelveticaLTStdLight"/>
          <w:color w:val="0070C0"/>
          <w:spacing w:val="2"/>
          <w:sz w:val="20"/>
          <w:szCs w:val="20"/>
        </w:rPr>
        <w:t>, and</w:t>
      </w:r>
      <w:proofErr w:type="gramEnd"/>
      <w:r w:rsidRPr="0022515E">
        <w:rPr>
          <w:rFonts w:ascii="HelveticaLTStdLight" w:hAnsi="HelveticaLTStdLight"/>
          <w:color w:val="0070C0"/>
          <w:spacing w:val="2"/>
          <w:sz w:val="20"/>
          <w:szCs w:val="20"/>
        </w:rPr>
        <w:t xml:space="preserve"> will be decided in consultation with HCL. Offered electives will be made available to enrolled students at the beginning of each semester.</w:t>
      </w:r>
    </w:p>
    <w:p w14:paraId="01B512CA" w14:textId="77777777" w:rsidR="0022515E" w:rsidRPr="0022515E" w:rsidRDefault="0022515E" w:rsidP="0022515E">
      <w:pPr>
        <w:numPr>
          <w:ilvl w:val="0"/>
          <w:numId w:val="7"/>
        </w:numPr>
        <w:pBdr>
          <w:top w:val="single" w:sz="6" w:space="0" w:color="C9C9C9"/>
          <w:left w:val="single" w:sz="6" w:space="0" w:color="C9C9C9"/>
          <w:bottom w:val="single" w:sz="24" w:space="0" w:color="BED733"/>
          <w:right w:val="single" w:sz="6" w:space="0" w:color="C9C9C9"/>
        </w:pBdr>
        <w:shd w:val="clear" w:color="auto" w:fill="FFFFFF"/>
        <w:spacing w:after="0" w:line="675" w:lineRule="atLeast"/>
        <w:ind w:right="300"/>
        <w:rPr>
          <w:rFonts w:ascii="HelveticaLTStdBold" w:eastAsia="Times New Roman" w:hAnsi="HelveticaLTStdBold" w:cs="Times New Roman"/>
          <w:b/>
          <w:bCs/>
          <w:color w:val="0070C0"/>
          <w:spacing w:val="2"/>
          <w:sz w:val="36"/>
          <w:szCs w:val="36"/>
          <w:highlight w:val="yellow"/>
        </w:rPr>
      </w:pPr>
      <w:r w:rsidRPr="0022515E">
        <w:rPr>
          <w:rFonts w:ascii="HelveticaLTStdBold" w:eastAsia="Times New Roman" w:hAnsi="HelveticaLTStdBold" w:cs="Times New Roman"/>
          <w:b/>
          <w:bCs/>
          <w:color w:val="0070C0"/>
          <w:spacing w:val="2"/>
          <w:sz w:val="36"/>
          <w:szCs w:val="36"/>
          <w:highlight w:val="yellow"/>
        </w:rPr>
        <w:t>Learning Methodology</w:t>
      </w:r>
    </w:p>
    <w:p w14:paraId="079EA683"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b/>
          <w:bCs/>
          <w:color w:val="0070C0"/>
          <w:spacing w:val="2"/>
          <w:sz w:val="20"/>
          <w:szCs w:val="20"/>
        </w:rPr>
        <w:t>ATTEND ONLINE LECTURES OVER WEEKENDS</w:t>
      </w:r>
    </w:p>
    <w:p w14:paraId="6C66ADC7"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color w:val="0070C0"/>
          <w:spacing w:val="2"/>
          <w:sz w:val="20"/>
          <w:szCs w:val="20"/>
        </w:rPr>
        <w:t xml:space="preserve">Lectures are conducted live via online classes. These lectures can be attended via the internet using a computer from any location. These online classrooms offer similar levels of interactivity as regular classrooms at the BITS </w:t>
      </w:r>
      <w:proofErr w:type="spellStart"/>
      <w:r w:rsidRPr="0022515E">
        <w:rPr>
          <w:rFonts w:ascii="HelveticaLTStdLight" w:eastAsia="Times New Roman" w:hAnsi="HelveticaLTStdLight" w:cs="Times New Roman"/>
          <w:color w:val="0070C0"/>
          <w:spacing w:val="2"/>
          <w:sz w:val="20"/>
          <w:szCs w:val="20"/>
        </w:rPr>
        <w:t>Pilani</w:t>
      </w:r>
      <w:proofErr w:type="spellEnd"/>
      <w:r w:rsidRPr="0022515E">
        <w:rPr>
          <w:rFonts w:ascii="HelveticaLTStdLight" w:eastAsia="Times New Roman" w:hAnsi="HelveticaLTStdLight" w:cs="Times New Roman"/>
          <w:color w:val="0070C0"/>
          <w:spacing w:val="2"/>
          <w:sz w:val="20"/>
          <w:szCs w:val="20"/>
        </w:rPr>
        <w:t xml:space="preserve"> campus.</w:t>
      </w:r>
    </w:p>
    <w:p w14:paraId="3A25A25B"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color w:val="0070C0"/>
          <w:spacing w:val="2"/>
          <w:sz w:val="20"/>
          <w:szCs w:val="20"/>
        </w:rPr>
        <w:t>The class schedule is announced within 1 week of completion of the admission process.</w:t>
      </w:r>
    </w:p>
    <w:p w14:paraId="50D248A9"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color w:val="0070C0"/>
          <w:spacing w:val="2"/>
          <w:sz w:val="20"/>
          <w:szCs w:val="20"/>
        </w:rPr>
        <w:t>The online lectures are conducted usually over weekends for a total of 7-8 hours per week. If you miss a lecture, you can also access the recorded lecture on the internet.</w:t>
      </w:r>
    </w:p>
    <w:p w14:paraId="2E3A5FCD" w14:textId="6673767D" w:rsidR="0022515E" w:rsidRPr="0022515E" w:rsidRDefault="0022515E" w:rsidP="0022515E">
      <w:pPr>
        <w:shd w:val="clear" w:color="auto" w:fill="EBEBEB"/>
        <w:spacing w:after="0" w:line="240" w:lineRule="auto"/>
        <w:rPr>
          <w:rFonts w:ascii="HelveticaLTStdRoman" w:eastAsia="Times New Roman" w:hAnsi="HelveticaLTStdRoman" w:cs="Times New Roman"/>
          <w:color w:val="0070C0"/>
          <w:spacing w:val="2"/>
          <w:sz w:val="20"/>
          <w:szCs w:val="20"/>
        </w:rPr>
      </w:pPr>
      <w:r w:rsidRPr="0022515E">
        <w:rPr>
          <w:rFonts w:ascii="HelveticaLTStdRoman" w:eastAsia="Times New Roman" w:hAnsi="HelveticaLTStdRoman" w:cs="Times New Roman"/>
          <w:noProof/>
          <w:color w:val="0070C0"/>
          <w:spacing w:val="2"/>
          <w:sz w:val="20"/>
          <w:szCs w:val="20"/>
        </w:rPr>
        <w:drawing>
          <wp:inline distT="0" distB="0" distL="0" distR="0" wp14:anchorId="14B1A597" wp14:editId="1ACDDBBC">
            <wp:extent cx="588645" cy="46926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 cy="469265"/>
                    </a:xfrm>
                    <a:prstGeom prst="rect">
                      <a:avLst/>
                    </a:prstGeom>
                    <a:noFill/>
                    <a:ln>
                      <a:noFill/>
                    </a:ln>
                  </pic:spPr>
                </pic:pic>
              </a:graphicData>
            </a:graphic>
          </wp:inline>
        </w:drawing>
      </w:r>
    </w:p>
    <w:p w14:paraId="1079FE3D"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b/>
          <w:bCs/>
          <w:color w:val="0070C0"/>
          <w:spacing w:val="2"/>
          <w:sz w:val="20"/>
          <w:szCs w:val="20"/>
        </w:rPr>
        <w:t>DIGITAL LEARNING</w:t>
      </w:r>
    </w:p>
    <w:p w14:paraId="331B1791"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color w:val="0070C0"/>
          <w:spacing w:val="2"/>
          <w:sz w:val="20"/>
          <w:szCs w:val="20"/>
        </w:rPr>
        <w:t xml:space="preserve">Learners can access engaging learning material at their own pace which includes recorded lectures from BITS </w:t>
      </w:r>
      <w:proofErr w:type="spellStart"/>
      <w:r w:rsidRPr="0022515E">
        <w:rPr>
          <w:rFonts w:ascii="HelveticaLTStdLight" w:eastAsia="Times New Roman" w:hAnsi="HelveticaLTStdLight" w:cs="Times New Roman"/>
          <w:color w:val="0070C0"/>
          <w:spacing w:val="2"/>
          <w:sz w:val="20"/>
          <w:szCs w:val="20"/>
        </w:rPr>
        <w:t>Pilani</w:t>
      </w:r>
      <w:proofErr w:type="spellEnd"/>
      <w:r w:rsidRPr="0022515E">
        <w:rPr>
          <w:rFonts w:ascii="HelveticaLTStdLight" w:eastAsia="Times New Roman" w:hAnsi="HelveticaLTStdLight" w:cs="Times New Roman"/>
          <w:color w:val="0070C0"/>
          <w:spacing w:val="2"/>
          <w:sz w:val="20"/>
          <w:szCs w:val="20"/>
        </w:rPr>
        <w:t xml:space="preserve"> faculty members, course handouts and recorded lab content where applicable.</w:t>
      </w:r>
    </w:p>
    <w:p w14:paraId="3163F25D" w14:textId="2AB1226F" w:rsidR="0022515E" w:rsidRPr="0022515E" w:rsidRDefault="0022515E" w:rsidP="0022515E">
      <w:pPr>
        <w:shd w:val="clear" w:color="auto" w:fill="EBEBEB"/>
        <w:spacing w:after="0" w:line="240" w:lineRule="auto"/>
        <w:rPr>
          <w:rFonts w:ascii="HelveticaLTStdRoman" w:eastAsia="Times New Roman" w:hAnsi="HelveticaLTStdRoman" w:cs="Times New Roman"/>
          <w:color w:val="0070C0"/>
          <w:spacing w:val="2"/>
          <w:sz w:val="20"/>
          <w:szCs w:val="20"/>
        </w:rPr>
      </w:pPr>
      <w:r w:rsidRPr="0022515E">
        <w:rPr>
          <w:rFonts w:ascii="HelveticaLTStdRoman" w:eastAsia="Times New Roman" w:hAnsi="HelveticaLTStdRoman" w:cs="Times New Roman"/>
          <w:noProof/>
          <w:color w:val="0070C0"/>
          <w:spacing w:val="2"/>
          <w:sz w:val="20"/>
          <w:szCs w:val="20"/>
        </w:rPr>
        <w:drawing>
          <wp:inline distT="0" distB="0" distL="0" distR="0" wp14:anchorId="7E2A3F55" wp14:editId="1E7FDF95">
            <wp:extent cx="588645" cy="5486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548640"/>
                    </a:xfrm>
                    <a:prstGeom prst="rect">
                      <a:avLst/>
                    </a:prstGeom>
                    <a:noFill/>
                    <a:ln>
                      <a:noFill/>
                    </a:ln>
                  </pic:spPr>
                </pic:pic>
              </a:graphicData>
            </a:graphic>
          </wp:inline>
        </w:drawing>
      </w:r>
    </w:p>
    <w:p w14:paraId="6255A7B5"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b/>
          <w:bCs/>
          <w:color w:val="0070C0"/>
          <w:spacing w:val="2"/>
          <w:sz w:val="20"/>
          <w:szCs w:val="20"/>
        </w:rPr>
        <w:t>EXPERIENTIAL LEARNING</w:t>
      </w:r>
    </w:p>
    <w:p w14:paraId="0B0FC75D"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color w:val="0070C0"/>
          <w:spacing w:val="2"/>
          <w:sz w:val="20"/>
          <w:szCs w:val="20"/>
        </w:rPr>
        <w:lastRenderedPageBreak/>
        <w:t xml:space="preserve">The </w:t>
      </w:r>
      <w:proofErr w:type="spellStart"/>
      <w:r w:rsidRPr="0022515E">
        <w:rPr>
          <w:rFonts w:ascii="HelveticaLTStdLight" w:eastAsia="Times New Roman" w:hAnsi="HelveticaLTStdLight" w:cs="Times New Roman"/>
          <w:color w:val="0070C0"/>
          <w:spacing w:val="2"/>
          <w:sz w:val="20"/>
          <w:szCs w:val="20"/>
        </w:rPr>
        <w:t>programme</w:t>
      </w:r>
      <w:proofErr w:type="spellEnd"/>
      <w:r w:rsidRPr="0022515E">
        <w:rPr>
          <w:rFonts w:ascii="HelveticaLTStdLight" w:eastAsia="Times New Roman" w:hAnsi="HelveticaLTStdLight" w:cs="Times New Roman"/>
          <w:color w:val="0070C0"/>
          <w:spacing w:val="2"/>
          <w:sz w:val="20"/>
          <w:szCs w:val="20"/>
        </w:rPr>
        <w:t xml:space="preserve"> </w:t>
      </w:r>
      <w:proofErr w:type="spellStart"/>
      <w:r w:rsidRPr="0022515E">
        <w:rPr>
          <w:rFonts w:ascii="HelveticaLTStdLight" w:eastAsia="Times New Roman" w:hAnsi="HelveticaLTStdLight" w:cs="Times New Roman"/>
          <w:color w:val="0070C0"/>
          <w:spacing w:val="2"/>
          <w:sz w:val="20"/>
          <w:szCs w:val="20"/>
        </w:rPr>
        <w:t>emphasises</w:t>
      </w:r>
      <w:proofErr w:type="spellEnd"/>
      <w:r w:rsidRPr="0022515E">
        <w:rPr>
          <w:rFonts w:ascii="HelveticaLTStdLight" w:eastAsia="Times New Roman" w:hAnsi="HelveticaLTStdLight" w:cs="Times New Roman"/>
          <w:color w:val="0070C0"/>
          <w:spacing w:val="2"/>
          <w:sz w:val="20"/>
          <w:szCs w:val="20"/>
        </w:rPr>
        <w:t xml:space="preserve"> on Experiential Learning that allows learners to apply concepts learnt in classroom in simulated, and real work situations. This is achieved through:</w:t>
      </w:r>
    </w:p>
    <w:p w14:paraId="775FF0E1" w14:textId="77777777" w:rsidR="0022515E" w:rsidRPr="0022515E" w:rsidRDefault="0022515E" w:rsidP="0022515E">
      <w:pPr>
        <w:numPr>
          <w:ilvl w:val="0"/>
          <w:numId w:val="8"/>
        </w:numPr>
        <w:shd w:val="clear" w:color="auto" w:fill="EBEBEB"/>
        <w:spacing w:after="225" w:line="240" w:lineRule="auto"/>
        <w:ind w:left="495"/>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color w:val="0070C0"/>
          <w:spacing w:val="2"/>
          <w:sz w:val="20"/>
          <w:szCs w:val="20"/>
        </w:rPr>
        <w:t>Data analysis/ visualization tools such as Linear Optimization, Descriptive Statistics, Multivariate Analysis &amp; Mining Algorithms using R, Python, Excel and Excel Solver</w:t>
      </w:r>
    </w:p>
    <w:p w14:paraId="36A8ED7C" w14:textId="77777777" w:rsidR="0022515E" w:rsidRPr="0022515E" w:rsidRDefault="0022515E" w:rsidP="0022515E">
      <w:pPr>
        <w:numPr>
          <w:ilvl w:val="0"/>
          <w:numId w:val="8"/>
        </w:numPr>
        <w:shd w:val="clear" w:color="auto" w:fill="EBEBEB"/>
        <w:spacing w:after="225" w:line="240" w:lineRule="auto"/>
        <w:ind w:left="495"/>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color w:val="0070C0"/>
          <w:spacing w:val="2"/>
          <w:sz w:val="20"/>
          <w:szCs w:val="20"/>
        </w:rPr>
        <w:t xml:space="preserve">Case Studies and Assignments: Carefully chosen real-world cases &amp; assignments are both discussed and used as problem-solving exercises during the </w:t>
      </w:r>
      <w:proofErr w:type="spellStart"/>
      <w:r w:rsidRPr="0022515E">
        <w:rPr>
          <w:rFonts w:ascii="HelveticaLTStdLight" w:eastAsia="Times New Roman" w:hAnsi="HelveticaLTStdLight" w:cs="Times New Roman"/>
          <w:color w:val="0070C0"/>
          <w:spacing w:val="2"/>
          <w:sz w:val="20"/>
          <w:szCs w:val="20"/>
        </w:rPr>
        <w:t>programme</w:t>
      </w:r>
      <w:proofErr w:type="spellEnd"/>
    </w:p>
    <w:p w14:paraId="09AB90BB" w14:textId="77777777" w:rsidR="0022515E" w:rsidRPr="0022515E" w:rsidRDefault="0022515E" w:rsidP="0022515E">
      <w:pPr>
        <w:numPr>
          <w:ilvl w:val="0"/>
          <w:numId w:val="8"/>
        </w:numPr>
        <w:shd w:val="clear" w:color="auto" w:fill="EBEBEB"/>
        <w:spacing w:after="225" w:line="240" w:lineRule="auto"/>
        <w:ind w:left="495"/>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color w:val="0070C0"/>
          <w:spacing w:val="2"/>
          <w:sz w:val="20"/>
          <w:szCs w:val="20"/>
        </w:rPr>
        <w:t xml:space="preserve">Dissertation/ Project Work: The fourth semester offers an opportunity for learners to apply their knowledge gained during the </w:t>
      </w:r>
      <w:proofErr w:type="spellStart"/>
      <w:r w:rsidRPr="0022515E">
        <w:rPr>
          <w:rFonts w:ascii="HelveticaLTStdLight" w:eastAsia="Times New Roman" w:hAnsi="HelveticaLTStdLight" w:cs="Times New Roman"/>
          <w:color w:val="0070C0"/>
          <w:spacing w:val="2"/>
          <w:sz w:val="20"/>
          <w:szCs w:val="20"/>
        </w:rPr>
        <w:t>programme</w:t>
      </w:r>
      <w:proofErr w:type="spellEnd"/>
      <w:r w:rsidRPr="0022515E">
        <w:rPr>
          <w:rFonts w:ascii="HelveticaLTStdLight" w:eastAsia="Times New Roman" w:hAnsi="HelveticaLTStdLight" w:cs="Times New Roman"/>
          <w:color w:val="0070C0"/>
          <w:spacing w:val="2"/>
          <w:sz w:val="20"/>
          <w:szCs w:val="20"/>
        </w:rPr>
        <w:t xml:space="preserve"> to a real-world like complex project. The learner is expected to demonstrate understanding of vital principles learnt across semesters and their ability to successfully apply these concepts</w:t>
      </w:r>
    </w:p>
    <w:p w14:paraId="15DC11E1" w14:textId="334FAE55" w:rsidR="0022515E" w:rsidRPr="0022515E" w:rsidRDefault="0022515E" w:rsidP="0022515E">
      <w:pPr>
        <w:shd w:val="clear" w:color="auto" w:fill="EBEBEB"/>
        <w:spacing w:after="0" w:line="240" w:lineRule="auto"/>
        <w:rPr>
          <w:rFonts w:ascii="HelveticaLTStdRoman" w:eastAsia="Times New Roman" w:hAnsi="HelveticaLTStdRoman" w:cs="Times New Roman"/>
          <w:color w:val="0070C0"/>
          <w:spacing w:val="2"/>
          <w:sz w:val="20"/>
          <w:szCs w:val="20"/>
        </w:rPr>
      </w:pPr>
      <w:r w:rsidRPr="0022515E">
        <w:rPr>
          <w:rFonts w:ascii="HelveticaLTStdRoman" w:eastAsia="Times New Roman" w:hAnsi="HelveticaLTStdRoman" w:cs="Times New Roman"/>
          <w:noProof/>
          <w:color w:val="0070C0"/>
          <w:spacing w:val="2"/>
          <w:sz w:val="20"/>
          <w:szCs w:val="20"/>
        </w:rPr>
        <w:drawing>
          <wp:inline distT="0" distB="0" distL="0" distR="0" wp14:anchorId="35CCA9E6" wp14:editId="79AB14F3">
            <wp:extent cx="588645" cy="6756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 cy="675640"/>
                    </a:xfrm>
                    <a:prstGeom prst="rect">
                      <a:avLst/>
                    </a:prstGeom>
                    <a:noFill/>
                    <a:ln>
                      <a:noFill/>
                    </a:ln>
                  </pic:spPr>
                </pic:pic>
              </a:graphicData>
            </a:graphic>
          </wp:inline>
        </w:drawing>
      </w:r>
    </w:p>
    <w:p w14:paraId="36A6A434"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b/>
          <w:bCs/>
          <w:color w:val="0070C0"/>
          <w:spacing w:val="2"/>
          <w:sz w:val="20"/>
          <w:szCs w:val="20"/>
        </w:rPr>
        <w:t>CONTINUOUS ASSESSMENT</w:t>
      </w:r>
    </w:p>
    <w:p w14:paraId="31F632F6" w14:textId="77777777" w:rsidR="0022515E" w:rsidRPr="0022515E" w:rsidRDefault="0022515E" w:rsidP="0022515E">
      <w:pPr>
        <w:shd w:val="clear" w:color="auto" w:fill="EBEBEB"/>
        <w:spacing w:after="225" w:line="240" w:lineRule="auto"/>
        <w:rPr>
          <w:rFonts w:ascii="HelveticaLTStdLight" w:eastAsia="Times New Roman" w:hAnsi="HelveticaLTStdLight" w:cs="Times New Roman"/>
          <w:color w:val="0070C0"/>
          <w:spacing w:val="2"/>
          <w:sz w:val="20"/>
          <w:szCs w:val="20"/>
        </w:rPr>
      </w:pPr>
      <w:r w:rsidRPr="0022515E">
        <w:rPr>
          <w:rFonts w:ascii="HelveticaLTStdLight" w:eastAsia="Times New Roman" w:hAnsi="HelveticaLTStdLight" w:cs="Times New Roman"/>
          <w:color w:val="0070C0"/>
          <w:spacing w:val="2"/>
          <w:sz w:val="20"/>
          <w:szCs w:val="20"/>
        </w:rPr>
        <w:t>Continuous Assessment includes graded Assignments/ Quizzes, Mid-semester exam, and Comprehensive Exam.</w:t>
      </w:r>
    </w:p>
    <w:p w14:paraId="6F51CEDD" w14:textId="3FAF98E6" w:rsidR="0022515E" w:rsidRPr="0022515E" w:rsidRDefault="0022515E">
      <w:pPr>
        <w:rPr>
          <w:color w:val="0070C0"/>
        </w:rPr>
      </w:pPr>
    </w:p>
    <w:p w14:paraId="5092E6A0" w14:textId="77777777" w:rsidR="0022515E" w:rsidRPr="0022515E" w:rsidRDefault="0022515E" w:rsidP="0022515E">
      <w:pPr>
        <w:numPr>
          <w:ilvl w:val="0"/>
          <w:numId w:val="7"/>
        </w:numPr>
        <w:pBdr>
          <w:top w:val="single" w:sz="6" w:space="0" w:color="C9C9C9"/>
          <w:left w:val="single" w:sz="6" w:space="0" w:color="C9C9C9"/>
          <w:bottom w:val="single" w:sz="2" w:space="0" w:color="C9C9C9"/>
          <w:right w:val="single" w:sz="6" w:space="0" w:color="C9C9C9"/>
        </w:pBdr>
        <w:shd w:val="clear" w:color="auto" w:fill="FFFFFF"/>
        <w:spacing w:after="0" w:line="675" w:lineRule="atLeast"/>
        <w:ind w:right="300"/>
        <w:rPr>
          <w:rFonts w:ascii="HelveticaLTStdBold" w:eastAsia="Times New Roman" w:hAnsi="HelveticaLTStdBold" w:cs="Times New Roman"/>
          <w:color w:val="0070C0"/>
          <w:spacing w:val="2"/>
          <w:sz w:val="23"/>
          <w:szCs w:val="23"/>
        </w:rPr>
      </w:pPr>
      <w:r w:rsidRPr="0022515E">
        <w:rPr>
          <w:rFonts w:ascii="HelveticaLTStdBold" w:eastAsia="Times New Roman" w:hAnsi="HelveticaLTStdBold" w:cs="Times New Roman"/>
          <w:color w:val="0070C0"/>
          <w:spacing w:val="2"/>
          <w:sz w:val="23"/>
          <w:szCs w:val="23"/>
        </w:rPr>
        <w:t>Eligibility Criteria</w:t>
      </w:r>
    </w:p>
    <w:p w14:paraId="65711FF4"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To apply, candidates must possess one of the following qualifications:</w:t>
      </w:r>
    </w:p>
    <w:p w14:paraId="3FE3C409" w14:textId="77777777" w:rsidR="0022515E" w:rsidRPr="0022515E" w:rsidRDefault="0022515E" w:rsidP="0022515E">
      <w:pPr>
        <w:pStyle w:val="NormalWeb"/>
        <w:numPr>
          <w:ilvl w:val="0"/>
          <w:numId w:val="9"/>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Employed professionals holding B.E./ B.Tech./ M.Sc./ Integrated First Degree of BITS or its equivalent with at least 60% aggregate marks, and minimum two years of relevant work experience within HCL are eligible to apply.</w:t>
      </w:r>
    </w:p>
    <w:p w14:paraId="4E898486" w14:textId="646EFAB6" w:rsidR="0022515E" w:rsidRPr="0022515E" w:rsidRDefault="0022515E">
      <w:pPr>
        <w:rPr>
          <w:b/>
          <w:bCs/>
          <w:color w:val="0070C0"/>
          <w:sz w:val="36"/>
          <w:szCs w:val="36"/>
        </w:rPr>
      </w:pPr>
      <w:r w:rsidRPr="0022515E">
        <w:rPr>
          <w:b/>
          <w:bCs/>
          <w:color w:val="0070C0"/>
          <w:sz w:val="36"/>
          <w:szCs w:val="36"/>
          <w:highlight w:val="yellow"/>
        </w:rPr>
        <w:t>Fee Structure</w:t>
      </w:r>
    </w:p>
    <w:p w14:paraId="1094F22F" w14:textId="3D1BB54A" w:rsidR="0022515E" w:rsidRPr="0022515E" w:rsidRDefault="0022515E">
      <w:pPr>
        <w:rPr>
          <w:color w:val="0070C0"/>
        </w:rPr>
      </w:pPr>
    </w:p>
    <w:p w14:paraId="7E855E25"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The following fees schedule is applicable for candidates seeking new admission during the academic year 2020-21</w:t>
      </w:r>
    </w:p>
    <w:p w14:paraId="5D79B158" w14:textId="77777777" w:rsidR="0022515E" w:rsidRPr="0022515E" w:rsidRDefault="0022515E" w:rsidP="0022515E">
      <w:pPr>
        <w:pStyle w:val="NormalWeb"/>
        <w:numPr>
          <w:ilvl w:val="0"/>
          <w:numId w:val="10"/>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Application Fees (one time</w:t>
      </w:r>
      <w:proofErr w:type="gramStart"/>
      <w:r w:rsidRPr="0022515E">
        <w:rPr>
          <w:rFonts w:ascii="HelveticaLTStdLight" w:hAnsi="HelveticaLTStdLight"/>
          <w:color w:val="0070C0"/>
          <w:spacing w:val="2"/>
          <w:sz w:val="20"/>
          <w:szCs w:val="20"/>
        </w:rPr>
        <w:t>) :</w:t>
      </w:r>
      <w:proofErr w:type="gramEnd"/>
      <w:r w:rsidRPr="0022515E">
        <w:rPr>
          <w:rFonts w:ascii="HelveticaLTStdLight" w:hAnsi="HelveticaLTStdLight"/>
          <w:color w:val="0070C0"/>
          <w:spacing w:val="2"/>
          <w:sz w:val="20"/>
          <w:szCs w:val="20"/>
        </w:rPr>
        <w:t xml:space="preserve"> INR 1,500</w:t>
      </w:r>
    </w:p>
    <w:p w14:paraId="20955935" w14:textId="77777777" w:rsidR="0022515E" w:rsidRPr="0022515E" w:rsidRDefault="0022515E" w:rsidP="0022515E">
      <w:pPr>
        <w:pStyle w:val="NormalWeb"/>
        <w:numPr>
          <w:ilvl w:val="0"/>
          <w:numId w:val="10"/>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Admission Fees (one time</w:t>
      </w:r>
      <w:proofErr w:type="gramStart"/>
      <w:r w:rsidRPr="0022515E">
        <w:rPr>
          <w:rFonts w:ascii="HelveticaLTStdLight" w:hAnsi="HelveticaLTStdLight"/>
          <w:color w:val="0070C0"/>
          <w:spacing w:val="2"/>
          <w:sz w:val="20"/>
          <w:szCs w:val="20"/>
        </w:rPr>
        <w:t>) :</w:t>
      </w:r>
      <w:proofErr w:type="gramEnd"/>
      <w:r w:rsidRPr="0022515E">
        <w:rPr>
          <w:rFonts w:ascii="HelveticaLTStdLight" w:hAnsi="HelveticaLTStdLight"/>
          <w:color w:val="0070C0"/>
          <w:spacing w:val="2"/>
          <w:sz w:val="20"/>
          <w:szCs w:val="20"/>
        </w:rPr>
        <w:t xml:space="preserve"> INR 16,500</w:t>
      </w:r>
    </w:p>
    <w:p w14:paraId="1C8C10BC" w14:textId="77777777" w:rsidR="0022515E" w:rsidRPr="0022515E" w:rsidRDefault="0022515E" w:rsidP="0022515E">
      <w:pPr>
        <w:pStyle w:val="NormalWeb"/>
        <w:numPr>
          <w:ilvl w:val="0"/>
          <w:numId w:val="10"/>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Semester Fees (per semester</w:t>
      </w:r>
      <w:proofErr w:type="gramStart"/>
      <w:r w:rsidRPr="0022515E">
        <w:rPr>
          <w:rFonts w:ascii="HelveticaLTStdLight" w:hAnsi="HelveticaLTStdLight"/>
          <w:color w:val="0070C0"/>
          <w:spacing w:val="2"/>
          <w:sz w:val="20"/>
          <w:szCs w:val="20"/>
        </w:rPr>
        <w:t>) :</w:t>
      </w:r>
      <w:proofErr w:type="gramEnd"/>
      <w:r w:rsidRPr="0022515E">
        <w:rPr>
          <w:rFonts w:ascii="HelveticaLTStdLight" w:hAnsi="HelveticaLTStdLight"/>
          <w:color w:val="0070C0"/>
          <w:spacing w:val="2"/>
          <w:sz w:val="20"/>
          <w:szCs w:val="20"/>
        </w:rPr>
        <w:t xml:space="preserve"> INR 55,000</w:t>
      </w:r>
    </w:p>
    <w:p w14:paraId="446AC4E7"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The one-time Application Fee is to be paid at the time of submitting the Application Form through the Online Application Centre.</w:t>
      </w:r>
    </w:p>
    <w:p w14:paraId="4F10AC22"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Admission Fee (one-time) and Semester Fee (for the First Semester) are to be paid together once admission is offered to the candidate. Thus, a candidate who has been </w:t>
      </w:r>
      <w:proofErr w:type="gramStart"/>
      <w:r w:rsidRPr="0022515E">
        <w:rPr>
          <w:rFonts w:ascii="HelveticaLTStdLight" w:hAnsi="HelveticaLTStdLight"/>
          <w:color w:val="0070C0"/>
          <w:spacing w:val="2"/>
          <w:sz w:val="20"/>
          <w:szCs w:val="20"/>
        </w:rPr>
        <w:t>offered admission</w:t>
      </w:r>
      <w:proofErr w:type="gramEnd"/>
      <w:r w:rsidRPr="0022515E">
        <w:rPr>
          <w:rFonts w:ascii="HelveticaLTStdLight" w:hAnsi="HelveticaLTStdLight"/>
          <w:color w:val="0070C0"/>
          <w:spacing w:val="2"/>
          <w:sz w:val="20"/>
          <w:szCs w:val="20"/>
        </w:rPr>
        <w:t xml:space="preserve"> will have to pay INR 71,500/-. You may choose to make the payment using </w:t>
      </w:r>
      <w:proofErr w:type="spellStart"/>
      <w:r w:rsidRPr="0022515E">
        <w:rPr>
          <w:rFonts w:ascii="HelveticaLTStdLight" w:hAnsi="HelveticaLTStdLight"/>
          <w:color w:val="0070C0"/>
          <w:spacing w:val="2"/>
          <w:sz w:val="20"/>
          <w:szCs w:val="20"/>
        </w:rPr>
        <w:t>Netbanking</w:t>
      </w:r>
      <w:proofErr w:type="spellEnd"/>
      <w:r w:rsidRPr="0022515E">
        <w:rPr>
          <w:rFonts w:ascii="HelveticaLTStdLight" w:hAnsi="HelveticaLTStdLight"/>
          <w:color w:val="0070C0"/>
          <w:spacing w:val="2"/>
          <w:sz w:val="20"/>
          <w:szCs w:val="20"/>
        </w:rPr>
        <w:t>/ Debit Card/ Credit Card through the Online Application Centre.</w:t>
      </w:r>
    </w:p>
    <w:p w14:paraId="4DA86280"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lastRenderedPageBreak/>
        <w:t>Semester Fee for subsequent semesters will only be payable later, i.e. at the beginning of those respective semesters.</w:t>
      </w:r>
    </w:p>
    <w:p w14:paraId="4FD7B3A6"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Any candidate who desires to discontinue from the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 xml:space="preserve"> after confirmation of admission &amp; registration for the courses specified in the admit offer letter will forfeit the total amount of fees paid.</w:t>
      </w:r>
    </w:p>
    <w:p w14:paraId="2113B768" w14:textId="77777777" w:rsidR="0022515E" w:rsidRPr="0022515E" w:rsidRDefault="0022515E" w:rsidP="0022515E">
      <w:pPr>
        <w:pStyle w:val="NormalWeb"/>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All the above fees are non-refundable.</w:t>
      </w:r>
    </w:p>
    <w:p w14:paraId="6B06A4E8" w14:textId="77777777" w:rsidR="0022515E" w:rsidRPr="0022515E" w:rsidRDefault="0022515E">
      <w:pPr>
        <w:rPr>
          <w:color w:val="0070C0"/>
        </w:rPr>
      </w:pPr>
    </w:p>
    <w:p w14:paraId="05BB1B49" w14:textId="606DD690" w:rsidR="0022515E" w:rsidRPr="0022515E" w:rsidRDefault="0022515E">
      <w:pPr>
        <w:rPr>
          <w:rFonts w:ascii="HelveticaLTStdBold" w:hAnsi="HelveticaLTStdBold"/>
          <w:color w:val="0070C0"/>
          <w:spacing w:val="2"/>
          <w:sz w:val="23"/>
          <w:szCs w:val="23"/>
          <w:shd w:val="clear" w:color="auto" w:fill="FFFFFF"/>
        </w:rPr>
      </w:pPr>
      <w:r w:rsidRPr="0022515E">
        <w:rPr>
          <w:rFonts w:ascii="HelveticaLTStdBold" w:hAnsi="HelveticaLTStdBold"/>
          <w:color w:val="0070C0"/>
          <w:spacing w:val="2"/>
          <w:sz w:val="23"/>
          <w:szCs w:val="23"/>
          <w:shd w:val="clear" w:color="auto" w:fill="FFFFFF"/>
        </w:rPr>
        <w:t>How to Apply</w:t>
      </w:r>
    </w:p>
    <w:p w14:paraId="70CD41F4" w14:textId="0D682036" w:rsidR="0022515E" w:rsidRPr="0022515E" w:rsidRDefault="0022515E">
      <w:pPr>
        <w:rPr>
          <w:rFonts w:ascii="HelveticaLTStdBold" w:hAnsi="HelveticaLTStdBold"/>
          <w:color w:val="0070C0"/>
          <w:spacing w:val="2"/>
          <w:sz w:val="23"/>
          <w:szCs w:val="23"/>
          <w:shd w:val="clear" w:color="auto" w:fill="FFFFFF"/>
        </w:rPr>
      </w:pPr>
    </w:p>
    <w:p w14:paraId="36F6881F" w14:textId="77777777" w:rsidR="0022515E" w:rsidRPr="0022515E" w:rsidRDefault="0022515E" w:rsidP="0022515E">
      <w:pPr>
        <w:pStyle w:val="NormalWeb"/>
        <w:numPr>
          <w:ilvl w:val="0"/>
          <w:numId w:val="1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u w:val="single"/>
        </w:rPr>
        <w:t>Click here</w:t>
      </w:r>
      <w:r w:rsidRPr="0022515E">
        <w:rPr>
          <w:rFonts w:ascii="HelveticaLTStdLight" w:hAnsi="HelveticaLTStdLight"/>
          <w:color w:val="0070C0"/>
          <w:spacing w:val="2"/>
          <w:sz w:val="20"/>
          <w:szCs w:val="20"/>
        </w:rPr>
        <w:t> to visit the Online Application Center. Create your login at the Online Application Center by entering your </w:t>
      </w:r>
      <w:r w:rsidRPr="0022515E">
        <w:rPr>
          <w:rStyle w:val="Strong"/>
          <w:rFonts w:ascii="HelveticaLTStdLight" w:hAnsi="HelveticaLTStdLight"/>
          <w:color w:val="0070C0"/>
          <w:spacing w:val="2"/>
          <w:sz w:val="20"/>
          <w:szCs w:val="20"/>
          <w:u w:val="single"/>
        </w:rPr>
        <w:t>official HCL Email ID</w:t>
      </w:r>
      <w:r w:rsidRPr="0022515E">
        <w:rPr>
          <w:rFonts w:ascii="HelveticaLTStdLight" w:hAnsi="HelveticaLTStdLight"/>
          <w:color w:val="0070C0"/>
          <w:spacing w:val="2"/>
          <w:sz w:val="20"/>
          <w:szCs w:val="20"/>
        </w:rPr>
        <w:t> only and create a password of your choice. Once your login has been created, you can anytime access the Online Application Center using your official email ID and password.</w:t>
      </w:r>
    </w:p>
    <w:p w14:paraId="2AD0DABD" w14:textId="77777777" w:rsidR="0022515E" w:rsidRPr="0022515E" w:rsidRDefault="0022515E" w:rsidP="0022515E">
      <w:pPr>
        <w:pStyle w:val="NormalWeb"/>
        <w:numPr>
          <w:ilvl w:val="0"/>
          <w:numId w:val="1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Begin by clicking on Step 1 - ‘Fill/ Edit and Submit Application Form’. This will enable you to select the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 xml:space="preserve"> of your choice. After you have chosen your </w:t>
      </w:r>
      <w:proofErr w:type="spellStart"/>
      <w:r w:rsidRPr="0022515E">
        <w:rPr>
          <w:rFonts w:ascii="HelveticaLTStdLight" w:hAnsi="HelveticaLTStdLight"/>
          <w:color w:val="0070C0"/>
          <w:spacing w:val="2"/>
          <w:sz w:val="20"/>
          <w:szCs w:val="20"/>
        </w:rPr>
        <w:t>programme</w:t>
      </w:r>
      <w:proofErr w:type="spellEnd"/>
      <w:r w:rsidRPr="0022515E">
        <w:rPr>
          <w:rFonts w:ascii="HelveticaLTStdLight" w:hAnsi="HelveticaLTStdLight"/>
          <w:color w:val="0070C0"/>
          <w:spacing w:val="2"/>
          <w:sz w:val="20"/>
          <w:szCs w:val="20"/>
        </w:rPr>
        <w:t>, you will be asked to fill your details in an online form. You must fill all details and press ‘Submit’ button given at the bottom of the form.</w:t>
      </w:r>
    </w:p>
    <w:p w14:paraId="29645775" w14:textId="77777777" w:rsidR="0022515E" w:rsidRPr="0022515E" w:rsidRDefault="0022515E" w:rsidP="0022515E">
      <w:pPr>
        <w:pStyle w:val="NormalWeb"/>
        <w:numPr>
          <w:ilvl w:val="0"/>
          <w:numId w:val="1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Now, click on 'Pay Application Fee’ to pay INR 1,500/- using </w:t>
      </w:r>
      <w:proofErr w:type="spellStart"/>
      <w:r w:rsidRPr="0022515E">
        <w:rPr>
          <w:rFonts w:ascii="HelveticaLTStdLight" w:hAnsi="HelveticaLTStdLight"/>
          <w:color w:val="0070C0"/>
          <w:spacing w:val="2"/>
          <w:sz w:val="20"/>
          <w:szCs w:val="20"/>
        </w:rPr>
        <w:t>Netbanking</w:t>
      </w:r>
      <w:proofErr w:type="spellEnd"/>
      <w:r w:rsidRPr="0022515E">
        <w:rPr>
          <w:rFonts w:ascii="HelveticaLTStdLight" w:hAnsi="HelveticaLTStdLight"/>
          <w:color w:val="0070C0"/>
          <w:spacing w:val="2"/>
          <w:sz w:val="20"/>
          <w:szCs w:val="20"/>
        </w:rPr>
        <w:t>/ Debit Card/ Credit Card</w:t>
      </w:r>
    </w:p>
    <w:p w14:paraId="097BF255" w14:textId="77777777" w:rsidR="0022515E" w:rsidRPr="0022515E" w:rsidRDefault="0022515E" w:rsidP="0022515E">
      <w:pPr>
        <w:pStyle w:val="NormalWeb"/>
        <w:numPr>
          <w:ilvl w:val="0"/>
          <w:numId w:val="1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Finally, click on 'Upload &amp; Submit All Required Documents’. This will allow you to upload one-by-one all the mandatory supporting documents such academic certificates and transcripts, photograph, etc. and complete the application process. Acceptable file formats for uploading these documents are .DOC, .DOCX, .PDF, .ZIP and .JPEG</w:t>
      </w:r>
    </w:p>
    <w:p w14:paraId="730C5DA6" w14:textId="77777777" w:rsidR="0022515E" w:rsidRPr="0022515E" w:rsidRDefault="0022515E" w:rsidP="0022515E">
      <w:pPr>
        <w:pStyle w:val="NormalWeb"/>
        <w:numPr>
          <w:ilvl w:val="0"/>
          <w:numId w:val="1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 xml:space="preserve">Upon receipt of your Application Form and all other enclosures, the Admissions Cell will </w:t>
      </w:r>
      <w:proofErr w:type="spellStart"/>
      <w:r w:rsidRPr="0022515E">
        <w:rPr>
          <w:rFonts w:ascii="HelveticaLTStdLight" w:hAnsi="HelveticaLTStdLight"/>
          <w:color w:val="0070C0"/>
          <w:spacing w:val="2"/>
          <w:sz w:val="20"/>
          <w:szCs w:val="20"/>
        </w:rPr>
        <w:t>scrutinise</w:t>
      </w:r>
      <w:proofErr w:type="spellEnd"/>
      <w:r w:rsidRPr="0022515E">
        <w:rPr>
          <w:rFonts w:ascii="HelveticaLTStdLight" w:hAnsi="HelveticaLTStdLight"/>
          <w:color w:val="0070C0"/>
          <w:spacing w:val="2"/>
          <w:sz w:val="20"/>
          <w:szCs w:val="20"/>
        </w:rPr>
        <w:t xml:space="preserve"> them for completeness, accuracy and eligibility.</w:t>
      </w:r>
    </w:p>
    <w:p w14:paraId="3C71A10A" w14:textId="77777777" w:rsidR="0022515E" w:rsidRPr="0022515E" w:rsidRDefault="0022515E" w:rsidP="0022515E">
      <w:pPr>
        <w:pStyle w:val="NormalWeb"/>
        <w:numPr>
          <w:ilvl w:val="0"/>
          <w:numId w:val="11"/>
        </w:numPr>
        <w:shd w:val="clear" w:color="auto" w:fill="EBEBEB"/>
        <w:spacing w:before="0" w:beforeAutospacing="0" w:after="225" w:afterAutospacing="0"/>
        <w:rPr>
          <w:rFonts w:ascii="HelveticaLTStdLight" w:hAnsi="HelveticaLTStdLight"/>
          <w:color w:val="0070C0"/>
          <w:spacing w:val="2"/>
          <w:sz w:val="20"/>
          <w:szCs w:val="20"/>
        </w:rPr>
      </w:pPr>
      <w:r w:rsidRPr="0022515E">
        <w:rPr>
          <w:rFonts w:ascii="HelveticaLTStdLight" w:hAnsi="HelveticaLTStdLight"/>
          <w:color w:val="0070C0"/>
          <w:spacing w:val="2"/>
          <w:sz w:val="20"/>
          <w:szCs w:val="20"/>
        </w:rPr>
        <w:t>Admission Cell will intimate selected candidates by email within two weeks of submission of application with all supporting documents. The selection status can also be checked by logging in to the Online Application Centre.</w:t>
      </w:r>
    </w:p>
    <w:p w14:paraId="6EA860C0" w14:textId="77777777" w:rsidR="0022515E" w:rsidRPr="0022515E" w:rsidRDefault="0022515E">
      <w:pPr>
        <w:rPr>
          <w:color w:val="0070C0"/>
        </w:rPr>
      </w:pPr>
    </w:p>
    <w:sectPr w:rsidR="0022515E" w:rsidRPr="0022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LTStdBold">
    <w:altName w:val="Arial"/>
    <w:panose1 w:val="00000000000000000000"/>
    <w:charset w:val="00"/>
    <w:family w:val="roman"/>
    <w:notTrueType/>
    <w:pitch w:val="default"/>
  </w:font>
  <w:font w:name="HelveticaLTStdLight">
    <w:altName w:val="Arial"/>
    <w:panose1 w:val="00000000000000000000"/>
    <w:charset w:val="00"/>
    <w:family w:val="roman"/>
    <w:notTrueType/>
    <w:pitch w:val="default"/>
  </w:font>
  <w:font w:name="HelveticaLTStdRoman">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845BC"/>
    <w:multiLevelType w:val="multilevel"/>
    <w:tmpl w:val="18B2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2163"/>
    <w:multiLevelType w:val="multilevel"/>
    <w:tmpl w:val="365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16D63"/>
    <w:multiLevelType w:val="multilevel"/>
    <w:tmpl w:val="A02C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B1EC6"/>
    <w:multiLevelType w:val="multilevel"/>
    <w:tmpl w:val="6E26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65735"/>
    <w:multiLevelType w:val="multilevel"/>
    <w:tmpl w:val="B24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4341D"/>
    <w:multiLevelType w:val="multilevel"/>
    <w:tmpl w:val="D35E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2044D"/>
    <w:multiLevelType w:val="hybridMultilevel"/>
    <w:tmpl w:val="BED20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C2A9D"/>
    <w:multiLevelType w:val="multilevel"/>
    <w:tmpl w:val="207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F314F"/>
    <w:multiLevelType w:val="multilevel"/>
    <w:tmpl w:val="D45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31568"/>
    <w:multiLevelType w:val="multilevel"/>
    <w:tmpl w:val="E3F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C0C76"/>
    <w:multiLevelType w:val="multilevel"/>
    <w:tmpl w:val="553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DE2C99"/>
    <w:multiLevelType w:val="multilevel"/>
    <w:tmpl w:val="5A96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0"/>
  </w:num>
  <w:num w:numId="4">
    <w:abstractNumId w:val="2"/>
  </w:num>
  <w:num w:numId="5">
    <w:abstractNumId w:val="7"/>
  </w:num>
  <w:num w:numId="6">
    <w:abstractNumId w:val="8"/>
  </w:num>
  <w:num w:numId="7">
    <w:abstractNumId w:val="5"/>
  </w:num>
  <w:num w:numId="8">
    <w:abstractNumId w:val="1"/>
  </w:num>
  <w:num w:numId="9">
    <w:abstractNumId w:val="11"/>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5E"/>
    <w:rsid w:val="0022515E"/>
    <w:rsid w:val="002B013C"/>
    <w:rsid w:val="007A1585"/>
    <w:rsid w:val="009852F0"/>
    <w:rsid w:val="009F708A"/>
    <w:rsid w:val="00A14E66"/>
    <w:rsid w:val="00DA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5792"/>
  <w15:chartTrackingRefBased/>
  <w15:docId w15:val="{F934F8D9-AF25-4AF4-B0FB-1C5D3286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15E"/>
    <w:rPr>
      <w:b/>
      <w:bCs/>
    </w:rPr>
  </w:style>
  <w:style w:type="paragraph" w:customStyle="1" w:styleId="active">
    <w:name w:val="active"/>
    <w:basedOn w:val="Normal"/>
    <w:rsid w:val="002251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ast">
    <w:name w:val="tab_last"/>
    <w:basedOn w:val="Normal"/>
    <w:rsid w:val="002251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013C"/>
    <w:rPr>
      <w:color w:val="0000FF"/>
      <w:u w:val="single"/>
    </w:rPr>
  </w:style>
  <w:style w:type="paragraph" w:styleId="ListParagraph">
    <w:name w:val="List Paragraph"/>
    <w:basedOn w:val="Normal"/>
    <w:uiPriority w:val="34"/>
    <w:qFormat/>
    <w:rsid w:val="00A14E66"/>
    <w:pPr>
      <w:ind w:left="720"/>
      <w:contextualSpacing/>
    </w:pPr>
  </w:style>
  <w:style w:type="character" w:styleId="FollowedHyperlink">
    <w:name w:val="FollowedHyperlink"/>
    <w:basedOn w:val="DefaultParagraphFont"/>
    <w:uiPriority w:val="99"/>
    <w:semiHidden/>
    <w:unhideWhenUsed/>
    <w:rsid w:val="009852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70890">
      <w:bodyDiv w:val="1"/>
      <w:marLeft w:val="0"/>
      <w:marRight w:val="0"/>
      <w:marTop w:val="0"/>
      <w:marBottom w:val="0"/>
      <w:divBdr>
        <w:top w:val="none" w:sz="0" w:space="0" w:color="auto"/>
        <w:left w:val="none" w:sz="0" w:space="0" w:color="auto"/>
        <w:bottom w:val="none" w:sz="0" w:space="0" w:color="auto"/>
        <w:right w:val="none" w:sz="0" w:space="0" w:color="auto"/>
      </w:divBdr>
    </w:div>
    <w:div w:id="325321779">
      <w:bodyDiv w:val="1"/>
      <w:marLeft w:val="0"/>
      <w:marRight w:val="0"/>
      <w:marTop w:val="0"/>
      <w:marBottom w:val="0"/>
      <w:divBdr>
        <w:top w:val="none" w:sz="0" w:space="0" w:color="auto"/>
        <w:left w:val="none" w:sz="0" w:space="0" w:color="auto"/>
        <w:bottom w:val="none" w:sz="0" w:space="0" w:color="auto"/>
        <w:right w:val="none" w:sz="0" w:space="0" w:color="auto"/>
      </w:divBdr>
    </w:div>
    <w:div w:id="1021736246">
      <w:bodyDiv w:val="1"/>
      <w:marLeft w:val="0"/>
      <w:marRight w:val="0"/>
      <w:marTop w:val="0"/>
      <w:marBottom w:val="0"/>
      <w:divBdr>
        <w:top w:val="none" w:sz="0" w:space="0" w:color="auto"/>
        <w:left w:val="none" w:sz="0" w:space="0" w:color="auto"/>
        <w:bottom w:val="none" w:sz="0" w:space="0" w:color="auto"/>
        <w:right w:val="none" w:sz="0" w:space="0" w:color="auto"/>
      </w:divBdr>
    </w:div>
    <w:div w:id="1099134520">
      <w:bodyDiv w:val="1"/>
      <w:marLeft w:val="0"/>
      <w:marRight w:val="0"/>
      <w:marTop w:val="0"/>
      <w:marBottom w:val="0"/>
      <w:divBdr>
        <w:top w:val="none" w:sz="0" w:space="0" w:color="auto"/>
        <w:left w:val="none" w:sz="0" w:space="0" w:color="auto"/>
        <w:bottom w:val="none" w:sz="0" w:space="0" w:color="auto"/>
        <w:right w:val="none" w:sz="0" w:space="0" w:color="auto"/>
      </w:divBdr>
      <w:divsChild>
        <w:div w:id="18314870">
          <w:marLeft w:val="-225"/>
          <w:marRight w:val="-225"/>
          <w:marTop w:val="0"/>
          <w:marBottom w:val="0"/>
          <w:divBdr>
            <w:top w:val="none" w:sz="0" w:space="0" w:color="auto"/>
            <w:left w:val="none" w:sz="0" w:space="0" w:color="auto"/>
            <w:bottom w:val="none" w:sz="0" w:space="0" w:color="auto"/>
            <w:right w:val="none" w:sz="0" w:space="0" w:color="auto"/>
          </w:divBdr>
          <w:divsChild>
            <w:div w:id="1567837370">
              <w:marLeft w:val="0"/>
              <w:marRight w:val="0"/>
              <w:marTop w:val="0"/>
              <w:marBottom w:val="0"/>
              <w:divBdr>
                <w:top w:val="none" w:sz="0" w:space="0" w:color="auto"/>
                <w:left w:val="none" w:sz="0" w:space="0" w:color="auto"/>
                <w:bottom w:val="none" w:sz="0" w:space="0" w:color="auto"/>
                <w:right w:val="none" w:sz="0" w:space="0" w:color="auto"/>
              </w:divBdr>
            </w:div>
            <w:div w:id="381490922">
              <w:marLeft w:val="0"/>
              <w:marRight w:val="0"/>
              <w:marTop w:val="0"/>
              <w:marBottom w:val="0"/>
              <w:divBdr>
                <w:top w:val="none" w:sz="0" w:space="0" w:color="auto"/>
                <w:left w:val="none" w:sz="0" w:space="0" w:color="auto"/>
                <w:bottom w:val="none" w:sz="0" w:space="0" w:color="auto"/>
                <w:right w:val="none" w:sz="0" w:space="0" w:color="auto"/>
              </w:divBdr>
            </w:div>
            <w:div w:id="783378511">
              <w:marLeft w:val="0"/>
              <w:marRight w:val="0"/>
              <w:marTop w:val="0"/>
              <w:marBottom w:val="0"/>
              <w:divBdr>
                <w:top w:val="none" w:sz="0" w:space="0" w:color="auto"/>
                <w:left w:val="none" w:sz="0" w:space="0" w:color="auto"/>
                <w:bottom w:val="none" w:sz="0" w:space="0" w:color="auto"/>
                <w:right w:val="none" w:sz="0" w:space="0" w:color="auto"/>
              </w:divBdr>
            </w:div>
            <w:div w:id="343484582">
              <w:marLeft w:val="0"/>
              <w:marRight w:val="0"/>
              <w:marTop w:val="0"/>
              <w:marBottom w:val="0"/>
              <w:divBdr>
                <w:top w:val="none" w:sz="0" w:space="0" w:color="auto"/>
                <w:left w:val="none" w:sz="0" w:space="0" w:color="auto"/>
                <w:bottom w:val="none" w:sz="0" w:space="0" w:color="auto"/>
                <w:right w:val="none" w:sz="0" w:space="0" w:color="auto"/>
              </w:divBdr>
            </w:div>
          </w:divsChild>
        </w:div>
        <w:div w:id="498276114">
          <w:marLeft w:val="-225"/>
          <w:marRight w:val="-225"/>
          <w:marTop w:val="0"/>
          <w:marBottom w:val="0"/>
          <w:divBdr>
            <w:top w:val="none" w:sz="0" w:space="0" w:color="auto"/>
            <w:left w:val="none" w:sz="0" w:space="0" w:color="auto"/>
            <w:bottom w:val="none" w:sz="0" w:space="0" w:color="auto"/>
            <w:right w:val="none" w:sz="0" w:space="0" w:color="auto"/>
          </w:divBdr>
        </w:div>
        <w:div w:id="1334143829">
          <w:marLeft w:val="-225"/>
          <w:marRight w:val="-225"/>
          <w:marTop w:val="0"/>
          <w:marBottom w:val="0"/>
          <w:divBdr>
            <w:top w:val="none" w:sz="0" w:space="0" w:color="auto"/>
            <w:left w:val="none" w:sz="0" w:space="0" w:color="auto"/>
            <w:bottom w:val="none" w:sz="0" w:space="0" w:color="auto"/>
            <w:right w:val="none" w:sz="0" w:space="0" w:color="auto"/>
          </w:divBdr>
          <w:divsChild>
            <w:div w:id="3132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5394">
      <w:bodyDiv w:val="1"/>
      <w:marLeft w:val="0"/>
      <w:marRight w:val="0"/>
      <w:marTop w:val="0"/>
      <w:marBottom w:val="0"/>
      <w:divBdr>
        <w:top w:val="none" w:sz="0" w:space="0" w:color="auto"/>
        <w:left w:val="none" w:sz="0" w:space="0" w:color="auto"/>
        <w:bottom w:val="none" w:sz="0" w:space="0" w:color="auto"/>
        <w:right w:val="none" w:sz="0" w:space="0" w:color="auto"/>
      </w:divBdr>
      <w:divsChild>
        <w:div w:id="16129453">
          <w:marLeft w:val="-225"/>
          <w:marRight w:val="-225"/>
          <w:marTop w:val="0"/>
          <w:marBottom w:val="0"/>
          <w:divBdr>
            <w:top w:val="none" w:sz="0" w:space="0" w:color="auto"/>
            <w:left w:val="none" w:sz="0" w:space="0" w:color="auto"/>
            <w:bottom w:val="none" w:sz="0" w:space="0" w:color="auto"/>
            <w:right w:val="none" w:sz="0" w:space="0" w:color="auto"/>
          </w:divBdr>
          <w:divsChild>
            <w:div w:id="386926012">
              <w:marLeft w:val="0"/>
              <w:marRight w:val="0"/>
              <w:marTop w:val="0"/>
              <w:marBottom w:val="0"/>
              <w:divBdr>
                <w:top w:val="none" w:sz="0" w:space="0" w:color="auto"/>
                <w:left w:val="none" w:sz="0" w:space="0" w:color="auto"/>
                <w:bottom w:val="none" w:sz="0" w:space="0" w:color="auto"/>
                <w:right w:val="none" w:sz="0" w:space="0" w:color="auto"/>
              </w:divBdr>
            </w:div>
          </w:divsChild>
        </w:div>
        <w:div w:id="975796710">
          <w:marLeft w:val="-225"/>
          <w:marRight w:val="-225"/>
          <w:marTop w:val="0"/>
          <w:marBottom w:val="0"/>
          <w:divBdr>
            <w:top w:val="none" w:sz="0" w:space="0" w:color="auto"/>
            <w:left w:val="none" w:sz="0" w:space="0" w:color="auto"/>
            <w:bottom w:val="none" w:sz="0" w:space="0" w:color="auto"/>
            <w:right w:val="none" w:sz="0" w:space="0" w:color="auto"/>
          </w:divBdr>
          <w:divsChild>
            <w:div w:id="2009821130">
              <w:marLeft w:val="0"/>
              <w:marRight w:val="0"/>
              <w:marTop w:val="0"/>
              <w:marBottom w:val="0"/>
              <w:divBdr>
                <w:top w:val="none" w:sz="0" w:space="0" w:color="auto"/>
                <w:left w:val="none" w:sz="0" w:space="0" w:color="auto"/>
                <w:bottom w:val="none" w:sz="0" w:space="0" w:color="auto"/>
                <w:right w:val="none" w:sz="0" w:space="0" w:color="auto"/>
              </w:divBdr>
            </w:div>
            <w:div w:id="982268567">
              <w:marLeft w:val="0"/>
              <w:marRight w:val="0"/>
              <w:marTop w:val="0"/>
              <w:marBottom w:val="0"/>
              <w:divBdr>
                <w:top w:val="none" w:sz="0" w:space="0" w:color="auto"/>
                <w:left w:val="none" w:sz="0" w:space="0" w:color="auto"/>
                <w:bottom w:val="none" w:sz="0" w:space="0" w:color="auto"/>
                <w:right w:val="none" w:sz="0" w:space="0" w:color="auto"/>
              </w:divBdr>
            </w:div>
          </w:divsChild>
        </w:div>
        <w:div w:id="672102294">
          <w:marLeft w:val="-225"/>
          <w:marRight w:val="-225"/>
          <w:marTop w:val="0"/>
          <w:marBottom w:val="0"/>
          <w:divBdr>
            <w:top w:val="none" w:sz="0" w:space="0" w:color="auto"/>
            <w:left w:val="none" w:sz="0" w:space="0" w:color="auto"/>
            <w:bottom w:val="none" w:sz="0" w:space="0" w:color="auto"/>
            <w:right w:val="none" w:sz="0" w:space="0" w:color="auto"/>
          </w:divBdr>
          <w:divsChild>
            <w:div w:id="511534791">
              <w:marLeft w:val="0"/>
              <w:marRight w:val="0"/>
              <w:marTop w:val="0"/>
              <w:marBottom w:val="0"/>
              <w:divBdr>
                <w:top w:val="none" w:sz="0" w:space="0" w:color="auto"/>
                <w:left w:val="none" w:sz="0" w:space="0" w:color="auto"/>
                <w:bottom w:val="none" w:sz="0" w:space="0" w:color="auto"/>
                <w:right w:val="none" w:sz="0" w:space="0" w:color="auto"/>
              </w:divBdr>
            </w:div>
            <w:div w:id="536090093">
              <w:marLeft w:val="0"/>
              <w:marRight w:val="0"/>
              <w:marTop w:val="0"/>
              <w:marBottom w:val="0"/>
              <w:divBdr>
                <w:top w:val="none" w:sz="0" w:space="0" w:color="auto"/>
                <w:left w:val="none" w:sz="0" w:space="0" w:color="auto"/>
                <w:bottom w:val="none" w:sz="0" w:space="0" w:color="auto"/>
                <w:right w:val="none" w:sz="0" w:space="0" w:color="auto"/>
              </w:divBdr>
            </w:div>
          </w:divsChild>
        </w:div>
        <w:div w:id="1111706618">
          <w:marLeft w:val="-225"/>
          <w:marRight w:val="-225"/>
          <w:marTop w:val="0"/>
          <w:marBottom w:val="0"/>
          <w:divBdr>
            <w:top w:val="none" w:sz="0" w:space="0" w:color="auto"/>
            <w:left w:val="none" w:sz="0" w:space="0" w:color="auto"/>
            <w:bottom w:val="none" w:sz="0" w:space="0" w:color="auto"/>
            <w:right w:val="none" w:sz="0" w:space="0" w:color="auto"/>
          </w:divBdr>
          <w:divsChild>
            <w:div w:id="1513639513">
              <w:marLeft w:val="0"/>
              <w:marRight w:val="0"/>
              <w:marTop w:val="0"/>
              <w:marBottom w:val="0"/>
              <w:divBdr>
                <w:top w:val="none" w:sz="0" w:space="0" w:color="auto"/>
                <w:left w:val="none" w:sz="0" w:space="0" w:color="auto"/>
                <w:bottom w:val="none" w:sz="0" w:space="0" w:color="auto"/>
                <w:right w:val="none" w:sz="0" w:space="0" w:color="auto"/>
              </w:divBdr>
            </w:div>
            <w:div w:id="12911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1144">
      <w:bodyDiv w:val="1"/>
      <w:marLeft w:val="0"/>
      <w:marRight w:val="0"/>
      <w:marTop w:val="0"/>
      <w:marBottom w:val="0"/>
      <w:divBdr>
        <w:top w:val="none" w:sz="0" w:space="0" w:color="auto"/>
        <w:left w:val="none" w:sz="0" w:space="0" w:color="auto"/>
        <w:bottom w:val="none" w:sz="0" w:space="0" w:color="auto"/>
        <w:right w:val="none" w:sz="0" w:space="0" w:color="auto"/>
      </w:divBdr>
    </w:div>
    <w:div w:id="153315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lpadmissions.bits-pilani.ac.in/registrations/view/" TargetMode="External"/><Relationship Id="rId11" Type="http://schemas.openxmlformats.org/officeDocument/2006/relationships/theme" Target="theme/theme1.xml"/><Relationship Id="rId5" Type="http://schemas.openxmlformats.org/officeDocument/2006/relationships/hyperlink" Target="https://bits-pilani-wilp.ac.in/hcl/mba/business-analytic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G Sunilkumar</cp:lastModifiedBy>
  <cp:revision>4</cp:revision>
  <dcterms:created xsi:type="dcterms:W3CDTF">2021-01-13T10:14:00Z</dcterms:created>
  <dcterms:modified xsi:type="dcterms:W3CDTF">2021-01-14T12:10:00Z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8e1835b6-6c3b-4227-99f3-e6fe7401e41b</vt:lpwstr>
  </property>
  <property fmtid="{D5CDD505-2E9C-101B-9397-08002B2CF9AE}" pid="3" name="HCLClassD6">
    <vt:lpwstr>False</vt:lpwstr>
  </property>
  <property fmtid="{D5CDD505-2E9C-101B-9397-08002B2CF9AE}" pid="4" name="HCLClassification">
    <vt:lpwstr>HCL_Cla5s_1nt3rnal</vt:lpwstr>
  </property>
</Properties>
</file>