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fe97cb92585c48f6c77a1eb8b31a9f7f9226c3"/>
    <w:p>
      <w:pPr>
        <w:pStyle w:val="Heading1"/>
      </w:pPr>
      <w:r>
        <w:t xml:space="preserve">EduManage — Multi-Tenant School ERP Platform</w:t>
      </w:r>
    </w:p>
    <w:bookmarkStart w:id="9" w:name="investment-acquisition-memorandum"/>
    <w:p>
      <w:pPr>
        <w:pStyle w:val="Heading2"/>
      </w:pPr>
      <w:r>
        <w:t xml:space="preserve">Investment / Acquisition Memorandum</w:t>
      </w:r>
    </w:p>
    <w:p>
      <w:pPr>
        <w:pStyle w:val="FirstParagraph"/>
      </w:pPr>
      <w:r>
        <w:rPr>
          <w:b/>
          <w:bCs/>
        </w:rPr>
        <w:t xml:space="preserve">Asset:</w:t>
      </w:r>
      <w:r>
        <w:t xml:space="preserve"> </w:t>
      </w:r>
      <w:r>
        <w:t xml:space="preserve">Full source code + IP for a production-grade, multi-tenant School Management SaaS platform</w:t>
      </w:r>
      <w:r>
        <w:t xml:space="preserve"> </w:t>
      </w:r>
      <w:r>
        <w:rPr>
          <w:b/>
          <w:bCs/>
        </w:rPr>
        <w:t xml:space="preserve">Seller:</w:t>
      </w:r>
      <w:r>
        <w:t xml:space="preserve"> </w:t>
      </w:r>
      <w:r>
        <w:t xml:space="preserve">Sunil Kushwaha</w:t>
      </w:r>
      <w:r>
        <w:t xml:space="preserve"> </w:t>
      </w:r>
      <w:r>
        <w:rPr>
          <w:b/>
          <w:bCs/>
        </w:rPr>
        <w:t xml:space="preserve">Contact:</w:t>
      </w:r>
      <w:r>
        <w:t xml:space="preserve"> </w:t>
      </w:r>
      <w:r>
        <w:t xml:space="preserve">sunilkushwaha066@gmail.com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EduManage is a complete, actively-maintained School ERP built over</w:t>
      </w:r>
      <w:r>
        <w:t xml:space="preserve"> </w:t>
      </w:r>
      <w:r>
        <w:rPr>
          <w:b/>
          <w:bCs/>
        </w:rPr>
        <w:t xml:space="preserve">21 months of continuous development</w:t>
      </w:r>
      <w:r>
        <w:t xml:space="preserve"> </w:t>
      </w:r>
      <w:r>
        <w:t xml:space="preserve">(Oct 2024 – Jul 2026, 1,055 commits). It is a</w:t>
      </w:r>
      <w:r>
        <w:t xml:space="preserve"> </w:t>
      </w:r>
      <w:r>
        <w:rPr>
          <w:b/>
          <w:bCs/>
        </w:rPr>
        <w:t xml:space="preserve">multi-tenant SaaS platform</w:t>
      </w:r>
      <w:r>
        <w:t xml:space="preserve"> </w:t>
      </w:r>
      <w:r>
        <w:t xml:space="preserve">— one codebase serving unlimited schools, each with isolated data, its own admin, and a subscription plan billed through an already-integrated Razorpay payment flow.</w:t>
      </w:r>
    </w:p>
    <w:p>
      <w:pPr>
        <w:pStyle w:val="BodyText"/>
      </w:pPr>
      <w:r>
        <w:t xml:space="preserve">This is not a template or a boilerplate. It is a working system with</w:t>
      </w:r>
      <w:r>
        <w:t xml:space="preserve"> </w:t>
      </w:r>
      <w:r>
        <w:rPr>
          <w:b/>
          <w:bCs/>
        </w:rPr>
        <w:t xml:space="preserve">20+ role-based portals</w:t>
      </w:r>
      <w:r>
        <w:t xml:space="preserve"> </w:t>
      </w:r>
      <w:r>
        <w:t xml:space="preserve">(Super Admin down to Student/Parent),</w:t>
      </w:r>
      <w:r>
        <w:t xml:space="preserve"> </w:t>
      </w:r>
      <w:r>
        <w:rPr>
          <w:b/>
          <w:bCs/>
        </w:rPr>
        <w:t xml:space="preserve">125 database models</w:t>
      </w:r>
      <w:r>
        <w:t xml:space="preserve">,</w:t>
      </w:r>
      <w:r>
        <w:t xml:space="preserve"> </w:t>
      </w:r>
      <w:r>
        <w:rPr>
          <w:b/>
          <w:bCs/>
        </w:rPr>
        <w:t xml:space="preserve">83 controllers</w:t>
      </w:r>
      <w:r>
        <w:t xml:space="preserve">, and</w:t>
      </w:r>
      <w:r>
        <w:t xml:space="preserve"> </w:t>
      </w:r>
      <w:r>
        <w:rPr>
          <w:b/>
          <w:bCs/>
        </w:rPr>
        <w:t xml:space="preserve">~145,000 lines of code</w:t>
      </w:r>
      <w:r>
        <w:t xml:space="preserve"> </w:t>
      </w:r>
      <w:r>
        <w:t xml:space="preserve">across a Node.js/Express/MongoDB backend and a React 19/Vite frontend.</w:t>
      </w:r>
    </w:p>
    <w:p>
      <w:pPr>
        <w:pStyle w:val="BodyText"/>
      </w:pPr>
      <w:r>
        <w:t xml:space="preserve">For a buyer — an EdTech company, IT services firm, or entrepreneur — this asset removes 12–18+ months of build time and lets you go to market with a feature-complete product immediately.</w:t>
      </w:r>
    </w:p>
    <w:p>
      <w:r>
        <w:pict>
          <v:rect style="width:0;height:1.5pt" o:hralign="center" o:hrstd="t" o:hr="t"/>
        </w:pict>
      </w:r>
    </w:p>
    <w:bookmarkEnd w:id="10"/>
    <w:bookmarkStart w:id="11" w:name="whats-included"/>
    <w:p>
      <w:pPr>
        <w:pStyle w:val="Heading2"/>
      </w:pPr>
      <w:r>
        <w:t xml:space="preserve">2. What’s Included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source</w:t>
            </w:r>
          </w:p>
        </w:tc>
        <w:tc>
          <w:tcPr/>
          <w:p>
            <w:pPr>
              <w:pStyle w:val="Compact"/>
            </w:pPr>
            <w:r>
              <w:t xml:space="preserve">Node.js + Express + MongoDB, 331 files, 34,989 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source</w:t>
            </w:r>
          </w:p>
        </w:tc>
        <w:tc>
          <w:tcPr/>
          <w:p>
            <w:pPr>
              <w:pStyle w:val="Compact"/>
            </w:pPr>
            <w:r>
              <w:t xml:space="preserve">React 19 + Vite, 312+ components/pages, 110,323 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history</w:t>
            </w:r>
          </w:p>
        </w:tc>
        <w:tc>
          <w:tcPr/>
          <w:p>
            <w:pPr>
              <w:pStyle w:val="Compact"/>
            </w:pPr>
            <w:r>
              <w:t xml:space="preserve">Full commit history (1,055 commits) proving organic, incremental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USER_GUIDE.md</w:t>
            </w:r>
            <w:r>
              <w:t xml:space="preserve"> </w:t>
            </w:r>
            <w:r>
              <w:t xml:space="preserve">(complete role-by-role manual) +</w:t>
            </w:r>
            <w:r>
              <w:t xml:space="preserve"> </w:t>
            </w:r>
            <w:r>
              <w:rPr>
                <w:rStyle w:val="VerbatimChar"/>
              </w:rPr>
              <w:t xml:space="preserve">RoleWiseGuide.html</w:t>
            </w:r>
            <w:r>
              <w:t xml:space="preserve"> </w:t>
            </w:r>
            <w:r>
              <w:t xml:space="preserve">(interactive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Jest + Supertest backend tests,</w:t>
            </w:r>
            <w:r>
              <w:t xml:space="preserve"> </w:t>
            </w:r>
            <w:r>
              <w:rPr>
                <w:rStyle w:val="VerbatimChar"/>
              </w:rPr>
              <w:t xml:space="preserve">mongodb-memory-server</w:t>
            </w:r>
            <w:r>
              <w:t xml:space="preserve"> </w:t>
            </w:r>
            <w:r>
              <w:t xml:space="preserve">for isolated test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Add-on (optional):</w:t>
            </w:r>
            <w:r>
              <w:t xml:space="preserve"> </w:t>
            </w: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React Native / Expo (SDK 54) companion app, fully redesigned UI (navy + purple theme), preserved on a separate branch — can be merged in as part of the deal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included by default:</w:t>
      </w:r>
      <w:r>
        <w:t xml:space="preserve"> </w:t>
      </w:r>
      <w:r>
        <w:t xml:space="preserve">live customer/school data, existing domain/hosting, or third-party service accounts (Razorpay, Twilio, Cloudinary, SMTP) — the buyer provisions their own. Can be negotiated as part of a handover package.</w:t>
      </w:r>
    </w:p>
    <w:p>
      <w:r>
        <w:pict>
          <v:rect style="width:0;height:1.5pt" o:hralign="center" o:hrstd="t" o:hr="t"/>
        </w:pict>
      </w:r>
    </w:p>
    <w:bookmarkEnd w:id="11"/>
    <w:bookmarkStart w:id="14" w:name="market-opportunity"/>
    <w:p>
      <w:pPr>
        <w:pStyle w:val="Heading2"/>
      </w:pPr>
      <w:r>
        <w:t xml:space="preserve">3. Market Opportunity</w:t>
      </w:r>
    </w:p>
    <w:p>
      <w:pPr>
        <w:pStyle w:val="Compact"/>
        <w:numPr>
          <w:ilvl w:val="0"/>
          <w:numId w:val="1001"/>
        </w:numPr>
      </w:pPr>
      <w:r>
        <w:t xml:space="preserve">The global</w:t>
      </w:r>
      <w:r>
        <w:t xml:space="preserve"> </w:t>
      </w:r>
      <w:r>
        <w:rPr>
          <w:b/>
          <w:bCs/>
        </w:rPr>
        <w:t xml:space="preserve">Education ERP market is projected to reach $25.2 billion by 2026</w:t>
      </w:r>
      <w:r>
        <w:t xml:space="preserve"> </w:t>
      </w:r>
      <w:r>
        <w:t xml:space="preserve">(MarketsAndMarkets).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Asia-Pacific school ERP segment alone is expected to surpass $800 million by 2026</w:t>
      </w:r>
      <w:r>
        <w:t xml:space="preserve">, growing at roughly a</w:t>
      </w:r>
      <w:r>
        <w:t xml:space="preserve"> </w:t>
      </w:r>
      <w:r>
        <w:rPr>
          <w:b/>
          <w:bCs/>
        </w:rPr>
        <w:t xml:space="preserve">12% CAGR</w:t>
      </w:r>
      <w:r>
        <w:t xml:space="preserve">, with India and China as the largest contributors.</w:t>
      </w:r>
    </w:p>
    <w:p>
      <w:pPr>
        <w:pStyle w:val="Compact"/>
        <w:numPr>
          <w:ilvl w:val="0"/>
          <w:numId w:val="1001"/>
        </w:numPr>
      </w:pPr>
      <w:r>
        <w:t xml:space="preserve">India’s</w:t>
      </w:r>
      <w:r>
        <w:t xml:space="preserve"> </w:t>
      </w:r>
      <w:r>
        <w:rPr>
          <w:b/>
          <w:bCs/>
        </w:rPr>
        <w:t xml:space="preserve">National Education Policy (NEP) 2020</w:t>
      </w:r>
      <w:r>
        <w:t xml:space="preserve"> </w:t>
      </w:r>
      <w:r>
        <w:t xml:space="preserve">explicitly pushes technology integration in schools, and the private K-12 segment (150,000+ private schools) remains largely underserved by modern, affordable ERP software — most still run on spreadsheets, WhatsApp, or fragmented single-purpose tools.</w:t>
      </w:r>
    </w:p>
    <w:p>
      <w:pPr>
        <w:pStyle w:val="Compact"/>
        <w:numPr>
          <w:ilvl w:val="0"/>
          <w:numId w:val="1001"/>
        </w:numPr>
      </w:pPr>
      <w:r>
        <w:t xml:space="preserve">Because EduManage is architected multi-tenant with subscription billing already wired in, a buyer can onboard new schools without additional infrastructure work — the recurring-revenue model is not a roadmap item, it already exists in the code (</w:t>
      </w:r>
      <w:r>
        <w:rPr>
          <w:rStyle w:val="VerbatimChar"/>
        </w:rPr>
        <w:t xml:space="preserve">SubscriptionPlan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SchoolSubscription</w:t>
      </w:r>
      <w:r>
        <w:t xml:space="preserve">, Razorpay billing controllers).</w:t>
      </w:r>
    </w:p>
    <w:p>
      <w:pPr>
        <w:pStyle w:val="FirstParagraph"/>
      </w:pPr>
      <w:r>
        <w:t xml:space="preserve">Sources:</w:t>
      </w:r>
      <w:r>
        <w:t xml:space="preserve"> </w:t>
      </w:r>
      <w:hyperlink r:id="rId12">
        <w:r>
          <w:rPr>
            <w:rStyle w:val="Hyperlink"/>
          </w:rPr>
          <w:t xml:space="preserve">MarketsandMarkets — Education ERP Market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Grand View Research — India Education ERP Outlook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32" w:name="product-depth"/>
    <w:p>
      <w:pPr>
        <w:pStyle w:val="Heading2"/>
      </w:pPr>
      <w:r>
        <w:t xml:space="preserve">4. Product Depth</w:t>
      </w:r>
    </w:p>
    <w:bookmarkStart w:id="15" w:name="roles-supported-20"/>
    <w:p>
      <w:pPr>
        <w:pStyle w:val="Heading3"/>
      </w:pPr>
      <w:r>
        <w:t xml:space="preserve">4.1 Roles Supported (20+)</w:t>
      </w:r>
    </w:p>
    <w:p>
      <w:pPr>
        <w:pStyle w:val="FirstParagraph"/>
      </w:pPr>
      <w:r>
        <w:t xml:space="preserve">Super Admin · School Admin · Principal · Vice Principal · Teacher · Class Teacher · Subject Coordinator · Exam Coordinator · Sports Teacher · Lab Technician · Medical Officer · Student · Parent · Accountant · Librarian · Hostel Warden · Staff · Security · Receptionist · Counselor · IT Support · Transport Manager</w:t>
      </w:r>
    </w:p>
    <w:p>
      <w:pPr>
        <w:pStyle w:val="BodyText"/>
      </w:pPr>
      <w:r>
        <w:t xml:space="preserve">Each role has its own dashboard, permission scope, and workflows — this is not a single admin panel with hidden fields, it’s genuinely differentiated UX per role.</w:t>
      </w:r>
    </w:p>
    <w:bookmarkEnd w:id="15"/>
    <w:bookmarkStart w:id="31" w:name="core-modules-detailed-breakdown"/>
    <w:p>
      <w:pPr>
        <w:pStyle w:val="Heading3"/>
      </w:pPr>
      <w:r>
        <w:t xml:space="preserve">4.2 Core Modules — Detailed Breakdown</w:t>
      </w:r>
    </w:p>
    <w:bookmarkStart w:id="16" w:name="admissions-student-lifecycle"/>
    <w:p>
      <w:pPr>
        <w:pStyle w:val="Heading4"/>
      </w:pPr>
      <w:r>
        <w:t xml:space="preserve">4.2.1 Admissions &amp; Student Lifecycle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Admission Inquiry tracking</w:t>
      </w:r>
      <w:r>
        <w:t xml:space="preserve"> </w:t>
      </w:r>
      <w:r>
        <w:t xml:space="preserve">— captures walk-in/online inquiries before a family commits, so schools don’t lose leads.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Multi-step admission form</w:t>
      </w:r>
      <w:r>
        <w:t xml:space="preserve"> </w:t>
      </w:r>
      <w:r>
        <w:t xml:space="preserve">— Step 1: basic info (name, DOB, gender, class, section) with a live roll-number preview; Step 2: parent/guardian details; Step 3: address and additional info.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 Number Management</w:t>
      </w:r>
      <w:r>
        <w:t xml:space="preserve"> </w:t>
      </w:r>
      <w:r>
        <w:t xml:space="preserve">— auto-assigns roll numbers per class/section, or lets staff override manually.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Student Promotion</w:t>
      </w:r>
      <w:r>
        <w:t xml:space="preserve"> </w:t>
      </w:r>
      <w:r>
        <w:t xml:space="preserve">— bulk-promotes students from one class/academic year to the next with a from→to selector, avoiding manual re-entry every year.</w:t>
      </w:r>
    </w:p>
    <w:bookmarkEnd w:id="16"/>
    <w:bookmarkStart w:id="17" w:name="fee-management"/>
    <w:p>
      <w:pPr>
        <w:pStyle w:val="Heading4"/>
      </w:pPr>
      <w:r>
        <w:t xml:space="preserve">4.2.2 Fee Management</w:t>
      </w:r>
    </w:p>
    <w:p>
      <w:pPr>
        <w:pStyle w:val="Compact"/>
        <w:numPr>
          <w:ilvl w:val="0"/>
          <w:numId w:val="1003"/>
        </w:numPr>
      </w:pPr>
      <w:r>
        <w:t xml:space="preserve">Enforces a clean, auditable workflow:</w:t>
      </w:r>
      <w:r>
        <w:t xml:space="preserve"> </w:t>
      </w:r>
      <w:r>
        <w:rPr>
          <w:b/>
          <w:bCs/>
        </w:rPr>
        <w:t xml:space="preserve">Fee Categories → Fee Structure → Assign to Students → Collect Payment.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 Categories</w:t>
      </w:r>
      <w:r>
        <w:t xml:space="preserve"> </w:t>
      </w:r>
      <w:r>
        <w:t xml:space="preserve">— tuition, transport, library, etc., defined once and reused.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 Structure</w:t>
      </w:r>
      <w:r>
        <w:t xml:space="preserve"> </w:t>
      </w:r>
      <w:r>
        <w:t xml:space="preserve">— combines categories into a priced structure per class.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Assign Fee</w:t>
      </w:r>
      <w:r>
        <w:t xml:space="preserve"> </w:t>
      </w:r>
      <w:r>
        <w:t xml:space="preserve">— apply a structure to individual students or an entire class in one action, with per-student discounts.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Fee Collection</w:t>
      </w:r>
      <w:r>
        <w:t xml:space="preserve"> </w:t>
      </w:r>
      <w:r>
        <w:t xml:space="preserve">— select class → student → assigned fees auto-load → collect payment → receipt auto-generated. No manual receipt writing.</w:t>
      </w:r>
    </w:p>
    <w:p>
      <w:pPr>
        <w:pStyle w:val="Compact"/>
        <w:numPr>
          <w:ilvl w:val="0"/>
          <w:numId w:val="1003"/>
        </w:numPr>
      </w:pPr>
      <w:r>
        <w:t xml:space="preserve">Full</w:t>
      </w:r>
      <w:r>
        <w:t xml:space="preserve"> </w:t>
      </w:r>
      <w:r>
        <w:rPr>
          <w:b/>
          <w:bCs/>
        </w:rPr>
        <w:t xml:space="preserve">defaulter and collection reporting</w:t>
      </w:r>
      <w:r>
        <w:t xml:space="preserve">, exportable to PDF/Excel.</w:t>
      </w:r>
    </w:p>
    <w:bookmarkEnd w:id="17"/>
    <w:bookmarkStart w:id="18" w:name="attendance"/>
    <w:p>
      <w:pPr>
        <w:pStyle w:val="Heading4"/>
      </w:pPr>
      <w:r>
        <w:t xml:space="preserve">4.2.3 Attendance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Class-wise daily marking</w:t>
      </w:r>
      <w:r>
        <w:t xml:space="preserve"> </w:t>
      </w:r>
      <w:r>
        <w:t xml:space="preserve">— Present / Absent / Late / Half-Day, by class/section/date.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Geofenced attendance</w:t>
      </w:r>
      <w:r>
        <w:t xml:space="preserve"> </w:t>
      </w:r>
      <w:r>
        <w:t xml:space="preserve">— GPS boundary (via Leaflet maps) so check-ins can be restricted to school premises, a differentiator most budget school-ERP products don’t offer.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Teacher &amp; staff attendance</w:t>
      </w:r>
      <w:r>
        <w:t xml:space="preserve"> </w:t>
      </w:r>
      <w:r>
        <w:t xml:space="preserve">— separate flows for teaching and non-teaching staff, not just students.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Leave Management</w:t>
      </w:r>
      <w:r>
        <w:t xml:space="preserve"> </w:t>
      </w:r>
      <w:r>
        <w:t xml:space="preserve">— students/staff submit leave requests; admins approve/reject with remarks.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Attendance Analytics</w:t>
      </w:r>
      <w:r>
        <w:t xml:space="preserve"> </w:t>
      </w:r>
      <w:r>
        <w:t xml:space="preserve">— trend charts by class, month, or individual student, plus exportable reports.</w:t>
      </w:r>
    </w:p>
    <w:bookmarkEnd w:id="18"/>
    <w:bookmarkStart w:id="19" w:name="exams-grading"/>
    <w:p>
      <w:pPr>
        <w:pStyle w:val="Heading4"/>
      </w:pPr>
      <w:r>
        <w:t xml:space="preserve">4.2.4 Exams &amp; Grading</w:t>
      </w:r>
    </w:p>
    <w:p>
      <w:pPr>
        <w:pStyle w:val="Compact"/>
        <w:numPr>
          <w:ilvl w:val="0"/>
          <w:numId w:val="1005"/>
        </w:numPr>
      </w:pPr>
      <w:r>
        <w:t xml:space="preserve">Full exam lifecycle:</w:t>
      </w:r>
      <w:r>
        <w:t xml:space="preserve"> </w:t>
      </w:r>
      <w:r>
        <w:rPr>
          <w:b/>
          <w:bCs/>
        </w:rPr>
        <w:t xml:space="preserve">Create Exam → Schedule → Seat Plan → Admit Card → Enter Grades → Reports.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Seat Plan</w:t>
      </w:r>
      <w:r>
        <w:t xml:space="preserve"> </w:t>
      </w:r>
      <w:r>
        <w:t xml:space="preserve">— auto-assigns seat numbers per exam hall.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Admit Card generation</w:t>
      </w:r>
      <w:r>
        <w:t xml:space="preserve"> </w:t>
      </w:r>
      <w:r>
        <w:t xml:space="preserve">— printable, student-specific admit cards.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Grade entry</w:t>
      </w:r>
      <w:r>
        <w:t xml:space="preserve"> </w:t>
      </w:r>
      <w:r>
        <w:t xml:space="preserve">— subject-wise mark entry per student, with pass/max marks validation.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Analytics</w:t>
      </w:r>
      <w:r>
        <w:t xml:space="preserve"> </w:t>
      </w:r>
      <w:r>
        <w:t xml:space="preserve">— pass/fail rates, top scorers, and subject-wise performance breakdowns per exam.</w:t>
      </w:r>
    </w:p>
    <w:p>
      <w:pPr>
        <w:pStyle w:val="Compact"/>
        <w:numPr>
          <w:ilvl w:val="0"/>
          <w:numId w:val="1005"/>
        </w:numPr>
      </w:pPr>
      <w:r>
        <w:t xml:space="preserve">Groundwork already exists for</w:t>
      </w:r>
      <w:r>
        <w:t xml:space="preserve"> </w:t>
      </w:r>
      <w:r>
        <w:rPr>
          <w:b/>
          <w:bCs/>
        </w:rPr>
        <w:t xml:space="preserve">online exams</w:t>
      </w:r>
      <w:r>
        <w:t xml:space="preserve"> </w:t>
      </w:r>
      <w:r>
        <w:t xml:space="preserve">(</w:t>
      </w:r>
      <w:r>
        <w:rPr>
          <w:rStyle w:val="VerbatimChar"/>
        </w:rPr>
        <w:t xml:space="preserve">OnlineExam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ExamAttempts</w:t>
      </w:r>
      <w:r>
        <w:t xml:space="preserve"> </w:t>
      </w:r>
      <w:r>
        <w:t xml:space="preserve">models) — a fast path to a full online-testing module.</w:t>
      </w:r>
    </w:p>
    <w:bookmarkEnd w:id="19"/>
    <w:bookmarkStart w:id="20" w:name="payroll"/>
    <w:p>
      <w:pPr>
        <w:pStyle w:val="Heading4"/>
      </w:pPr>
      <w:r>
        <w:t xml:space="preserve">4.2.5 Payroll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Payslip generation</w:t>
      </w:r>
      <w:r>
        <w:t xml:space="preserve"> </w:t>
      </w:r>
      <w:r>
        <w:t xml:space="preserve">— select employee + month → system computes allowances and deductions → downloadable PDF payslip.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Monthly Payroll Report</w:t>
      </w:r>
      <w:r>
        <w:t xml:space="preserve"> </w:t>
      </w:r>
      <w:r>
        <w:t xml:space="preserve">— full disbursement view across all employees for a given month.</w:t>
      </w:r>
    </w:p>
    <w:p>
      <w:pPr>
        <w:pStyle w:val="Compact"/>
        <w:numPr>
          <w:ilvl w:val="0"/>
          <w:numId w:val="1006"/>
        </w:numPr>
      </w:pPr>
      <w:r>
        <w:t xml:space="preserve">Supporting models for</w:t>
      </w:r>
      <w:r>
        <w:t xml:space="preserve"> </w:t>
      </w:r>
      <w:r>
        <w:rPr>
          <w:b/>
          <w:bCs/>
        </w:rPr>
        <w:t xml:space="preserve">loans/advances, bonuses/incentives, and reimbursements</w:t>
      </w:r>
      <w:r>
        <w:t xml:space="preserve"> </w:t>
      </w:r>
      <w:r>
        <w:t xml:space="preserve">are already in place, not just base salary.</w:t>
      </w:r>
    </w:p>
    <w:bookmarkEnd w:id="20"/>
    <w:bookmarkStart w:id="21" w:name="timetable"/>
    <w:p>
      <w:pPr>
        <w:pStyle w:val="Heading4"/>
      </w:pPr>
      <w:r>
        <w:t xml:space="preserve">4.2.6 Timetable</w:t>
      </w:r>
    </w:p>
    <w:p>
      <w:pPr>
        <w:pStyle w:val="Compact"/>
        <w:numPr>
          <w:ilvl w:val="0"/>
          <w:numId w:val="1007"/>
        </w:numPr>
      </w:pPr>
      <w:r>
        <w:t xml:space="preserve">Class/section timetable builder — assign subject + teacher to each period slot across the week.</w:t>
      </w:r>
    </w:p>
    <w:p>
      <w:pPr>
        <w:pStyle w:val="Compact"/>
        <w:numPr>
          <w:ilvl w:val="0"/>
          <w:numId w:val="1007"/>
        </w:numPr>
      </w:pPr>
      <w:r>
        <w:t xml:space="preserve">Once saved, the same timetable automatically surfaces on</w:t>
      </w:r>
      <w:r>
        <w:t xml:space="preserve"> </w:t>
      </w:r>
      <w:r>
        <w:rPr>
          <w:b/>
          <w:bCs/>
        </w:rPr>
        <w:t xml:space="preserve">teacher and student dashboards</w:t>
      </w:r>
      <w:r>
        <w:t xml:space="preserve"> </w:t>
      </w:r>
      <w:r>
        <w:t xml:space="preserve">— no duplicate data entry.</w:t>
      </w:r>
    </w:p>
    <w:bookmarkEnd w:id="21"/>
    <w:bookmarkStart w:id="22" w:name="communication"/>
    <w:p>
      <w:pPr>
        <w:pStyle w:val="Heading4"/>
      </w:pPr>
      <w:r>
        <w:t xml:space="preserve">4.2.7 Communication</w:t>
      </w:r>
    </w:p>
    <w:p>
      <w:pPr>
        <w:pStyle w:val="Compact"/>
        <w:numPr>
          <w:ilvl w:val="0"/>
          <w:numId w:val="1008"/>
        </w:numPr>
      </w:pPr>
      <w:r>
        <w:t xml:space="preserve">Unified</w:t>
      </w:r>
      <w:r>
        <w:t xml:space="preserve"> </w:t>
      </w:r>
      <w:r>
        <w:rPr>
          <w:b/>
          <w:bCs/>
        </w:rPr>
        <w:t xml:space="preserve">Send Notification</w:t>
      </w:r>
      <w:r>
        <w:t xml:space="preserve"> </w:t>
      </w:r>
      <w:r>
        <w:t xml:space="preserve">flow — SMS (Twilio), Email (Nodemailer), and in-app notifications from a single screen.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Targeted delivery</w:t>
      </w:r>
      <w:r>
        <w:t xml:space="preserve"> </w:t>
      </w:r>
      <w:r>
        <w:t xml:space="preserve">— by role (all teachers, all parents), by class, or platform-wide.</w:t>
      </w:r>
    </w:p>
    <w:p>
      <w:pPr>
        <w:pStyle w:val="Compact"/>
        <w:numPr>
          <w:ilvl w:val="0"/>
          <w:numId w:val="1008"/>
        </w:numPr>
      </w:pPr>
      <w:r>
        <w:t xml:space="preserve">Backed by dedicated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models so history is queryable, not fire-and-forget.</w:t>
      </w:r>
    </w:p>
    <w:bookmarkEnd w:id="22"/>
    <w:bookmarkStart w:id="23" w:name="transport"/>
    <w:p>
      <w:pPr>
        <w:pStyle w:val="Heading4"/>
      </w:pPr>
      <w:r>
        <w:t xml:space="preserve">4.2.8 Transport</w:t>
      </w:r>
    </w:p>
    <w:p>
      <w:pPr>
        <w:pStyle w:val="Compact"/>
        <w:numPr>
          <w:ilvl w:val="0"/>
          <w:numId w:val="1009"/>
        </w:numPr>
      </w:pPr>
      <w:r>
        <w:t xml:space="preserve">Bus/vehicle registration with</w:t>
      </w:r>
      <w:r>
        <w:t xml:space="preserve"> </w:t>
      </w:r>
      <w:r>
        <w:rPr>
          <w:b/>
          <w:bCs/>
        </w:rPr>
        <w:t xml:space="preserve">route and stop management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Student-to-route assignment, with transport-wise student lists for quick roll-call.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Vehicle maintenance tracking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VehicleMaintenance</w:t>
      </w:r>
      <w:r>
        <w:t xml:space="preserve"> </w:t>
      </w:r>
      <w:r>
        <w:t xml:space="preserve">model) — service history isn’t an afterthought.</w:t>
      </w:r>
    </w:p>
    <w:bookmarkEnd w:id="23"/>
    <w:bookmarkStart w:id="24" w:name="hostel"/>
    <w:p>
      <w:pPr>
        <w:pStyle w:val="Heading4"/>
      </w:pPr>
      <w:r>
        <w:t xml:space="preserve">4.2.9 Hostel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Room allocation</w:t>
      </w:r>
      <w:r>
        <w:t xml:space="preserve"> </w:t>
      </w:r>
      <w:r>
        <w:t xml:space="preserve">with live occupancy/availability view.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Hostel-specific attendance</w:t>
      </w:r>
      <w:r>
        <w:t xml:space="preserve"> </w:t>
      </w:r>
      <w:r>
        <w:t xml:space="preserve">separate from the main school attendance module.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Visitor log</w:t>
      </w:r>
      <w:r>
        <w:t xml:space="preserve"> </w:t>
      </w:r>
      <w:r>
        <w:t xml:space="preserve">— visitor name, purpose, check-in/check-out time.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Complaint management</w:t>
      </w:r>
      <w:r>
        <w:t xml:space="preserve"> </w:t>
      </w:r>
      <w:r>
        <w:t xml:space="preserve">— students/staff raise complaints, warden tracks In Progress/Resolved status.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Hostel leave</w:t>
      </w:r>
      <w:r>
        <w:t xml:space="preserve"> </w:t>
      </w:r>
      <w:r>
        <w:t xml:space="preserve">workflow distinct from general staff/student leave.</w:t>
      </w:r>
    </w:p>
    <w:bookmarkEnd w:id="24"/>
    <w:bookmarkStart w:id="25" w:name="library"/>
    <w:p>
      <w:pPr>
        <w:pStyle w:val="Heading4"/>
      </w:pPr>
      <w:r>
        <w:t xml:space="preserve">4.2.10 Library</w:t>
      </w:r>
    </w:p>
    <w:p>
      <w:pPr>
        <w:pStyle w:val="Compact"/>
        <w:numPr>
          <w:ilvl w:val="0"/>
          <w:numId w:val="1011"/>
        </w:numPr>
      </w:pPr>
      <w:r>
        <w:t xml:space="preserve">Full catalog management with categories and borrowing limits.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Issue/return tracking</w:t>
      </w:r>
      <w:r>
        <w:t xml:space="preserve"> </w:t>
      </w:r>
      <w:r>
        <w:t xml:space="preserve">with due dates, and member-level borrow history for both students and staff.</w:t>
      </w:r>
    </w:p>
    <w:bookmarkEnd w:id="25"/>
    <w:bookmarkStart w:id="26" w:name="inventory-assets"/>
    <w:p>
      <w:pPr>
        <w:pStyle w:val="Heading4"/>
      </w:pPr>
      <w:r>
        <w:t xml:space="preserve">4.2.11 Inventory &amp; Assets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Assets</w:t>
      </w:r>
      <w:r>
        <w:t xml:space="preserve"> </w:t>
      </w:r>
      <w:r>
        <w:t xml:space="preserve">— furniture, computers, projectors, etc., tracked as durable inventory.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Supplies</w:t>
      </w:r>
      <w:r>
        <w:t xml:space="preserve"> </w:t>
      </w:r>
      <w:r>
        <w:t xml:space="preserve">— consumables like stationery and lab supplies, tracked separately from durable assets.</w:t>
      </w:r>
    </w:p>
    <w:p>
      <w:pPr>
        <w:pStyle w:val="Compact"/>
        <w:numPr>
          <w:ilvl w:val="0"/>
          <w:numId w:val="1012"/>
        </w:numPr>
      </w:pPr>
      <w:r>
        <w:t xml:space="preserve">Backed by</w:t>
      </w:r>
      <w:r>
        <w:t xml:space="preserve"> </w:t>
      </w:r>
      <w:r>
        <w:rPr>
          <w:b/>
          <w:bCs/>
        </w:rPr>
        <w:t xml:space="preserve">Purchase Order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Vendor</w:t>
      </w:r>
      <w:r>
        <w:t xml:space="preserve"> </w:t>
      </w:r>
      <w:r>
        <w:t xml:space="preserve">models — this isn’t just a static list, it supports a real procurement flow.</w:t>
      </w:r>
    </w:p>
    <w:bookmarkEnd w:id="26"/>
    <w:bookmarkStart w:id="27" w:name="security-safety"/>
    <w:p>
      <w:pPr>
        <w:pStyle w:val="Heading4"/>
      </w:pPr>
      <w:r>
        <w:t xml:space="preserve">4.2.12 Security &amp; Safety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Gate Entry Register</w:t>
      </w:r>
      <w:r>
        <w:t xml:space="preserve"> </w:t>
      </w:r>
      <w:r>
        <w:t xml:space="preserve">— logs every entry/exit at the school gate.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Emergency Alert broadcast</w:t>
      </w:r>
      <w:r>
        <w:t xml:space="preserve"> </w:t>
      </w:r>
      <w:r>
        <w:t xml:space="preserve">— push urgent alerts platform-wide (recently rebuilt with filtering/search on the Security Dashboard).</w:t>
      </w:r>
    </w:p>
    <w:p>
      <w:pPr>
        <w:pStyle w:val="Compact"/>
        <w:numPr>
          <w:ilvl w:val="0"/>
          <w:numId w:val="1013"/>
        </w:numPr>
      </w:pPr>
      <w:r>
        <w:t xml:space="preserve">Purpose-built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Receptionist</w:t>
      </w:r>
      <w:r>
        <w:t xml:space="preserve"> </w:t>
      </w:r>
      <w:r>
        <w:t xml:space="preserve">role portals, not a generic admin screen repurposed for the front desk.</w:t>
      </w:r>
    </w:p>
    <w:bookmarkEnd w:id="27"/>
    <w:bookmarkStart w:id="28" w:name="billing-subscriptions-saas-core"/>
    <w:p>
      <w:pPr>
        <w:pStyle w:val="Heading4"/>
      </w:pPr>
      <w:r>
        <w:t xml:space="preserve">4.2.13 Billing &amp; Subscriptions (SaaS Core)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Subscription Plans</w:t>
      </w:r>
      <w:r>
        <w:t xml:space="preserve"> </w:t>
      </w:r>
      <w:r>
        <w:t xml:space="preserve">— create Free/Basic/Premium tiers with different feature limits.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Razorpay integration</w:t>
      </w:r>
      <w:r>
        <w:t xml:space="preserve"> </w:t>
      </w:r>
      <w:r>
        <w:t xml:space="preserve">— live payment collection, invoices, and payment history per school.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Plan-change audit log</w:t>
      </w:r>
      <w:r>
        <w:t xml:space="preserve"> </w:t>
      </w:r>
      <w:r>
        <w:t xml:space="preserve">— every upgrade/downgrade is tracked, which matters for SaaS billing disputes and support.</w:t>
      </w:r>
    </w:p>
    <w:p>
      <w:pPr>
        <w:pStyle w:val="Compact"/>
        <w:numPr>
          <w:ilvl w:val="0"/>
          <w:numId w:val="1014"/>
        </w:numPr>
      </w:pPr>
      <w:r>
        <w:t xml:space="preserve">This is the module that turns the codebase from</w:t>
      </w:r>
      <w:r>
        <w:t xml:space="preserve"> </w:t>
      </w:r>
      <w:r>
        <w:t xml:space="preserve">“a school’s internal system”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a sellable, multi-tenant SaaS product</w:t>
      </w:r>
      <w:r>
        <w:t xml:space="preserve"> </w:t>
      </w:r>
      <w:r>
        <w:t xml:space="preserve">— it’s already built, not a roadmap promise.</w:t>
      </w:r>
    </w:p>
    <w:bookmarkEnd w:id="28"/>
    <w:bookmarkStart w:id="29" w:name="platform-administration"/>
    <w:p>
      <w:pPr>
        <w:pStyle w:val="Heading4"/>
      </w:pPr>
      <w:r>
        <w:t xml:space="preserve">4.2.14 Platform Administration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Multi-school management</w:t>
      </w:r>
      <w:r>
        <w:t xml:space="preserve"> </w:t>
      </w:r>
      <w:r>
        <w:t xml:space="preserve">— Super Admin onboards, edits, and monitors every school on the platform from one place.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Audit Logs</w:t>
      </w:r>
      <w:r>
        <w:t xml:space="preserve"> </w:t>
      </w:r>
      <w:r>
        <w:t xml:space="preserve">— every action, by every user, is logged and filterable by date/user/action type.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Backup Management</w:t>
      </w:r>
      <w:r>
        <w:t xml:space="preserve"> </w:t>
      </w:r>
      <w:r>
        <w:t xml:space="preserve">— on-demand JSON snapshot backups, scheduled automatic backups, and restore — a compliance/trust feature schools specifically ask about.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IP Restriction &amp; Two-Factor Authentication</w:t>
      </w:r>
      <w:r>
        <w:t xml:space="preserve"> </w:t>
      </w:r>
      <w:r>
        <w:t xml:space="preserve">— enterprise-grade access controls most budget competitors skip entirely.</w:t>
      </w:r>
    </w:p>
    <w:bookmarkEnd w:id="29"/>
    <w:bookmarkStart w:id="30" w:name="reports-analytics"/>
    <w:p>
      <w:pPr>
        <w:pStyle w:val="Heading4"/>
      </w:pPr>
      <w:r>
        <w:t xml:space="preserve">4.2.15 Reports &amp; Analytics</w:t>
      </w:r>
    </w:p>
    <w:p>
      <w:pPr>
        <w:pStyle w:val="Compact"/>
        <w:numPr>
          <w:ilvl w:val="0"/>
          <w:numId w:val="1016"/>
        </w:numPr>
      </w:pPr>
      <w:r>
        <w:t xml:space="preserve">Virtually every list view across the platform (students, fees, attendance, exams) ships with</w:t>
      </w:r>
      <w:r>
        <w:t xml:space="preserve"> </w:t>
      </w:r>
      <w:r>
        <w:rPr>
          <w:b/>
          <w:bCs/>
        </w:rPr>
        <w:t xml:space="preserve">PDF/Excel export</w:t>
      </w:r>
      <w:r>
        <w:t xml:space="preserve"> </w:t>
      </w:r>
      <w:r>
        <w:t xml:space="preserve">built in.</w:t>
      </w:r>
    </w:p>
    <w:p>
      <w:pPr>
        <w:pStyle w:val="Compact"/>
        <w:numPr>
          <w:ilvl w:val="0"/>
          <w:numId w:val="1016"/>
        </w:numPr>
      </w:pPr>
      <w:r>
        <w:t xml:space="preserve">Role-scoped reporting — Super Admin sees platform-wide numbers, School Admin sees their school, Teacher sees their class — the same reporting engine, correctly permission-filtered.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technical-architecture"/>
    <w:p>
      <w:pPr>
        <w:pStyle w:val="Heading2"/>
      </w:pPr>
      <w:r>
        <w:t xml:space="preserve">5. Technical Architecture</w:t>
      </w:r>
    </w:p>
    <w:p>
      <w:pPr>
        <w:pStyle w:val="FirstParagraph"/>
      </w:pPr>
      <w:r>
        <w:rPr>
          <w:b/>
          <w:bCs/>
        </w:rPr>
        <w:t xml:space="preserve">Backend</w:t>
      </w:r>
      <w:r>
        <w:t xml:space="preserve"> </w:t>
      </w:r>
      <w:r>
        <w:t xml:space="preserve">- Node.js + Express, MongoDB via Mongoose (125 schemas)</w:t>
      </w:r>
      <w:r>
        <w:t xml:space="preserve"> </w:t>
      </w:r>
      <w:r>
        <w:t xml:space="preserve">- JWT authentication, Zod request validation, RBAC via dedicated</w:t>
      </w:r>
      <w:r>
        <w:t xml:space="preserve"> </w:t>
      </w:r>
      <w:r>
        <w:rPr>
          <w:rStyle w:val="VerbatimChar"/>
        </w:rPr>
        <w:t xml:space="preserve">rolePermissions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userPermissions</w:t>
      </w:r>
      <w:r>
        <w:t xml:space="preserve"> </w:t>
      </w:r>
      <w:r>
        <w:t xml:space="preserve">models</w:t>
      </w:r>
      <w:r>
        <w:t xml:space="preserve"> </w:t>
      </w:r>
      <w:r>
        <w:t xml:space="preserve">- Security hardening: Helmet,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express-mongo-sanitize</w:t>
      </w:r>
      <w:r>
        <w:t xml:space="preserve">,</w:t>
      </w:r>
      <w:r>
        <w:t xml:space="preserve"> </w:t>
      </w:r>
      <w:r>
        <w:rPr>
          <w:rStyle w:val="VerbatimChar"/>
        </w:rPr>
        <w:t xml:space="preserve">xss-clean</w:t>
      </w:r>
      <w:r>
        <w:t xml:space="preserve"> </w:t>
      </w:r>
      <w:r>
        <w:t xml:space="preserve">- Integrations: Razorpay (payments), Twilio (SMS), Cloudinary (media), Nodemailer (email), PDFKit + ExcelJS (exports)</w:t>
      </w:r>
      <w:r>
        <w:t xml:space="preserve"> </w:t>
      </w:r>
      <w:r>
        <w:t xml:space="preserve">- Scheduled jobs via</w:t>
      </w:r>
      <w:r>
        <w:t xml:space="preserve"> </w:t>
      </w:r>
      <w:r>
        <w:rPr>
          <w:rStyle w:val="VerbatimChar"/>
        </w:rPr>
        <w:t xml:space="preserve">node-cron</w:t>
      </w:r>
      <w:r>
        <w:t xml:space="preserve"> </w:t>
      </w:r>
      <w:r>
        <w:t xml:space="preserve">(backups, recurring tasks)</w:t>
      </w:r>
      <w:r>
        <w:t xml:space="preserve"> </w:t>
      </w:r>
      <w:r>
        <w:t xml:space="preserve">- Automated tests: Jest + Supertest + in-memory MongoDB</w:t>
      </w:r>
    </w:p>
    <w:p>
      <w:pPr>
        <w:pStyle w:val="BodyText"/>
      </w:pPr>
      <w:r>
        <w:rPr>
          <w:b/>
          <w:bCs/>
        </w:rPr>
        <w:t xml:space="preserve">Frontend</w:t>
      </w:r>
      <w:r>
        <w:t xml:space="preserve"> </w:t>
      </w:r>
      <w:r>
        <w:t xml:space="preserve">- React 19 + Vite, React Router v7</w:t>
      </w:r>
      <w:r>
        <w:t xml:space="preserve"> </w:t>
      </w:r>
      <w:r>
        <w:t xml:space="preserve">- Redux Toolkit + Redux Persist for state</w:t>
      </w:r>
      <w:r>
        <w:t xml:space="preserve"> </w:t>
      </w:r>
      <w:r>
        <w:t xml:space="preserve">- Ant Design, Material Tailwind, PrimeReact component ecosystem, Tailwind CSS</w:t>
      </w:r>
      <w:r>
        <w:t xml:space="preserve"> </w:t>
      </w:r>
      <w:r>
        <w:t xml:space="preserve">- React Hook Form + Zod for form validation</w:t>
      </w:r>
      <w:r>
        <w:t xml:space="preserve"> </w:t>
      </w:r>
      <w:r>
        <w:t xml:space="preserve">- Recharts / Ant Design Plots for analytics dashboards, Leaflet for maps (transport/geofencing)</w:t>
      </w:r>
      <w:r>
        <w:t xml:space="preserve"> </w:t>
      </w:r>
      <w:r>
        <w:t xml:space="preserve">- Dark/light theme support across the entire app</w:t>
      </w:r>
    </w:p>
    <w:p>
      <w:pPr>
        <w:pStyle w:val="BodyText"/>
      </w:pPr>
      <w:r>
        <w:rPr>
          <w:b/>
          <w:bCs/>
        </w:rPr>
        <w:t xml:space="preserve">Design principle:</w:t>
      </w:r>
      <w:r>
        <w:t xml:space="preserve"> </w:t>
      </w:r>
      <w:r>
        <w:t xml:space="preserve">every entity is scoped to a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from the ground up — this is what makes true multi-tenant SaaS delivery possible without re-architecture.</w:t>
      </w:r>
    </w:p>
    <w:p>
      <w:r>
        <w:pict>
          <v:rect style="width:0;height:1.5pt" o:hralign="center" o:hrstd="t" o:hr="t"/>
        </w:pict>
      </w:r>
    </w:p>
    <w:bookmarkEnd w:id="33"/>
    <w:bookmarkStart w:id="34" w:name="maturity-proof-of-work"/>
    <w:p>
      <w:pPr>
        <w:pStyle w:val="Heading2"/>
      </w:pPr>
      <w:r>
        <w:t xml:space="preserve">6. Maturity &amp; Proof of 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span</w:t>
            </w:r>
          </w:p>
        </w:tc>
        <w:tc>
          <w:tcPr/>
          <w:p>
            <w:pPr>
              <w:pStyle w:val="Compact"/>
            </w:pPr>
            <w:r>
              <w:t xml:space="preserve">Oct 2024 – Jul 2026 (21 months, actively maintained)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commits</w:t>
            </w:r>
          </w:p>
        </w:tc>
        <w:tc>
          <w:tcPr/>
          <w:p>
            <w:pPr>
              <w:pStyle w:val="Compact"/>
            </w:pPr>
            <w:r>
              <w:t xml:space="preserve">1,055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34,989 LOC / 331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110,323 LOC / 312+ components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models</w:t>
            </w:r>
          </w:p>
        </w:tc>
        <w:tc>
          <w:tcPr/>
          <w:p>
            <w:pPr>
              <w:pStyle w:val="Compact"/>
            </w:pPr>
            <w:r>
              <w:t xml:space="preserve">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groups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portals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</w:tbl>
    <w:p>
      <w:pPr>
        <w:pStyle w:val="BodyText"/>
      </w:pPr>
      <w:r>
        <w:t xml:space="preserve">Recent commits (last 7 days of history) added new roles (Sports Teacher, Lab Technician, Medical Officer, Class Teacher) and reworked the Security Dashboard/Entry Register module — this is a live, evolving codebase, not an abandoned or frozen project.</w:t>
      </w:r>
    </w:p>
    <w:p>
      <w:r>
        <w:pict>
          <v:rect style="width:0;height:1.5pt" o:hralign="center" o:hrstd="t" o:hr="t"/>
        </w:pict>
      </w:r>
    </w:p>
    <w:bookmarkEnd w:id="34"/>
    <w:bookmarkStart w:id="35" w:name="why-buy-vs.-build"/>
    <w:p>
      <w:pPr>
        <w:pStyle w:val="Heading2"/>
      </w:pPr>
      <w:r>
        <w:t xml:space="preserve">7. Why Buy vs. Build</w:t>
      </w:r>
    </w:p>
    <w:p>
      <w:pPr>
        <w:pStyle w:val="FirstParagraph"/>
      </w:pPr>
      <w:r>
        <w:t xml:space="preserve">Building comparable scope from scratch — 20+ role-specific portals, 125 data models, billing integration, security hardening, and a tested backend — typically requires an experienced team</w:t>
      </w:r>
      <w:r>
        <w:t xml:space="preserve"> </w:t>
      </w:r>
      <w:r>
        <w:rPr>
          <w:b/>
          <w:bCs/>
        </w:rPr>
        <w:t xml:space="preserve">12–18+ months</w:t>
      </w:r>
      <w:r>
        <w:t xml:space="preserve">. At typical offshore/blended development rates, replacement cost for equivalent scope commonly falls in the</w:t>
      </w:r>
      <w:r>
        <w:t xml:space="preserve"> </w:t>
      </w:r>
      <w:r>
        <w:rPr>
          <w:b/>
          <w:bCs/>
        </w:rPr>
        <w:t xml:space="preserve">tens of thousands of dollars</w:t>
      </w:r>
      <w:r>
        <w:t xml:space="preserve"> </w:t>
      </w:r>
      <w:r>
        <w:t xml:space="preserve">range before accounting for the market risk of a first release (bugs, missing edge cases, UX iteration) that this codebase has already absorbed through 21 months of real iteration.</w:t>
      </w:r>
    </w:p>
    <w:p>
      <w:pPr>
        <w:pStyle w:val="BodyText"/>
      </w:pPr>
      <w:r>
        <w:t xml:space="preserve">Buying this asset converts that time-and-risk cost into a fixed, immediate acquisition — with a working product on day one.</w:t>
      </w:r>
    </w:p>
    <w:p>
      <w:pPr>
        <w:pStyle w:val="BodyText"/>
      </w:pPr>
      <w:r>
        <w:rPr>
          <w:i/>
          <w:iCs/>
        </w:rPr>
        <w:t xml:space="preserve">(This is a directional framework, not a formal valuation. A buyer should run their own cost/hour estimate against the LOC and module counts above.)</w:t>
      </w:r>
    </w:p>
    <w:p>
      <w:r>
        <w:pict>
          <v:rect style="width:0;height:1.5pt" o:hralign="center" o:hrstd="t" o:hr="t"/>
        </w:pict>
      </w:r>
    </w:p>
    <w:bookmarkEnd w:id="35"/>
    <w:bookmarkStart w:id="36" w:name="deal-structure"/>
    <w:p>
      <w:pPr>
        <w:pStyle w:val="Heading2"/>
      </w:pPr>
      <w:r>
        <w:t xml:space="preserve">8. Deal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Included by default?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source code (backend + frontend) + git history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(user guide, role-wise guide)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IP transfer, no ongoing royalty</w:t>
            </w:r>
          </w:p>
        </w:tc>
        <w:tc>
          <w:tcPr/>
          <w:p>
            <w:pPr>
              <w:pStyle w:val="Compact"/>
            </w:pPr>
            <w:r>
              <w:t xml:space="preserve">Yes (unless negotiated otherwise)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 (React Native/Expo, separate branch)</w:t>
            </w:r>
          </w:p>
        </w:tc>
        <w:tc>
          <w:tcPr/>
          <w:p>
            <w:pPr>
              <w:pStyle w:val="Compact"/>
            </w:pPr>
            <w:r>
              <w:t xml:space="preserve">Optional 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/ handover support (walkthrough sessions)</w:t>
            </w:r>
          </w:p>
        </w:tc>
        <w:tc>
          <w:tcPr/>
          <w:p>
            <w:pPr>
              <w:pStyle w:val="Compact"/>
            </w:pPr>
            <w:r>
              <w:t xml:space="preserve">Optional add-on, negotiable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customer data, hosting, domain, third-party accounts</w:t>
            </w:r>
          </w:p>
        </w:tc>
        <w:tc>
          <w:tcPr/>
          <w:p>
            <w:pPr>
              <w:pStyle w:val="Compact"/>
            </w:pPr>
            <w:r>
              <w:t xml:space="preserve">Not included — buyer provisions their own</w:t>
            </w:r>
          </w:p>
        </w:tc>
      </w:tr>
    </w:tbl>
    <w:p>
      <w:pPr>
        <w:pStyle w:val="BodyText"/>
      </w:pPr>
      <w:r>
        <w:rPr>
          <w:b/>
          <w:bCs/>
        </w:rPr>
        <w:t xml:space="preserve">Asking price:</w:t>
      </w:r>
      <w:r>
        <w:t xml:space="preserve"> </w:t>
      </w:r>
      <w:r>
        <w:t xml:space="preserve">₹5,00,000 (INR 5 Lakh) — full source code, IP transfer, and documentation. Mobile app and handover/deployment support available as add-ons, negotiable.</w:t>
      </w:r>
    </w:p>
    <w:p>
      <w:r>
        <w:pict>
          <v:rect style="width:0;height:1.5pt" o:hralign="center" o:hrstd="t" o:hr="t"/>
        </w:pict>
      </w:r>
    </w:p>
    <w:bookmarkEnd w:id="36"/>
    <w:bookmarkStart w:id="37" w:name="growth-roadmap-upside-for-buyer"/>
    <w:p>
      <w:pPr>
        <w:pStyle w:val="Heading2"/>
      </w:pPr>
      <w:r>
        <w:t xml:space="preserve">9. Growth Roadmap (Upside for Buyer)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Mobile app</w:t>
      </w:r>
      <w:r>
        <w:t xml:space="preserve"> </w:t>
      </w:r>
      <w:r>
        <w:t xml:space="preserve">— Expo/React Native companion app already built on a separate branch; ready to merge and ship for iOS/Android.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Online exams / LMS</w:t>
      </w:r>
      <w:r>
        <w:t xml:space="preserve"> </w:t>
      </w:r>
      <w:r>
        <w:t xml:space="preserve">— groundwork already present (</w:t>
      </w:r>
      <w:r>
        <w:rPr>
          <w:rStyle w:val="VerbatimChar"/>
        </w:rPr>
        <w:t xml:space="preserve">OnlineExam</w:t>
      </w:r>
      <w:r>
        <w:t xml:space="preserve"> </w:t>
      </w:r>
      <w:r>
        <w:t xml:space="preserve">model, question bank), can be extended into a full LMS module.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White-label rollout</w:t>
      </w:r>
      <w:r>
        <w:t xml:space="preserve"> </w:t>
      </w:r>
      <w:r>
        <w:t xml:space="preserve">— multi-tenant architecture supports reselling under different school-group brands with minimal changes.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International payments</w:t>
      </w:r>
      <w:r>
        <w:t xml:space="preserve"> </w:t>
      </w:r>
      <w:r>
        <w:t xml:space="preserve">— Razorpay currently covers India; Stripe/PayPal integration would open international markets.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AI-driven features</w:t>
      </w:r>
      <w:r>
        <w:t xml:space="preserve"> </w:t>
      </w:r>
      <w:r>
        <w:t xml:space="preserve">— attendance/exam data already structured for predictive analytics (at-risk student flagging, auto-generated timetables).</w:t>
      </w:r>
    </w:p>
    <w:p>
      <w:r>
        <w:pict>
          <v:rect style="width:0;height:1.5pt" o:hralign="center" o:hrstd="t" o:hr="t"/>
        </w:pict>
      </w:r>
    </w:p>
    <w:bookmarkEnd w:id="37"/>
    <w:bookmarkStart w:id="38" w:name="contact"/>
    <w:p>
      <w:pPr>
        <w:pStyle w:val="Heading2"/>
      </w:pPr>
      <w:r>
        <w:t xml:space="preserve">10. Contact</w:t>
      </w:r>
    </w:p>
    <w:p>
      <w:pPr>
        <w:pStyle w:val="FirstParagraph"/>
      </w:pPr>
      <w:r>
        <w:rPr>
          <w:b/>
          <w:bCs/>
        </w:rPr>
        <w:t xml:space="preserve">Sunil Kushwaha</w:t>
      </w:r>
      <w:r>
        <w:t xml:space="preserve"> </w:t>
      </w:r>
      <w:r>
        <w:t xml:space="preserve">Email: sunilkushwaha066@gmail.com</w:t>
      </w:r>
      <w:r>
        <w:t xml:space="preserve"> </w:t>
      </w:r>
      <w:r>
        <w:t xml:space="preserve">Phone: +91 78276 75008</w:t>
      </w:r>
    </w:p>
    <w:p>
      <w:pPr>
        <w:pStyle w:val="BodyText"/>
      </w:pPr>
      <w:r>
        <w:rPr>
          <w:i/>
          <w:iCs/>
        </w:rPr>
        <w:t xml:space="preserve">Serious inquiries only. Code walkthrough and live demo available on request.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www.grandviewresearch.com/horizon/outlook/education-erp-market/india" TargetMode="External" /><Relationship Type="http://schemas.openxmlformats.org/officeDocument/2006/relationships/hyperlink" Id="rId12" Target="https://www.marketsandmarkets.com/PressReleases/education-erp.as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www.grandviewresearch.com/horizon/outlook/education-erp-market/india" TargetMode="External" /><Relationship Type="http://schemas.openxmlformats.org/officeDocument/2006/relationships/hyperlink" Id="rId12" Target="https://www.marketsandmarkets.com/PressReleases/education-erp.as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2026-07-15T05:51:16Z</dcterms:created>
  <dcterms:modified xsi:type="dcterms:W3CDTF">2026-07-15T05:51:16Z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