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Jaya Sample</w:t>
      </w:r>
    </w:p>
    <w:p>
      <w:r>
        <w:t>Backend Engineer</w:t>
      </w:r>
    </w:p>
    <w:p>
      <w:r>
        <w:t>international@example.test | +1 202-555-0110 | Nairobi, Kenya</w:t>
      </w:r>
    </w:p>
    <w:p>
      <w:r>
        <w:t>SYNTHETIC QA FIXTURE - NOT A REAL CANDIDATE</w:t>
      </w:r>
    </w:p>
    <w:p>
      <w:r>
        <w:t>Backend Engineer, Example East Africa Software, 2021-present.</w:t>
      </w:r>
    </w:p>
    <w:p>
      <w:r>
        <w:t>Built Python and PostgreSQL services for a logistics product.</w:t>
      </w:r>
    </w:p>
    <w:p>
      <w:r>
        <w:t>Collaborated remotely across East Africa and Europe.</w:t>
      </w:r>
    </w:p>
    <w:p>
      <w:r>
        <w:t>BSc Information Technology, Fictional University, 2021.</w:t>
      </w:r>
    </w:p>
    <w:p>
      <w:r>
        <w:t>Requires employer sponsorship for relocation. Does not have current US work authorization.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Pursuit Synthetic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