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154BD9" w14:textId="1E0F74C8" w:rsidR="0091408C" w:rsidRPr="0091408C" w:rsidRDefault="00022253" w:rsidP="00022253">
      <w:pPr>
        <w:pStyle w:val="Title"/>
        <w:shd w:val="clear" w:color="auto" w:fill="6B21A8"/>
        <w:spacing w:after="120"/>
        <w:jc w:val="center"/>
        <w:rPr>
          <w:rFonts w:ascii="Arial" w:hAnsi="Arial" w:cs="Arial"/>
        </w:rPr>
      </w:pPr>
      <w:r>
        <w:rPr>
          <w:b/>
          <w:color w:val="071D49"/>
        </w:rPr>
        <w:t>CMP</w:t>
      </w:r>
      <w:r w:rsidR="0091408C">
        <w:rPr>
          <w:b/>
          <w:color w:val="071D49"/>
        </w:rPr>
        <w:t xml:space="preserve"> — Knowledge Graph × Copilot × </w:t>
      </w:r>
    </w:p>
    <w:p w14:paraId="390B93A2" w14:textId="77777777" w:rsidR="0091408C" w:rsidRPr="0091408C" w:rsidRDefault="0091408C">
      <w:pPr>
        <w:shd w:val="clear" w:color="auto" w:fill="6B21A8"/>
        <w:spacing w:before="360" w:after="120"/>
        <w:rPr>
          <w:rFonts w:ascii="Arial" w:hAnsi="Arial" w:cs="Arial"/>
        </w:rPr>
      </w:pPr>
      <w:r w:rsidRPr="0091408C">
        <w:rPr>
          <w:rFonts w:ascii="Arial" w:hAnsi="Arial" w:cs="Arial"/>
          <w:b/>
          <w:color w:val="FFFFFF"/>
          <w:sz w:val="32"/>
        </w:rPr>
        <w:t xml:space="preserve">  1.  The Problem Statement</w:t>
      </w:r>
    </w:p>
    <w:p w14:paraId="0C2B727D" w14:textId="5DBDFB93" w:rsidR="0091408C" w:rsidRPr="0091408C" w:rsidRDefault="00022253">
      <w:pPr>
        <w:spacing w:after="100"/>
        <w:rPr>
          <w:rFonts w:ascii="Arial" w:hAnsi="Arial" w:cs="Arial"/>
        </w:rPr>
      </w:pPr>
      <w:r>
        <w:rPr>
          <w:rFonts w:ascii="Arial" w:hAnsi="Arial" w:cs="Arial"/>
          <w:color w:val="374151"/>
          <w:sz w:val="21"/>
        </w:rPr>
        <w:t>CMP</w:t>
      </w:r>
      <w:r w:rsidR="0091408C" w:rsidRPr="0091408C">
        <w:rPr>
          <w:rFonts w:ascii="Arial" w:hAnsi="Arial" w:cs="Arial"/>
          <w:color w:val="374151"/>
          <w:sz w:val="21"/>
        </w:rPr>
        <w:t xml:space="preserve"> has made three significant and separate investments:</w:t>
      </w:r>
    </w:p>
    <w:p w14:paraId="79D3E792" w14:textId="2F766A6F" w:rsidR="0091408C" w:rsidRPr="0091408C" w:rsidRDefault="0091408C">
      <w:pPr>
        <w:pStyle w:val="ListBullet"/>
        <w:spacing w:after="60"/>
        <w:ind w:left="432"/>
        <w:rPr>
          <w:rFonts w:ascii="Arial" w:hAnsi="Arial" w:cs="Arial"/>
        </w:rPr>
      </w:pPr>
      <w:r w:rsidRPr="0091408C">
        <w:rPr>
          <w:rFonts w:ascii="Arial" w:hAnsi="Arial" w:cs="Arial"/>
          <w:color w:val="374151"/>
          <w:sz w:val="21"/>
        </w:rPr>
        <w:t xml:space="preserve">Neo4j Knowledge Graphs — a rich map of how </w:t>
      </w:r>
      <w:r w:rsidR="00022253">
        <w:rPr>
          <w:rFonts w:ascii="Arial" w:hAnsi="Arial" w:cs="Arial"/>
          <w:color w:val="374151"/>
          <w:sz w:val="21"/>
        </w:rPr>
        <w:t>CMP</w:t>
      </w:r>
      <w:r w:rsidRPr="0091408C">
        <w:rPr>
          <w:rFonts w:ascii="Arial" w:hAnsi="Arial" w:cs="Arial"/>
          <w:color w:val="374151"/>
          <w:sz w:val="21"/>
        </w:rPr>
        <w:t xml:space="preserve">'s brands, therapies, competitors, clinical data, and patient populations relate to each other (built by </w:t>
      </w:r>
      <w:r w:rsidR="00724AE3">
        <w:rPr>
          <w:rFonts w:ascii="Arial" w:hAnsi="Arial" w:cs="Arial"/>
          <w:color w:val="374151"/>
          <w:sz w:val="21"/>
        </w:rPr>
        <w:t>C-1</w:t>
      </w:r>
      <w:r w:rsidRPr="0091408C">
        <w:rPr>
          <w:rFonts w:ascii="Arial" w:hAnsi="Arial" w:cs="Arial"/>
          <w:color w:val="374151"/>
          <w:sz w:val="21"/>
        </w:rPr>
        <w:t xml:space="preserve"> and </w:t>
      </w:r>
      <w:r w:rsidR="00724AE3">
        <w:rPr>
          <w:rFonts w:ascii="Arial" w:hAnsi="Arial" w:cs="Arial"/>
          <w:color w:val="374151"/>
          <w:sz w:val="21"/>
        </w:rPr>
        <w:t>C-2</w:t>
      </w:r>
      <w:r w:rsidRPr="0091408C">
        <w:rPr>
          <w:rFonts w:ascii="Arial" w:hAnsi="Arial" w:cs="Arial"/>
          <w:color w:val="374151"/>
          <w:sz w:val="21"/>
        </w:rPr>
        <w:t>).</w:t>
      </w:r>
    </w:p>
    <w:p w14:paraId="5167B4CA" w14:textId="77777777" w:rsidR="0091408C" w:rsidRPr="0091408C" w:rsidRDefault="0091408C">
      <w:pPr>
        <w:pStyle w:val="ListBullet"/>
        <w:spacing w:after="60"/>
        <w:ind w:left="432"/>
        <w:rPr>
          <w:rFonts w:ascii="Arial" w:hAnsi="Arial" w:cs="Arial"/>
        </w:rPr>
      </w:pPr>
      <w:r w:rsidRPr="0091408C">
        <w:rPr>
          <w:rFonts w:ascii="Arial" w:hAnsi="Arial" w:cs="Arial"/>
          <w:color w:val="374151"/>
          <w:sz w:val="21"/>
        </w:rPr>
        <w:t>PowerBI — the primary reporting and visualisation surface used by the business.</w:t>
      </w:r>
    </w:p>
    <w:p w14:paraId="128F80AD" w14:textId="5859799A" w:rsidR="0091408C" w:rsidRPr="0091408C" w:rsidRDefault="0091408C">
      <w:pPr>
        <w:pStyle w:val="ListBullet"/>
        <w:spacing w:after="60"/>
        <w:ind w:left="432"/>
        <w:rPr>
          <w:rFonts w:ascii="Arial" w:hAnsi="Arial" w:cs="Arial"/>
        </w:rPr>
      </w:pPr>
      <w:r w:rsidRPr="0091408C">
        <w:rPr>
          <w:rFonts w:ascii="Arial" w:hAnsi="Arial" w:cs="Arial"/>
          <w:color w:val="374151"/>
          <w:sz w:val="21"/>
        </w:rPr>
        <w:t xml:space="preserve">Microsoft 365 Copilot — rolling out to all </w:t>
      </w:r>
      <w:r w:rsidR="00022253">
        <w:rPr>
          <w:rFonts w:ascii="Arial" w:hAnsi="Arial" w:cs="Arial"/>
          <w:color w:val="374151"/>
          <w:sz w:val="21"/>
        </w:rPr>
        <w:t>CMP</w:t>
      </w:r>
      <w:r w:rsidRPr="0091408C">
        <w:rPr>
          <w:rFonts w:ascii="Arial" w:hAnsi="Arial" w:cs="Arial"/>
          <w:color w:val="374151"/>
          <w:sz w:val="21"/>
        </w:rPr>
        <w:t xml:space="preserve"> employees as the enterprise AI assistant.</w:t>
      </w:r>
    </w:p>
    <w:p w14:paraId="264837C7" w14:textId="77777777" w:rsidR="0091408C" w:rsidRPr="0091408C" w:rsidRDefault="0091408C">
      <w:pPr>
        <w:spacing w:after="100"/>
        <w:rPr>
          <w:rFonts w:ascii="Arial" w:hAnsi="Arial" w:cs="Arial"/>
        </w:rPr>
      </w:pPr>
      <w:r w:rsidRPr="0091408C">
        <w:rPr>
          <w:rFonts w:ascii="Arial" w:hAnsi="Arial" w:cs="Arial"/>
          <w:color w:val="374151"/>
          <w:sz w:val="21"/>
        </w:rPr>
        <w:t>Today these three investments do not talk to each other. The result is two friction points:</w:t>
      </w:r>
    </w:p>
    <w:p w14:paraId="3B909959" w14:textId="77777777" w:rsidR="0091408C" w:rsidRPr="0091408C" w:rsidRDefault="0091408C">
      <w:pPr>
        <w:spacing w:before="200" w:after="60"/>
        <w:rPr>
          <w:rFonts w:ascii="Arial" w:hAnsi="Arial" w:cs="Arial"/>
        </w:rPr>
      </w:pPr>
      <w:r w:rsidRPr="0091408C">
        <w:rPr>
          <w:rFonts w:ascii="Arial" w:hAnsi="Arial" w:cs="Arial"/>
          <w:b/>
          <w:color w:val="1D4ED8"/>
        </w:rPr>
        <w:t>Friction 1 — Duplicate conversational layer</w:t>
      </w:r>
    </w:p>
    <w:p w14:paraId="3557ACD2" w14:textId="77777777" w:rsidR="0091408C" w:rsidRPr="0091408C" w:rsidRDefault="0091408C">
      <w:pPr>
        <w:spacing w:after="100"/>
        <w:rPr>
          <w:rFonts w:ascii="Arial" w:hAnsi="Arial" w:cs="Arial"/>
        </w:rPr>
      </w:pPr>
      <w:r w:rsidRPr="0091408C">
        <w:rPr>
          <w:rFonts w:ascii="Arial" w:hAnsi="Arial" w:cs="Arial"/>
          <w:color w:val="374151"/>
          <w:sz w:val="21"/>
        </w:rPr>
        <w:t>To expose Knowledge Graph intelligence conversationally, someone would have to build a separate chatbot on top of Neo4j. That is duplicated effort when Copilot is already the enterprise AI surface. The question is: can the Knowledge Graph plug into Copilot directly, making Copilot the one conversational layer instead of building another?</w:t>
      </w:r>
    </w:p>
    <w:p w14:paraId="7F8DC4AF" w14:textId="77777777" w:rsidR="0091408C" w:rsidRPr="0091408C" w:rsidRDefault="0091408C">
      <w:pPr>
        <w:spacing w:before="200" w:after="60"/>
        <w:rPr>
          <w:rFonts w:ascii="Arial" w:hAnsi="Arial" w:cs="Arial"/>
        </w:rPr>
      </w:pPr>
      <w:r w:rsidRPr="0091408C">
        <w:rPr>
          <w:rFonts w:ascii="Arial" w:hAnsi="Arial" w:cs="Arial"/>
          <w:b/>
          <w:color w:val="1D4ED8"/>
        </w:rPr>
        <w:t>Friction 2 — Context lost between conversation and reporting</w:t>
      </w:r>
    </w:p>
    <w:p w14:paraId="7CBF69F4" w14:textId="77777777" w:rsidR="0091408C" w:rsidRPr="0091408C" w:rsidRDefault="0091408C">
      <w:pPr>
        <w:spacing w:after="100"/>
        <w:rPr>
          <w:rFonts w:ascii="Arial" w:hAnsi="Arial" w:cs="Arial"/>
        </w:rPr>
      </w:pPr>
      <w:r w:rsidRPr="0091408C">
        <w:rPr>
          <w:rFonts w:ascii="Arial" w:hAnsi="Arial" w:cs="Arial"/>
          <w:color w:val="374151"/>
          <w:sz w:val="21"/>
        </w:rPr>
        <w:t>When a user gets an insight from a conversational bot powered by the KG — for example, 'Skyrizi is losing ground among rheumatologists in the Midwest versus Tremfya' — the natural next step is to see that in PowerBI. Today the user must open PowerBI manually, find the right report, and re-apply all the filters themselves. The context built in the conversation is thrown away the moment the user switches tools.</w:t>
      </w:r>
    </w:p>
    <w:p w14:paraId="5650A38F" w14:textId="77777777" w:rsidR="0091408C" w:rsidRPr="0091408C" w:rsidRDefault="0091408C">
      <w:pPr>
        <w:shd w:val="clear" w:color="auto" w:fill="EDE9FE"/>
        <w:spacing w:before="120" w:after="120"/>
        <w:ind w:left="288" w:right="288"/>
        <w:rPr>
          <w:rFonts w:ascii="Arial" w:hAnsi="Arial" w:cs="Arial"/>
        </w:rPr>
      </w:pPr>
      <w:r w:rsidRPr="0091408C">
        <w:rPr>
          <w:rFonts w:ascii="Arial" w:hAnsi="Arial" w:cs="Arial"/>
          <w:i/>
          <w:color w:val="1E1B4B"/>
          <w:sz w:val="21"/>
        </w:rPr>
        <w:t xml:space="preserve">  Goal: one seamless experience — user asks a smart question → Copilot answers using the Knowledge Graph → PowerBI instantly shows the supporting data already filtered to match, in one click.</w:t>
      </w:r>
    </w:p>
    <w:p w14:paraId="6E9F90C5" w14:textId="77777777" w:rsidR="0091408C" w:rsidRPr="0091408C" w:rsidRDefault="0091408C">
      <w:pPr>
        <w:shd w:val="clear" w:color="auto" w:fill="6B21A8"/>
        <w:spacing w:before="360" w:after="120"/>
        <w:rPr>
          <w:rFonts w:ascii="Arial" w:hAnsi="Arial" w:cs="Arial"/>
        </w:rPr>
      </w:pPr>
      <w:r w:rsidRPr="0091408C">
        <w:rPr>
          <w:rFonts w:ascii="Arial" w:hAnsi="Arial" w:cs="Arial"/>
          <w:b/>
          <w:color w:val="FFFFFF"/>
          <w:sz w:val="32"/>
        </w:rPr>
        <w:t xml:space="preserve">  2.  Full Architecture Overview</w:t>
      </w:r>
    </w:p>
    <w:p w14:paraId="7A81BE03" w14:textId="77777777" w:rsidR="0091408C" w:rsidRPr="0091408C" w:rsidRDefault="0091408C">
      <w:pPr>
        <w:spacing w:after="100"/>
        <w:rPr>
          <w:rFonts w:ascii="Arial" w:hAnsi="Arial" w:cs="Arial"/>
        </w:rPr>
      </w:pPr>
      <w:r w:rsidRPr="0091408C">
        <w:rPr>
          <w:rFonts w:ascii="Arial" w:hAnsi="Arial" w:cs="Arial"/>
          <w:color w:val="374151"/>
          <w:sz w:val="21"/>
        </w:rPr>
        <w:t>The solution uses Microsoft's native Copilot extensibility stack — no separate chatbot, no third-party middleware. Three components work together:</w:t>
      </w:r>
    </w:p>
    <w:tbl>
      <w:tblPr>
        <w:tblW w:w="0" w:type="auto"/>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2589"/>
        <w:gridCol w:w="4603"/>
        <w:gridCol w:w="2878"/>
      </w:tblGrid>
      <w:tr w:rsidR="0091408C" w:rsidRPr="0091408C" w14:paraId="2D91D173" w14:textId="77777777">
        <w:tc>
          <w:tcPr>
            <w:tcW w:w="2592" w:type="dxa"/>
            <w:shd w:val="clear" w:color="auto" w:fill="6B21A8"/>
          </w:tcPr>
          <w:p w14:paraId="5E63813C" w14:textId="77777777" w:rsidR="0091408C" w:rsidRPr="0091408C" w:rsidRDefault="0091408C">
            <w:pPr>
              <w:spacing w:before="60" w:after="60"/>
              <w:rPr>
                <w:rFonts w:ascii="Arial" w:hAnsi="Arial" w:cs="Arial"/>
              </w:rPr>
            </w:pPr>
            <w:r w:rsidRPr="0091408C">
              <w:rPr>
                <w:rFonts w:ascii="Arial" w:hAnsi="Arial" w:cs="Arial"/>
                <w:b/>
                <w:color w:val="FFFFFF"/>
                <w:sz w:val="20"/>
              </w:rPr>
              <w:t>Component</w:t>
            </w:r>
          </w:p>
        </w:tc>
        <w:tc>
          <w:tcPr>
            <w:tcW w:w="4608" w:type="dxa"/>
            <w:shd w:val="clear" w:color="auto" w:fill="6B21A8"/>
          </w:tcPr>
          <w:p w14:paraId="2A61B649" w14:textId="77777777" w:rsidR="0091408C" w:rsidRPr="0091408C" w:rsidRDefault="0091408C">
            <w:pPr>
              <w:spacing w:before="60" w:after="60"/>
              <w:rPr>
                <w:rFonts w:ascii="Arial" w:hAnsi="Arial" w:cs="Arial"/>
              </w:rPr>
            </w:pPr>
            <w:r w:rsidRPr="0091408C">
              <w:rPr>
                <w:rFonts w:ascii="Arial" w:hAnsi="Arial" w:cs="Arial"/>
                <w:b/>
                <w:color w:val="FFFFFF"/>
                <w:sz w:val="20"/>
              </w:rPr>
              <w:t>Role</w:t>
            </w:r>
          </w:p>
        </w:tc>
        <w:tc>
          <w:tcPr>
            <w:tcW w:w="2880" w:type="dxa"/>
            <w:shd w:val="clear" w:color="auto" w:fill="6B21A8"/>
          </w:tcPr>
          <w:p w14:paraId="019AE00C" w14:textId="77777777" w:rsidR="0091408C" w:rsidRPr="0091408C" w:rsidRDefault="0091408C">
            <w:pPr>
              <w:spacing w:before="60" w:after="60"/>
              <w:rPr>
                <w:rFonts w:ascii="Arial" w:hAnsi="Arial" w:cs="Arial"/>
              </w:rPr>
            </w:pPr>
            <w:r w:rsidRPr="0091408C">
              <w:rPr>
                <w:rFonts w:ascii="Arial" w:hAnsi="Arial" w:cs="Arial"/>
                <w:b/>
                <w:color w:val="FFFFFF"/>
                <w:sz w:val="20"/>
              </w:rPr>
              <w:t>Technology</w:t>
            </w:r>
          </w:p>
        </w:tc>
      </w:tr>
      <w:tr w:rsidR="0091408C" w:rsidRPr="0091408C" w14:paraId="21D38DB7" w14:textId="77777777">
        <w:tc>
          <w:tcPr>
            <w:tcW w:w="2592" w:type="dxa"/>
            <w:shd w:val="clear" w:color="auto" w:fill="F5F3FF"/>
          </w:tcPr>
          <w:p w14:paraId="4E1CFF3F" w14:textId="77777777" w:rsidR="0091408C" w:rsidRPr="0091408C" w:rsidRDefault="0091408C">
            <w:pPr>
              <w:spacing w:before="60" w:after="60"/>
              <w:rPr>
                <w:rFonts w:ascii="Arial" w:hAnsi="Arial" w:cs="Arial"/>
              </w:rPr>
            </w:pPr>
            <w:r w:rsidRPr="0091408C">
              <w:rPr>
                <w:rFonts w:ascii="Arial" w:hAnsi="Arial" w:cs="Arial"/>
                <w:color w:val="374151"/>
                <w:sz w:val="20"/>
              </w:rPr>
              <w:t>Graph Connector</w:t>
            </w:r>
          </w:p>
        </w:tc>
        <w:tc>
          <w:tcPr>
            <w:tcW w:w="4608" w:type="dxa"/>
            <w:shd w:val="clear" w:color="auto" w:fill="F5F3FF"/>
          </w:tcPr>
          <w:p w14:paraId="4978EA64" w14:textId="77777777" w:rsidR="0091408C" w:rsidRPr="0091408C" w:rsidRDefault="0091408C">
            <w:pPr>
              <w:spacing w:before="60" w:after="60"/>
              <w:rPr>
                <w:rFonts w:ascii="Arial" w:hAnsi="Arial" w:cs="Arial"/>
              </w:rPr>
            </w:pPr>
            <w:r w:rsidRPr="0091408C">
              <w:rPr>
                <w:rFonts w:ascii="Arial" w:hAnsi="Arial" w:cs="Arial"/>
                <w:color w:val="374151"/>
                <w:sz w:val="20"/>
              </w:rPr>
              <w:t>Indexes KG entities into M365 Semantic Index so Copilot finds them passively</w:t>
            </w:r>
          </w:p>
        </w:tc>
        <w:tc>
          <w:tcPr>
            <w:tcW w:w="2880" w:type="dxa"/>
            <w:shd w:val="clear" w:color="auto" w:fill="F5F3FF"/>
          </w:tcPr>
          <w:p w14:paraId="3EC4E009" w14:textId="77777777" w:rsidR="0091408C" w:rsidRPr="0091408C" w:rsidRDefault="0091408C">
            <w:pPr>
              <w:spacing w:before="60" w:after="60"/>
              <w:rPr>
                <w:rFonts w:ascii="Arial" w:hAnsi="Arial" w:cs="Arial"/>
              </w:rPr>
            </w:pPr>
            <w:r w:rsidRPr="0091408C">
              <w:rPr>
                <w:rFonts w:ascii="Arial" w:hAnsi="Arial" w:cs="Arial"/>
                <w:color w:val="374151"/>
                <w:sz w:val="20"/>
              </w:rPr>
              <w:t>Microsoft Graph API Connector</w:t>
            </w:r>
          </w:p>
        </w:tc>
      </w:tr>
      <w:tr w:rsidR="0091408C" w:rsidRPr="0091408C" w14:paraId="128319FE" w14:textId="77777777">
        <w:tc>
          <w:tcPr>
            <w:tcW w:w="2592" w:type="dxa"/>
            <w:shd w:val="clear" w:color="auto" w:fill="FFFFFF"/>
          </w:tcPr>
          <w:p w14:paraId="4BF07428" w14:textId="77777777" w:rsidR="0091408C" w:rsidRPr="0091408C" w:rsidRDefault="0091408C">
            <w:pPr>
              <w:spacing w:before="60" w:after="60"/>
              <w:rPr>
                <w:rFonts w:ascii="Arial" w:hAnsi="Arial" w:cs="Arial"/>
              </w:rPr>
            </w:pPr>
            <w:r w:rsidRPr="0091408C">
              <w:rPr>
                <w:rFonts w:ascii="Arial" w:hAnsi="Arial" w:cs="Arial"/>
                <w:color w:val="374151"/>
                <w:sz w:val="20"/>
              </w:rPr>
              <w:t>Declarative Agent</w:t>
            </w:r>
          </w:p>
        </w:tc>
        <w:tc>
          <w:tcPr>
            <w:tcW w:w="4608" w:type="dxa"/>
            <w:shd w:val="clear" w:color="auto" w:fill="FFFFFF"/>
          </w:tcPr>
          <w:p w14:paraId="62A4F1BB" w14:textId="04F24D8F" w:rsidR="0091408C" w:rsidRPr="0091408C" w:rsidRDefault="0091408C">
            <w:pPr>
              <w:spacing w:before="60" w:after="60"/>
              <w:rPr>
                <w:rFonts w:ascii="Arial" w:hAnsi="Arial" w:cs="Arial"/>
              </w:rPr>
            </w:pPr>
            <w:r w:rsidRPr="0091408C">
              <w:rPr>
                <w:rFonts w:ascii="Arial" w:hAnsi="Arial" w:cs="Arial"/>
                <w:color w:val="374151"/>
                <w:sz w:val="20"/>
              </w:rPr>
              <w:t xml:space="preserve">A domain-scoped Copilot mode for </w:t>
            </w:r>
            <w:r w:rsidR="00022253">
              <w:rPr>
                <w:rFonts w:ascii="Arial" w:hAnsi="Arial" w:cs="Arial"/>
                <w:color w:val="374151"/>
                <w:sz w:val="20"/>
              </w:rPr>
              <w:t>CMP</w:t>
            </w:r>
            <w:r w:rsidRPr="0091408C">
              <w:rPr>
                <w:rFonts w:ascii="Arial" w:hAnsi="Arial" w:cs="Arial"/>
                <w:color w:val="374151"/>
                <w:sz w:val="20"/>
              </w:rPr>
              <w:t xml:space="preserve"> pharma intelligence</w:t>
            </w:r>
          </w:p>
        </w:tc>
        <w:tc>
          <w:tcPr>
            <w:tcW w:w="2880" w:type="dxa"/>
            <w:shd w:val="clear" w:color="auto" w:fill="FFFFFF"/>
          </w:tcPr>
          <w:p w14:paraId="6CDA6C8C" w14:textId="77777777" w:rsidR="0091408C" w:rsidRPr="0091408C" w:rsidRDefault="0091408C">
            <w:pPr>
              <w:spacing w:before="60" w:after="60"/>
              <w:rPr>
                <w:rFonts w:ascii="Arial" w:hAnsi="Arial" w:cs="Arial"/>
              </w:rPr>
            </w:pPr>
            <w:r w:rsidRPr="0091408C">
              <w:rPr>
                <w:rFonts w:ascii="Arial" w:hAnsi="Arial" w:cs="Arial"/>
                <w:color w:val="374151"/>
                <w:sz w:val="20"/>
              </w:rPr>
              <w:t>Copilot Studio</w:t>
            </w:r>
          </w:p>
        </w:tc>
      </w:tr>
      <w:tr w:rsidR="0091408C" w:rsidRPr="0091408C" w14:paraId="6A2197CB" w14:textId="77777777">
        <w:tc>
          <w:tcPr>
            <w:tcW w:w="2592" w:type="dxa"/>
            <w:shd w:val="clear" w:color="auto" w:fill="F5F3FF"/>
          </w:tcPr>
          <w:p w14:paraId="4A88E4BD" w14:textId="77777777" w:rsidR="0091408C" w:rsidRPr="0091408C" w:rsidRDefault="0091408C">
            <w:pPr>
              <w:spacing w:before="60" w:after="60"/>
              <w:rPr>
                <w:rFonts w:ascii="Arial" w:hAnsi="Arial" w:cs="Arial"/>
              </w:rPr>
            </w:pPr>
            <w:r w:rsidRPr="0091408C">
              <w:rPr>
                <w:rFonts w:ascii="Arial" w:hAnsi="Arial" w:cs="Arial"/>
                <w:color w:val="374151"/>
                <w:sz w:val="20"/>
              </w:rPr>
              <w:t>API Plugin</w:t>
            </w:r>
          </w:p>
        </w:tc>
        <w:tc>
          <w:tcPr>
            <w:tcW w:w="4608" w:type="dxa"/>
            <w:shd w:val="clear" w:color="auto" w:fill="F5F3FF"/>
          </w:tcPr>
          <w:p w14:paraId="00BBFABC" w14:textId="77777777" w:rsidR="0091408C" w:rsidRPr="0091408C" w:rsidRDefault="0091408C">
            <w:pPr>
              <w:spacing w:before="60" w:after="60"/>
              <w:rPr>
                <w:rFonts w:ascii="Arial" w:hAnsi="Arial" w:cs="Arial"/>
              </w:rPr>
            </w:pPr>
            <w:r w:rsidRPr="0091408C">
              <w:rPr>
                <w:rFonts w:ascii="Arial" w:hAnsi="Arial" w:cs="Arial"/>
                <w:color w:val="374151"/>
                <w:sz w:val="20"/>
              </w:rPr>
              <w:t>Connects Copilot's questions to Neo4j's graph traversal engine at query time</w:t>
            </w:r>
          </w:p>
        </w:tc>
        <w:tc>
          <w:tcPr>
            <w:tcW w:w="2880" w:type="dxa"/>
            <w:shd w:val="clear" w:color="auto" w:fill="F5F3FF"/>
          </w:tcPr>
          <w:p w14:paraId="468EAA21" w14:textId="77777777" w:rsidR="0091408C" w:rsidRPr="0091408C" w:rsidRDefault="0091408C">
            <w:pPr>
              <w:spacing w:before="60" w:after="60"/>
              <w:rPr>
                <w:rFonts w:ascii="Arial" w:hAnsi="Arial" w:cs="Arial"/>
              </w:rPr>
            </w:pPr>
            <w:r w:rsidRPr="0091408C">
              <w:rPr>
                <w:rFonts w:ascii="Arial" w:hAnsi="Arial" w:cs="Arial"/>
                <w:color w:val="374151"/>
                <w:sz w:val="20"/>
              </w:rPr>
              <w:t>OpenAPI + FastAPI on Azure</w:t>
            </w:r>
          </w:p>
        </w:tc>
      </w:tr>
      <w:tr w:rsidR="0091408C" w:rsidRPr="0091408C" w14:paraId="347537E0" w14:textId="77777777">
        <w:tc>
          <w:tcPr>
            <w:tcW w:w="2592" w:type="dxa"/>
            <w:shd w:val="clear" w:color="auto" w:fill="FFFFFF"/>
          </w:tcPr>
          <w:p w14:paraId="25C929F4" w14:textId="77777777" w:rsidR="0091408C" w:rsidRPr="0091408C" w:rsidRDefault="0091408C">
            <w:pPr>
              <w:spacing w:before="60" w:after="60"/>
              <w:rPr>
                <w:rFonts w:ascii="Arial" w:hAnsi="Arial" w:cs="Arial"/>
              </w:rPr>
            </w:pPr>
            <w:r w:rsidRPr="0091408C">
              <w:rPr>
                <w:rFonts w:ascii="Arial" w:hAnsi="Arial" w:cs="Arial"/>
                <w:color w:val="374151"/>
                <w:sz w:val="20"/>
              </w:rPr>
              <w:t>Neo4j REST API</w:t>
            </w:r>
          </w:p>
        </w:tc>
        <w:tc>
          <w:tcPr>
            <w:tcW w:w="4608" w:type="dxa"/>
            <w:shd w:val="clear" w:color="auto" w:fill="FFFFFF"/>
          </w:tcPr>
          <w:p w14:paraId="315B3C00" w14:textId="77777777" w:rsidR="0091408C" w:rsidRPr="0091408C" w:rsidRDefault="0091408C">
            <w:pPr>
              <w:spacing w:before="60" w:after="60"/>
              <w:rPr>
                <w:rFonts w:ascii="Arial" w:hAnsi="Arial" w:cs="Arial"/>
              </w:rPr>
            </w:pPr>
            <w:r w:rsidRPr="0091408C">
              <w:rPr>
                <w:rFonts w:ascii="Arial" w:hAnsi="Arial" w:cs="Arial"/>
                <w:color w:val="374151"/>
                <w:sz w:val="20"/>
              </w:rPr>
              <w:t>Translates user intents into Cypher queries; returns clean structured results</w:t>
            </w:r>
          </w:p>
        </w:tc>
        <w:tc>
          <w:tcPr>
            <w:tcW w:w="2880" w:type="dxa"/>
            <w:shd w:val="clear" w:color="auto" w:fill="FFFFFF"/>
          </w:tcPr>
          <w:p w14:paraId="141994FC" w14:textId="77777777" w:rsidR="0091408C" w:rsidRPr="0091408C" w:rsidRDefault="0091408C">
            <w:pPr>
              <w:spacing w:before="60" w:after="60"/>
              <w:rPr>
                <w:rFonts w:ascii="Arial" w:hAnsi="Arial" w:cs="Arial"/>
              </w:rPr>
            </w:pPr>
            <w:r w:rsidRPr="0091408C">
              <w:rPr>
                <w:rFonts w:ascii="Arial" w:hAnsi="Arial" w:cs="Arial"/>
                <w:color w:val="374151"/>
                <w:sz w:val="20"/>
              </w:rPr>
              <w:t>FastAPI (Python)</w:t>
            </w:r>
          </w:p>
        </w:tc>
      </w:tr>
      <w:tr w:rsidR="0091408C" w:rsidRPr="0091408C" w14:paraId="7C259318" w14:textId="77777777">
        <w:tc>
          <w:tcPr>
            <w:tcW w:w="2592" w:type="dxa"/>
            <w:shd w:val="clear" w:color="auto" w:fill="F5F3FF"/>
          </w:tcPr>
          <w:p w14:paraId="0FED6C49" w14:textId="77777777" w:rsidR="0091408C" w:rsidRPr="0091408C" w:rsidRDefault="0091408C">
            <w:pPr>
              <w:spacing w:before="60" w:after="60"/>
              <w:rPr>
                <w:rFonts w:ascii="Arial" w:hAnsi="Arial" w:cs="Arial"/>
              </w:rPr>
            </w:pPr>
            <w:r w:rsidRPr="0091408C">
              <w:rPr>
                <w:rFonts w:ascii="Arial" w:hAnsi="Arial" w:cs="Arial"/>
                <w:color w:val="374151"/>
                <w:sz w:val="20"/>
              </w:rPr>
              <w:t>Entity Mapping Table</w:t>
            </w:r>
          </w:p>
        </w:tc>
        <w:tc>
          <w:tcPr>
            <w:tcW w:w="4608" w:type="dxa"/>
            <w:shd w:val="clear" w:color="auto" w:fill="F5F3FF"/>
          </w:tcPr>
          <w:p w14:paraId="225FF32E" w14:textId="77777777" w:rsidR="0091408C" w:rsidRPr="0091408C" w:rsidRDefault="0091408C">
            <w:pPr>
              <w:spacing w:before="60" w:after="60"/>
              <w:rPr>
                <w:rFonts w:ascii="Arial" w:hAnsi="Arial" w:cs="Arial"/>
              </w:rPr>
            </w:pPr>
            <w:r w:rsidRPr="0091408C">
              <w:rPr>
                <w:rFonts w:ascii="Arial" w:hAnsi="Arial" w:cs="Arial"/>
                <w:color w:val="374151"/>
                <w:sz w:val="20"/>
              </w:rPr>
              <w:t>Bridges Neo4j node labels to PowerBI column names</w:t>
            </w:r>
          </w:p>
        </w:tc>
        <w:tc>
          <w:tcPr>
            <w:tcW w:w="2880" w:type="dxa"/>
            <w:shd w:val="clear" w:color="auto" w:fill="F5F3FF"/>
          </w:tcPr>
          <w:p w14:paraId="5600EA33" w14:textId="77777777" w:rsidR="0091408C" w:rsidRPr="0091408C" w:rsidRDefault="0091408C">
            <w:pPr>
              <w:spacing w:before="60" w:after="60"/>
              <w:rPr>
                <w:rFonts w:ascii="Arial" w:hAnsi="Arial" w:cs="Arial"/>
              </w:rPr>
            </w:pPr>
            <w:r w:rsidRPr="0091408C">
              <w:rPr>
                <w:rFonts w:ascii="Arial" w:hAnsi="Arial" w:cs="Arial"/>
                <w:color w:val="374151"/>
                <w:sz w:val="20"/>
              </w:rPr>
              <w:t>JSON config / lookup table</w:t>
            </w:r>
          </w:p>
        </w:tc>
      </w:tr>
      <w:tr w:rsidR="0091408C" w:rsidRPr="0091408C" w14:paraId="156A3FB1" w14:textId="77777777">
        <w:tc>
          <w:tcPr>
            <w:tcW w:w="2592" w:type="dxa"/>
            <w:shd w:val="clear" w:color="auto" w:fill="FFFFFF"/>
          </w:tcPr>
          <w:p w14:paraId="4889077D" w14:textId="77777777" w:rsidR="0091408C" w:rsidRPr="0091408C" w:rsidRDefault="0091408C">
            <w:pPr>
              <w:spacing w:before="60" w:after="60"/>
              <w:rPr>
                <w:rFonts w:ascii="Arial" w:hAnsi="Arial" w:cs="Arial"/>
              </w:rPr>
            </w:pPr>
            <w:r w:rsidRPr="0091408C">
              <w:rPr>
                <w:rFonts w:ascii="Arial" w:hAnsi="Arial" w:cs="Arial"/>
                <w:color w:val="374151"/>
                <w:sz w:val="20"/>
              </w:rPr>
              <w:lastRenderedPageBreak/>
              <w:t>Adaptive Card + Deep Link</w:t>
            </w:r>
          </w:p>
        </w:tc>
        <w:tc>
          <w:tcPr>
            <w:tcW w:w="4608" w:type="dxa"/>
            <w:shd w:val="clear" w:color="auto" w:fill="FFFFFF"/>
          </w:tcPr>
          <w:p w14:paraId="4BF12558" w14:textId="77777777" w:rsidR="0091408C" w:rsidRPr="0091408C" w:rsidRDefault="0091408C">
            <w:pPr>
              <w:spacing w:before="60" w:after="60"/>
              <w:rPr>
                <w:rFonts w:ascii="Arial" w:hAnsi="Arial" w:cs="Arial"/>
              </w:rPr>
            </w:pPr>
            <w:r w:rsidRPr="0091408C">
              <w:rPr>
                <w:rFonts w:ascii="Arial" w:hAnsi="Arial" w:cs="Arial"/>
                <w:color w:val="374151"/>
                <w:sz w:val="20"/>
              </w:rPr>
              <w:t>Carries query context from Copilot into a pre-filtered PowerBI report</w:t>
            </w:r>
          </w:p>
        </w:tc>
        <w:tc>
          <w:tcPr>
            <w:tcW w:w="2880" w:type="dxa"/>
            <w:shd w:val="clear" w:color="auto" w:fill="FFFFFF"/>
          </w:tcPr>
          <w:p w14:paraId="7D328020" w14:textId="77777777" w:rsidR="0091408C" w:rsidRPr="0091408C" w:rsidRDefault="0091408C">
            <w:pPr>
              <w:spacing w:before="60" w:after="60"/>
              <w:rPr>
                <w:rFonts w:ascii="Arial" w:hAnsi="Arial" w:cs="Arial"/>
              </w:rPr>
            </w:pPr>
            <w:r w:rsidRPr="0091408C">
              <w:rPr>
                <w:rFonts w:ascii="Arial" w:hAnsi="Arial" w:cs="Arial"/>
                <w:color w:val="374151"/>
                <w:sz w:val="20"/>
              </w:rPr>
              <w:t>Adaptive Cards v1.5 + PowerBI URL filters</w:t>
            </w:r>
          </w:p>
        </w:tc>
      </w:tr>
      <w:tr w:rsidR="0091408C" w:rsidRPr="0091408C" w14:paraId="76A28933" w14:textId="77777777">
        <w:tc>
          <w:tcPr>
            <w:tcW w:w="2592" w:type="dxa"/>
            <w:shd w:val="clear" w:color="auto" w:fill="F5F3FF"/>
          </w:tcPr>
          <w:p w14:paraId="281A2AB7" w14:textId="77777777" w:rsidR="0091408C" w:rsidRPr="0091408C" w:rsidRDefault="0091408C">
            <w:pPr>
              <w:spacing w:before="60" w:after="60"/>
              <w:rPr>
                <w:rFonts w:ascii="Arial" w:hAnsi="Arial" w:cs="Arial"/>
              </w:rPr>
            </w:pPr>
            <w:r w:rsidRPr="0091408C">
              <w:rPr>
                <w:rFonts w:ascii="Arial" w:hAnsi="Arial" w:cs="Arial"/>
                <w:color w:val="374151"/>
                <w:sz w:val="20"/>
              </w:rPr>
              <w:t>OBO Auth Flow</w:t>
            </w:r>
          </w:p>
        </w:tc>
        <w:tc>
          <w:tcPr>
            <w:tcW w:w="4608" w:type="dxa"/>
            <w:shd w:val="clear" w:color="auto" w:fill="F5F3FF"/>
          </w:tcPr>
          <w:p w14:paraId="0EE577EA" w14:textId="77777777" w:rsidR="0091408C" w:rsidRPr="0091408C" w:rsidRDefault="0091408C">
            <w:pPr>
              <w:spacing w:before="60" w:after="60"/>
              <w:rPr>
                <w:rFonts w:ascii="Arial" w:hAnsi="Arial" w:cs="Arial"/>
              </w:rPr>
            </w:pPr>
            <w:r w:rsidRPr="0091408C">
              <w:rPr>
                <w:rFonts w:ascii="Arial" w:hAnsi="Arial" w:cs="Arial"/>
                <w:color w:val="374151"/>
                <w:sz w:val="20"/>
              </w:rPr>
              <w:t>Ensures users only see data they are authorised to see, end to end</w:t>
            </w:r>
          </w:p>
        </w:tc>
        <w:tc>
          <w:tcPr>
            <w:tcW w:w="2880" w:type="dxa"/>
            <w:shd w:val="clear" w:color="auto" w:fill="F5F3FF"/>
          </w:tcPr>
          <w:p w14:paraId="1435FFC9" w14:textId="77777777" w:rsidR="0091408C" w:rsidRPr="0091408C" w:rsidRDefault="0091408C">
            <w:pPr>
              <w:spacing w:before="60" w:after="60"/>
              <w:rPr>
                <w:rFonts w:ascii="Arial" w:hAnsi="Arial" w:cs="Arial"/>
              </w:rPr>
            </w:pPr>
            <w:r w:rsidRPr="0091408C">
              <w:rPr>
                <w:rFonts w:ascii="Arial" w:hAnsi="Arial" w:cs="Arial"/>
                <w:color w:val="374151"/>
                <w:sz w:val="20"/>
              </w:rPr>
              <w:t>Azure AD On-Behalf-Of</w:t>
            </w:r>
          </w:p>
        </w:tc>
      </w:tr>
    </w:tbl>
    <w:p w14:paraId="547658CC" w14:textId="77777777" w:rsidR="0091408C" w:rsidRPr="0091408C" w:rsidRDefault="0091408C">
      <w:pPr>
        <w:rPr>
          <w:rFonts w:ascii="Arial" w:hAnsi="Arial" w:cs="Arial"/>
        </w:rPr>
      </w:pPr>
    </w:p>
    <w:p w14:paraId="5B3959E8" w14:textId="77777777" w:rsidR="0091408C" w:rsidRPr="0091408C" w:rsidRDefault="0091408C">
      <w:pPr>
        <w:spacing w:before="200" w:after="60"/>
        <w:rPr>
          <w:rFonts w:ascii="Arial" w:hAnsi="Arial" w:cs="Arial"/>
        </w:rPr>
      </w:pPr>
      <w:r w:rsidRPr="0091408C">
        <w:rPr>
          <w:rFonts w:ascii="Arial" w:hAnsi="Arial" w:cs="Arial"/>
          <w:b/>
          <w:color w:val="1D4ED8"/>
        </w:rPr>
        <w:t>End-to-End Data Flow</w:t>
      </w:r>
    </w:p>
    <w:p w14:paraId="423B0447" w14:textId="77777777" w:rsidR="0091408C" w:rsidRPr="0091408C" w:rsidRDefault="0091408C">
      <w:pPr>
        <w:pStyle w:val="ListBullet"/>
        <w:spacing w:after="60"/>
        <w:ind w:left="432"/>
        <w:rPr>
          <w:rFonts w:ascii="Arial" w:hAnsi="Arial" w:cs="Arial"/>
        </w:rPr>
      </w:pPr>
      <w:r w:rsidRPr="0091408C">
        <w:rPr>
          <w:rFonts w:ascii="Arial" w:hAnsi="Arial" w:cs="Arial"/>
          <w:color w:val="374151"/>
          <w:sz w:val="21"/>
        </w:rPr>
        <w:t>User types a natural language question in M365 Copilot (Teams, Outlook, etc.)</w:t>
      </w:r>
    </w:p>
    <w:p w14:paraId="6D200051" w14:textId="3E024A78" w:rsidR="0091408C" w:rsidRPr="0091408C" w:rsidRDefault="0091408C">
      <w:pPr>
        <w:pStyle w:val="ListBullet"/>
        <w:spacing w:after="60"/>
        <w:ind w:left="432"/>
        <w:rPr>
          <w:rFonts w:ascii="Arial" w:hAnsi="Arial" w:cs="Arial"/>
        </w:rPr>
      </w:pPr>
      <w:r w:rsidRPr="0091408C">
        <w:rPr>
          <w:rFonts w:ascii="Arial" w:hAnsi="Arial" w:cs="Arial"/>
          <w:color w:val="374151"/>
          <w:sz w:val="21"/>
        </w:rPr>
        <w:t xml:space="preserve">Copilot routes the question to the </w:t>
      </w:r>
      <w:r w:rsidR="00022253">
        <w:rPr>
          <w:rFonts w:ascii="Arial" w:hAnsi="Arial" w:cs="Arial"/>
          <w:color w:val="374151"/>
          <w:sz w:val="21"/>
        </w:rPr>
        <w:t>CMP</w:t>
      </w:r>
      <w:r w:rsidRPr="0091408C">
        <w:rPr>
          <w:rFonts w:ascii="Arial" w:hAnsi="Arial" w:cs="Arial"/>
          <w:color w:val="374151"/>
          <w:sz w:val="21"/>
        </w:rPr>
        <w:t xml:space="preserve"> Declarative Agent (Copilot Studio)</w:t>
      </w:r>
    </w:p>
    <w:p w14:paraId="7FB90C2C" w14:textId="77777777" w:rsidR="0091408C" w:rsidRPr="0091408C" w:rsidRDefault="0091408C">
      <w:pPr>
        <w:pStyle w:val="ListBullet"/>
        <w:spacing w:after="60"/>
        <w:ind w:left="432"/>
        <w:rPr>
          <w:rFonts w:ascii="Arial" w:hAnsi="Arial" w:cs="Arial"/>
        </w:rPr>
      </w:pPr>
      <w:r w:rsidRPr="0091408C">
        <w:rPr>
          <w:rFonts w:ascii="Arial" w:hAnsi="Arial" w:cs="Arial"/>
          <w:color w:val="374151"/>
          <w:sz w:val="21"/>
        </w:rPr>
        <w:t>The agent's LLM extracts entities: brand, competitor, indication, segment, query type</w:t>
      </w:r>
    </w:p>
    <w:p w14:paraId="7914F1A3" w14:textId="77777777" w:rsidR="0091408C" w:rsidRPr="0091408C" w:rsidRDefault="0091408C">
      <w:pPr>
        <w:pStyle w:val="ListBullet"/>
        <w:spacing w:after="60"/>
        <w:ind w:left="432"/>
        <w:rPr>
          <w:rFonts w:ascii="Arial" w:hAnsi="Arial" w:cs="Arial"/>
        </w:rPr>
      </w:pPr>
      <w:r w:rsidRPr="0091408C">
        <w:rPr>
          <w:rFonts w:ascii="Arial" w:hAnsi="Arial" w:cs="Arial"/>
          <w:color w:val="374151"/>
          <w:sz w:val="21"/>
        </w:rPr>
        <w:t>The API Plugin calls the Neo4j REST API with those structured parameters</w:t>
      </w:r>
    </w:p>
    <w:p w14:paraId="3386EB95" w14:textId="77777777" w:rsidR="0091408C" w:rsidRPr="0091408C" w:rsidRDefault="0091408C">
      <w:pPr>
        <w:pStyle w:val="ListBullet"/>
        <w:spacing w:after="60"/>
        <w:ind w:left="432"/>
        <w:rPr>
          <w:rFonts w:ascii="Arial" w:hAnsi="Arial" w:cs="Arial"/>
        </w:rPr>
      </w:pPr>
      <w:r w:rsidRPr="0091408C">
        <w:rPr>
          <w:rFonts w:ascii="Arial" w:hAnsi="Arial" w:cs="Arial"/>
          <w:color w:val="374151"/>
          <w:sz w:val="21"/>
        </w:rPr>
        <w:t>The REST API translates to a Cypher query and executes it against Neo4j</w:t>
      </w:r>
    </w:p>
    <w:p w14:paraId="5A088639" w14:textId="77777777" w:rsidR="0091408C" w:rsidRPr="0091408C" w:rsidRDefault="0091408C">
      <w:pPr>
        <w:pStyle w:val="ListBullet"/>
        <w:spacing w:after="60"/>
        <w:ind w:left="432"/>
        <w:rPr>
          <w:rFonts w:ascii="Arial" w:hAnsi="Arial" w:cs="Arial"/>
        </w:rPr>
      </w:pPr>
      <w:r w:rsidRPr="0091408C">
        <w:rPr>
          <w:rFonts w:ascii="Arial" w:hAnsi="Arial" w:cs="Arial"/>
          <w:color w:val="374151"/>
          <w:sz w:val="21"/>
        </w:rPr>
        <w:t>Neo4j returns graph traversal results (nodes, relationships, scores)</w:t>
      </w:r>
    </w:p>
    <w:p w14:paraId="14122368" w14:textId="77777777" w:rsidR="0091408C" w:rsidRPr="0091408C" w:rsidRDefault="0091408C">
      <w:pPr>
        <w:pStyle w:val="ListBullet"/>
        <w:spacing w:after="60"/>
        <w:ind w:left="432"/>
        <w:rPr>
          <w:rFonts w:ascii="Arial" w:hAnsi="Arial" w:cs="Arial"/>
        </w:rPr>
      </w:pPr>
      <w:r w:rsidRPr="0091408C">
        <w:rPr>
          <w:rFonts w:ascii="Arial" w:hAnsi="Arial" w:cs="Arial"/>
          <w:color w:val="374151"/>
          <w:sz w:val="21"/>
        </w:rPr>
        <w:t>The REST API formats the results into clean JSON + builds a PowerBI filter URL</w:t>
      </w:r>
    </w:p>
    <w:p w14:paraId="16E51970" w14:textId="77777777" w:rsidR="0091408C" w:rsidRPr="0091408C" w:rsidRDefault="0091408C">
      <w:pPr>
        <w:pStyle w:val="ListBullet"/>
        <w:spacing w:after="60"/>
        <w:ind w:left="432"/>
        <w:rPr>
          <w:rFonts w:ascii="Arial" w:hAnsi="Arial" w:cs="Arial"/>
        </w:rPr>
      </w:pPr>
      <w:r w:rsidRPr="0091408C">
        <w:rPr>
          <w:rFonts w:ascii="Arial" w:hAnsi="Arial" w:cs="Arial"/>
          <w:color w:val="374151"/>
          <w:sz w:val="21"/>
        </w:rPr>
        <w:t>Copilot renders: natural language insight + Adaptive Card with a 'View in PowerBI' button</w:t>
      </w:r>
    </w:p>
    <w:p w14:paraId="6E0D8A31" w14:textId="77777777" w:rsidR="0091408C" w:rsidRPr="0091408C" w:rsidRDefault="0091408C">
      <w:pPr>
        <w:pStyle w:val="ListBullet"/>
        <w:spacing w:after="60"/>
        <w:ind w:left="432"/>
        <w:rPr>
          <w:rFonts w:ascii="Arial" w:hAnsi="Arial" w:cs="Arial"/>
        </w:rPr>
      </w:pPr>
      <w:r w:rsidRPr="0091408C">
        <w:rPr>
          <w:rFonts w:ascii="Arial" w:hAnsi="Arial" w:cs="Arial"/>
          <w:color w:val="374151"/>
          <w:sz w:val="21"/>
        </w:rPr>
        <w:t>User clicks → PowerBI opens with filters already applied, showing the exact supporting view</w:t>
      </w:r>
    </w:p>
    <w:p w14:paraId="187B75F6" w14:textId="77777777" w:rsidR="0091408C" w:rsidRPr="0091408C" w:rsidRDefault="0091408C">
      <w:pPr>
        <w:shd w:val="clear" w:color="auto" w:fill="6B21A8"/>
        <w:spacing w:before="360" w:after="120"/>
        <w:rPr>
          <w:rFonts w:ascii="Arial" w:hAnsi="Arial" w:cs="Arial"/>
        </w:rPr>
      </w:pPr>
      <w:r w:rsidRPr="0091408C">
        <w:rPr>
          <w:rFonts w:ascii="Arial" w:hAnsi="Arial" w:cs="Arial"/>
          <w:b/>
          <w:color w:val="FFFFFF"/>
          <w:sz w:val="32"/>
        </w:rPr>
        <w:t xml:space="preserve">  3.  Connecting Neo4j to Copilot</w:t>
      </w:r>
    </w:p>
    <w:p w14:paraId="53691118" w14:textId="77777777" w:rsidR="0091408C" w:rsidRPr="0091408C" w:rsidRDefault="0091408C">
      <w:pPr>
        <w:spacing w:before="280" w:after="80"/>
        <w:rPr>
          <w:rFonts w:ascii="Arial" w:hAnsi="Arial" w:cs="Arial"/>
        </w:rPr>
      </w:pPr>
      <w:r w:rsidRPr="0091408C">
        <w:rPr>
          <w:rFonts w:ascii="Arial" w:hAnsi="Arial" w:cs="Arial"/>
          <w:b/>
          <w:color w:val="6B21A8"/>
          <w:sz w:val="26"/>
        </w:rPr>
        <w:t>3.1  Mechanism A — Microsoft Graph Connector (passive knowledge)</w:t>
      </w:r>
    </w:p>
    <w:p w14:paraId="00C19E70" w14:textId="77777777" w:rsidR="0091408C" w:rsidRPr="0091408C" w:rsidRDefault="0091408C">
      <w:pPr>
        <w:spacing w:after="100"/>
        <w:rPr>
          <w:rFonts w:ascii="Arial" w:hAnsi="Arial" w:cs="Arial"/>
        </w:rPr>
      </w:pPr>
      <w:r w:rsidRPr="0091408C">
        <w:rPr>
          <w:rFonts w:ascii="Arial" w:hAnsi="Arial" w:cs="Arial"/>
          <w:color w:val="374151"/>
          <w:sz w:val="21"/>
        </w:rPr>
        <w:t>A Graph Connector is a scheduled crawler. It walks through Neo4j periodically, picks up entities and their properties, and pushes them into Microsoft's Semantic Index — the knowledge store that M365 Copilot searches before answering anything. Once indexed, KG entities are findable by Copilot the same way it finds SharePoint documents or Teams messages.</w:t>
      </w:r>
    </w:p>
    <w:p w14:paraId="1EE7E490" w14:textId="77777777" w:rsidR="0091408C" w:rsidRPr="0091408C" w:rsidRDefault="0091408C">
      <w:pPr>
        <w:spacing w:after="100"/>
        <w:rPr>
          <w:rFonts w:ascii="Arial" w:hAnsi="Arial" w:cs="Arial"/>
        </w:rPr>
      </w:pPr>
      <w:r w:rsidRPr="0091408C">
        <w:rPr>
          <w:rFonts w:ascii="Arial" w:hAnsi="Arial" w:cs="Arial"/>
          <w:color w:val="374151"/>
          <w:sz w:val="21"/>
        </w:rPr>
        <w:t>What it is good for:</w:t>
      </w:r>
    </w:p>
    <w:p w14:paraId="413832CB" w14:textId="77777777" w:rsidR="0091408C" w:rsidRPr="0091408C" w:rsidRDefault="0091408C">
      <w:pPr>
        <w:pStyle w:val="ListBullet"/>
        <w:spacing w:after="60"/>
        <w:ind w:left="432"/>
        <w:rPr>
          <w:rFonts w:ascii="Arial" w:hAnsi="Arial" w:cs="Arial"/>
        </w:rPr>
      </w:pPr>
      <w:r w:rsidRPr="0091408C">
        <w:rPr>
          <w:rFonts w:ascii="Arial" w:hAnsi="Arial" w:cs="Arial"/>
          <w:color w:val="374151"/>
          <w:sz w:val="21"/>
        </w:rPr>
        <w:t>Brand profiles, therapy descriptions, competitor overviews</w:t>
      </w:r>
    </w:p>
    <w:p w14:paraId="240169DB" w14:textId="77777777" w:rsidR="0091408C" w:rsidRPr="0091408C" w:rsidRDefault="0091408C">
      <w:pPr>
        <w:pStyle w:val="ListBullet"/>
        <w:spacing w:after="60"/>
        <w:ind w:left="432"/>
        <w:rPr>
          <w:rFonts w:ascii="Arial" w:hAnsi="Arial" w:cs="Arial"/>
        </w:rPr>
      </w:pPr>
      <w:r w:rsidRPr="0091408C">
        <w:rPr>
          <w:rFonts w:ascii="Arial" w:hAnsi="Arial" w:cs="Arial"/>
          <w:color w:val="374151"/>
          <w:sz w:val="21"/>
        </w:rPr>
        <w:t>Stable or slowly-changing facts from the KG</w:t>
      </w:r>
    </w:p>
    <w:p w14:paraId="6546B918" w14:textId="77777777" w:rsidR="0091408C" w:rsidRPr="0091408C" w:rsidRDefault="0091408C">
      <w:pPr>
        <w:pStyle w:val="ListBullet"/>
        <w:spacing w:after="60"/>
        <w:ind w:left="432"/>
        <w:rPr>
          <w:rFonts w:ascii="Arial" w:hAnsi="Arial" w:cs="Arial"/>
        </w:rPr>
      </w:pPr>
      <w:r w:rsidRPr="0091408C">
        <w:rPr>
          <w:rFonts w:ascii="Arial" w:hAnsi="Arial" w:cs="Arial"/>
          <w:color w:val="374151"/>
          <w:sz w:val="21"/>
        </w:rPr>
        <w:t>Any entity a user might search for by name without needing graph traversal</w:t>
      </w:r>
    </w:p>
    <w:p w14:paraId="6537B2F2" w14:textId="77777777" w:rsidR="0091408C" w:rsidRPr="0091408C" w:rsidRDefault="0091408C">
      <w:pPr>
        <w:spacing w:after="100"/>
        <w:rPr>
          <w:rFonts w:ascii="Arial" w:hAnsi="Arial" w:cs="Arial"/>
        </w:rPr>
      </w:pPr>
      <w:r w:rsidRPr="0091408C">
        <w:rPr>
          <w:rFonts w:ascii="Arial" w:hAnsi="Arial" w:cs="Arial"/>
          <w:color w:val="374151"/>
          <w:sz w:val="21"/>
        </w:rPr>
        <w:t>What it cannot do:</w:t>
      </w:r>
    </w:p>
    <w:p w14:paraId="24D8D6F7" w14:textId="77777777" w:rsidR="0091408C" w:rsidRPr="0091408C" w:rsidRDefault="0091408C">
      <w:pPr>
        <w:pStyle w:val="ListBullet"/>
        <w:spacing w:after="60"/>
        <w:ind w:left="432"/>
        <w:rPr>
          <w:rFonts w:ascii="Arial" w:hAnsi="Arial" w:cs="Arial"/>
        </w:rPr>
      </w:pPr>
      <w:r w:rsidRPr="0091408C">
        <w:rPr>
          <w:rFonts w:ascii="Arial" w:hAnsi="Arial" w:cs="Arial"/>
          <w:color w:val="374151"/>
          <w:sz w:val="21"/>
        </w:rPr>
        <w:t>Dynamic graph traversal (e.g. 'find the path between Drug A and Patient Population B through 3 hops')</w:t>
      </w:r>
    </w:p>
    <w:p w14:paraId="2DBB8E89" w14:textId="77777777" w:rsidR="0091408C" w:rsidRPr="0091408C" w:rsidRDefault="0091408C">
      <w:pPr>
        <w:pStyle w:val="ListBullet"/>
        <w:spacing w:after="60"/>
        <w:ind w:left="432"/>
        <w:rPr>
          <w:rFonts w:ascii="Arial" w:hAnsi="Arial" w:cs="Arial"/>
        </w:rPr>
      </w:pPr>
      <w:r w:rsidRPr="0091408C">
        <w:rPr>
          <w:rFonts w:ascii="Arial" w:hAnsi="Arial" w:cs="Arial"/>
          <w:color w:val="374151"/>
          <w:sz w:val="21"/>
        </w:rPr>
        <w:t>Real-time aggregation queries</w:t>
      </w:r>
    </w:p>
    <w:p w14:paraId="0F57D838" w14:textId="77777777" w:rsidR="0091408C" w:rsidRPr="0091408C" w:rsidRDefault="0091408C">
      <w:pPr>
        <w:pStyle w:val="ListBullet"/>
        <w:spacing w:after="60"/>
        <w:ind w:left="432"/>
        <w:rPr>
          <w:rFonts w:ascii="Arial" w:hAnsi="Arial" w:cs="Arial"/>
        </w:rPr>
      </w:pPr>
      <w:r w:rsidRPr="0091408C">
        <w:rPr>
          <w:rFonts w:ascii="Arial" w:hAnsi="Arial" w:cs="Arial"/>
          <w:color w:val="374151"/>
          <w:sz w:val="21"/>
        </w:rPr>
        <w:t>Anything requiring Cypher-level computation at query time</w:t>
      </w:r>
    </w:p>
    <w:p w14:paraId="380E8388" w14:textId="77777777" w:rsidR="0091408C" w:rsidRDefault="0091408C">
      <w:pPr>
        <w:spacing w:after="100"/>
        <w:rPr>
          <w:rFonts w:ascii="Arial" w:hAnsi="Arial" w:cs="Arial"/>
          <w:color w:val="374151"/>
          <w:sz w:val="21"/>
        </w:rPr>
      </w:pPr>
      <w:r w:rsidRPr="0091408C">
        <w:rPr>
          <w:rFonts w:ascii="Arial" w:hAnsi="Arial" w:cs="Arial"/>
          <w:color w:val="374151"/>
          <w:sz w:val="21"/>
        </w:rPr>
        <w:t>How to build it: write a connector service (Azure Functions or container) that queries Neo4j on a schedule, transforms each node into a Microsoft Search Item (JSON), and pushes it via the Microsoft Graph API to /external/connections/{id}/items. Registration is done in Azure AD and the Microsoft 365 Admin Center.</w:t>
      </w:r>
    </w:p>
    <w:p w14:paraId="667E18EC" w14:textId="77777777" w:rsidR="00987B83" w:rsidRDefault="00987B83">
      <w:pPr>
        <w:spacing w:after="100"/>
        <w:rPr>
          <w:rFonts w:ascii="Arial" w:hAnsi="Arial" w:cs="Arial"/>
          <w:color w:val="374151"/>
          <w:sz w:val="21"/>
        </w:rPr>
      </w:pPr>
    </w:p>
    <w:p w14:paraId="1E9D7427" w14:textId="52C733F9" w:rsidR="00987B83" w:rsidRPr="0091408C" w:rsidRDefault="00987B83">
      <w:pPr>
        <w:spacing w:after="100"/>
        <w:rPr>
          <w:rFonts w:ascii="Arial" w:hAnsi="Arial" w:cs="Arial"/>
        </w:rPr>
      </w:pPr>
      <w:r w:rsidRPr="00987B83">
        <w:rPr>
          <w:rFonts w:ascii="Arial" w:hAnsi="Arial" w:cs="Arial"/>
        </w:rPr>
        <w:lastRenderedPageBreak/>
        <w:drawing>
          <wp:inline distT="0" distB="0" distL="0" distR="0" wp14:anchorId="3F21B7E4" wp14:editId="31750E5C">
            <wp:extent cx="6400800" cy="2101850"/>
            <wp:effectExtent l="0" t="0" r="0" b="0"/>
            <wp:docPr id="213316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62504" name=""/>
                    <pic:cNvPicPr/>
                  </pic:nvPicPr>
                  <pic:blipFill>
                    <a:blip r:embed="rId6"/>
                    <a:stretch>
                      <a:fillRect/>
                    </a:stretch>
                  </pic:blipFill>
                  <pic:spPr>
                    <a:xfrm>
                      <a:off x="0" y="0"/>
                      <a:ext cx="6400800" cy="2101850"/>
                    </a:xfrm>
                    <a:prstGeom prst="rect">
                      <a:avLst/>
                    </a:prstGeom>
                  </pic:spPr>
                </pic:pic>
              </a:graphicData>
            </a:graphic>
          </wp:inline>
        </w:drawing>
      </w:r>
    </w:p>
    <w:p w14:paraId="1FD8D22C" w14:textId="77777777" w:rsidR="0091408C" w:rsidRPr="0091408C" w:rsidRDefault="0091408C">
      <w:pPr>
        <w:spacing w:before="280" w:after="80"/>
        <w:rPr>
          <w:rFonts w:ascii="Arial" w:hAnsi="Arial" w:cs="Arial"/>
        </w:rPr>
      </w:pPr>
      <w:proofErr w:type="gramStart"/>
      <w:r w:rsidRPr="0091408C">
        <w:rPr>
          <w:rFonts w:ascii="Arial" w:hAnsi="Arial" w:cs="Arial"/>
          <w:b/>
          <w:color w:val="6B21A8"/>
          <w:sz w:val="26"/>
        </w:rPr>
        <w:t>3.2  Mechanism</w:t>
      </w:r>
      <w:proofErr w:type="gramEnd"/>
      <w:r w:rsidRPr="0091408C">
        <w:rPr>
          <w:rFonts w:ascii="Arial" w:hAnsi="Arial" w:cs="Arial"/>
          <w:b/>
          <w:color w:val="6B21A8"/>
          <w:sz w:val="26"/>
        </w:rPr>
        <w:t xml:space="preserve"> B — API Plugin with Declarative Agent (active intelligence)</w:t>
      </w:r>
    </w:p>
    <w:p w14:paraId="5C03ACB0" w14:textId="77777777" w:rsidR="0091408C" w:rsidRPr="0091408C" w:rsidRDefault="0091408C">
      <w:pPr>
        <w:spacing w:after="100"/>
        <w:rPr>
          <w:rFonts w:ascii="Arial" w:hAnsi="Arial" w:cs="Arial"/>
        </w:rPr>
      </w:pPr>
      <w:r w:rsidRPr="0091408C">
        <w:rPr>
          <w:rFonts w:ascii="Arial" w:hAnsi="Arial" w:cs="Arial"/>
          <w:color w:val="374151"/>
          <w:sz w:val="21"/>
        </w:rPr>
        <w:t>This is where the real power lives. A Declarative Agent is a custom scoped version of Copilot. It has its own instructions, domain knowledge, and tools — and it looks like native Copilot to the user, not a third-party app. Users access it from the M365 Copilot side rail.</w:t>
      </w:r>
    </w:p>
    <w:p w14:paraId="1404B973" w14:textId="77777777" w:rsidR="0091408C" w:rsidRPr="0091408C" w:rsidRDefault="0091408C">
      <w:pPr>
        <w:spacing w:after="100"/>
        <w:rPr>
          <w:rFonts w:ascii="Arial" w:hAnsi="Arial" w:cs="Arial"/>
        </w:rPr>
      </w:pPr>
      <w:r w:rsidRPr="0091408C">
        <w:rPr>
          <w:rFonts w:ascii="Arial" w:hAnsi="Arial" w:cs="Arial"/>
          <w:color w:val="374151"/>
          <w:sz w:val="21"/>
        </w:rPr>
        <w:t>The agent calls an API Plugin when it needs to answer a question. The API Plugin is the Neo4j REST API described in OpenAPI format so Copilot understands what questions it can answer and what parameters to pass.</w:t>
      </w:r>
    </w:p>
    <w:p w14:paraId="144B3EA1" w14:textId="77777777" w:rsidR="0091408C" w:rsidRPr="0091408C" w:rsidRDefault="0091408C">
      <w:pPr>
        <w:shd w:val="clear" w:color="auto" w:fill="EDE9FE"/>
        <w:spacing w:before="120" w:after="120"/>
        <w:ind w:left="288" w:right="288"/>
        <w:rPr>
          <w:rFonts w:ascii="Arial" w:hAnsi="Arial" w:cs="Arial"/>
        </w:rPr>
      </w:pPr>
      <w:r w:rsidRPr="0091408C">
        <w:rPr>
          <w:rFonts w:ascii="Arial" w:hAnsi="Arial" w:cs="Arial"/>
          <w:i/>
          <w:color w:val="1E1B4B"/>
          <w:sz w:val="21"/>
        </w:rPr>
        <w:t xml:space="preserve">  Both mechanisms are needed. Graph Connector for passive entity discovery. API Plugin for dynamic, query-time graph intelligence. They complement each other — the Connector handles 'what is X?' and the Plugin handles 'what is the relationship between X and Y?'</w:t>
      </w:r>
    </w:p>
    <w:p w14:paraId="25AE75C4" w14:textId="77777777" w:rsidR="0091408C" w:rsidRPr="0091408C" w:rsidRDefault="0091408C">
      <w:pPr>
        <w:spacing w:before="280" w:after="80"/>
        <w:rPr>
          <w:rFonts w:ascii="Arial" w:hAnsi="Arial" w:cs="Arial"/>
        </w:rPr>
      </w:pPr>
      <w:r w:rsidRPr="0091408C">
        <w:rPr>
          <w:rFonts w:ascii="Arial" w:hAnsi="Arial" w:cs="Arial"/>
          <w:b/>
          <w:color w:val="6B21A8"/>
          <w:sz w:val="26"/>
        </w:rPr>
        <w:t>3.3  The Neo4j REST API Wrapper — the most critical component</w:t>
      </w:r>
    </w:p>
    <w:p w14:paraId="30E89A6C" w14:textId="77777777" w:rsidR="0091408C" w:rsidRPr="0091408C" w:rsidRDefault="0091408C">
      <w:pPr>
        <w:spacing w:after="100"/>
        <w:rPr>
          <w:rFonts w:ascii="Arial" w:hAnsi="Arial" w:cs="Arial"/>
        </w:rPr>
      </w:pPr>
      <w:r w:rsidRPr="0091408C">
        <w:rPr>
          <w:rFonts w:ascii="Arial" w:hAnsi="Arial" w:cs="Arial"/>
          <w:color w:val="374151"/>
          <w:sz w:val="21"/>
        </w:rPr>
        <w:t>This layer sits between Copilot and Neo4j. It has three jobs:</w:t>
      </w:r>
    </w:p>
    <w:p w14:paraId="6679003E" w14:textId="77777777" w:rsidR="0091408C" w:rsidRPr="0091408C" w:rsidRDefault="0091408C">
      <w:pPr>
        <w:spacing w:before="200" w:after="60"/>
        <w:rPr>
          <w:rFonts w:ascii="Arial" w:hAnsi="Arial" w:cs="Arial"/>
        </w:rPr>
      </w:pPr>
      <w:r w:rsidRPr="0091408C">
        <w:rPr>
          <w:rFonts w:ascii="Arial" w:hAnsi="Arial" w:cs="Arial"/>
          <w:b/>
          <w:color w:val="1D4ED8"/>
        </w:rPr>
        <w:t>Job 1 — Intent to Cypher translation</w:t>
      </w:r>
    </w:p>
    <w:tbl>
      <w:tblPr>
        <w:tblW w:w="0" w:type="auto"/>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2142"/>
        <w:gridCol w:w="3400"/>
        <w:gridCol w:w="2272"/>
        <w:gridCol w:w="2256"/>
      </w:tblGrid>
      <w:tr w:rsidR="0091408C" w:rsidRPr="0091408C" w14:paraId="11386224" w14:textId="77777777">
        <w:tc>
          <w:tcPr>
            <w:tcW w:w="2304" w:type="dxa"/>
            <w:shd w:val="clear" w:color="auto" w:fill="6B21A8"/>
          </w:tcPr>
          <w:p w14:paraId="4B0B30A6" w14:textId="77777777" w:rsidR="0091408C" w:rsidRPr="0091408C" w:rsidRDefault="0091408C">
            <w:pPr>
              <w:spacing w:before="60" w:after="60"/>
              <w:rPr>
                <w:rFonts w:ascii="Arial" w:hAnsi="Arial" w:cs="Arial"/>
              </w:rPr>
            </w:pPr>
            <w:r w:rsidRPr="0091408C">
              <w:rPr>
                <w:rFonts w:ascii="Arial" w:hAnsi="Arial" w:cs="Arial"/>
                <w:b/>
                <w:color w:val="FFFFFF"/>
                <w:sz w:val="20"/>
              </w:rPr>
              <w:t>Approach</w:t>
            </w:r>
          </w:p>
        </w:tc>
        <w:tc>
          <w:tcPr>
            <w:tcW w:w="4032" w:type="dxa"/>
            <w:shd w:val="clear" w:color="auto" w:fill="6B21A8"/>
          </w:tcPr>
          <w:p w14:paraId="07564040" w14:textId="77777777" w:rsidR="0091408C" w:rsidRPr="0091408C" w:rsidRDefault="0091408C">
            <w:pPr>
              <w:spacing w:before="60" w:after="60"/>
              <w:rPr>
                <w:rFonts w:ascii="Arial" w:hAnsi="Arial" w:cs="Arial"/>
              </w:rPr>
            </w:pPr>
            <w:r w:rsidRPr="0091408C">
              <w:rPr>
                <w:rFonts w:ascii="Arial" w:hAnsi="Arial" w:cs="Arial"/>
                <w:b/>
                <w:color w:val="FFFFFF"/>
                <w:sz w:val="20"/>
              </w:rPr>
              <w:t>How it works</w:t>
            </w:r>
          </w:p>
        </w:tc>
        <w:tc>
          <w:tcPr>
            <w:tcW w:w="2592" w:type="dxa"/>
            <w:shd w:val="clear" w:color="auto" w:fill="6B21A8"/>
          </w:tcPr>
          <w:p w14:paraId="12EB98F7" w14:textId="77777777" w:rsidR="0091408C" w:rsidRPr="0091408C" w:rsidRDefault="0091408C">
            <w:pPr>
              <w:spacing w:before="60" w:after="60"/>
              <w:rPr>
                <w:rFonts w:ascii="Arial" w:hAnsi="Arial" w:cs="Arial"/>
              </w:rPr>
            </w:pPr>
            <w:r w:rsidRPr="0091408C">
              <w:rPr>
                <w:rFonts w:ascii="Arial" w:hAnsi="Arial" w:cs="Arial"/>
                <w:b/>
                <w:color w:val="FFFFFF"/>
                <w:sz w:val="20"/>
              </w:rPr>
              <w:t>Pros</w:t>
            </w:r>
          </w:p>
        </w:tc>
        <w:tc>
          <w:tcPr>
            <w:tcW w:w="2592" w:type="dxa"/>
            <w:shd w:val="clear" w:color="auto" w:fill="6B21A8"/>
          </w:tcPr>
          <w:p w14:paraId="7357FAAB" w14:textId="77777777" w:rsidR="0091408C" w:rsidRPr="0091408C" w:rsidRDefault="0091408C">
            <w:pPr>
              <w:spacing w:before="60" w:after="60"/>
              <w:rPr>
                <w:rFonts w:ascii="Arial" w:hAnsi="Arial" w:cs="Arial"/>
              </w:rPr>
            </w:pPr>
            <w:r w:rsidRPr="0091408C">
              <w:rPr>
                <w:rFonts w:ascii="Arial" w:hAnsi="Arial" w:cs="Arial"/>
                <w:b/>
                <w:color w:val="FFFFFF"/>
                <w:sz w:val="20"/>
              </w:rPr>
              <w:t>Cons</w:t>
            </w:r>
          </w:p>
        </w:tc>
      </w:tr>
      <w:tr w:rsidR="0091408C" w:rsidRPr="0091408C" w14:paraId="7A55236B" w14:textId="77777777">
        <w:tc>
          <w:tcPr>
            <w:tcW w:w="2304" w:type="dxa"/>
            <w:shd w:val="clear" w:color="auto" w:fill="F5F3FF"/>
          </w:tcPr>
          <w:p w14:paraId="3B19C7D6" w14:textId="77777777" w:rsidR="0091408C" w:rsidRPr="0091408C" w:rsidRDefault="0091408C">
            <w:pPr>
              <w:spacing w:before="60" w:after="60"/>
              <w:rPr>
                <w:rFonts w:ascii="Arial" w:hAnsi="Arial" w:cs="Arial"/>
              </w:rPr>
            </w:pPr>
            <w:r w:rsidRPr="0091408C">
              <w:rPr>
                <w:rFonts w:ascii="Arial" w:hAnsi="Arial" w:cs="Arial"/>
                <w:color w:val="374151"/>
                <w:sz w:val="20"/>
              </w:rPr>
              <w:t>Template-based</w:t>
            </w:r>
          </w:p>
        </w:tc>
        <w:tc>
          <w:tcPr>
            <w:tcW w:w="4032" w:type="dxa"/>
            <w:shd w:val="clear" w:color="auto" w:fill="F5F3FF"/>
          </w:tcPr>
          <w:p w14:paraId="67141E87" w14:textId="77777777" w:rsidR="0091408C" w:rsidRPr="0091408C" w:rsidRDefault="0091408C">
            <w:pPr>
              <w:spacing w:before="60" w:after="60"/>
              <w:rPr>
                <w:rFonts w:ascii="Arial" w:hAnsi="Arial" w:cs="Arial"/>
              </w:rPr>
            </w:pPr>
            <w:r w:rsidRPr="0091408C">
              <w:rPr>
                <w:rFonts w:ascii="Arial" w:hAnsi="Arial" w:cs="Arial"/>
                <w:color w:val="374151"/>
                <w:sz w:val="20"/>
              </w:rPr>
              <w:t>Pre-written Cypher with parameters plugged in</w:t>
            </w:r>
          </w:p>
        </w:tc>
        <w:tc>
          <w:tcPr>
            <w:tcW w:w="2592" w:type="dxa"/>
            <w:shd w:val="clear" w:color="auto" w:fill="F5F3FF"/>
          </w:tcPr>
          <w:p w14:paraId="09E40D51" w14:textId="77777777" w:rsidR="0091408C" w:rsidRPr="0091408C" w:rsidRDefault="0091408C">
            <w:pPr>
              <w:spacing w:before="60" w:after="60"/>
              <w:rPr>
                <w:rFonts w:ascii="Arial" w:hAnsi="Arial" w:cs="Arial"/>
              </w:rPr>
            </w:pPr>
            <w:r w:rsidRPr="0091408C">
              <w:rPr>
                <w:rFonts w:ascii="Arial" w:hAnsi="Arial" w:cs="Arial"/>
                <w:color w:val="374151"/>
                <w:sz w:val="20"/>
              </w:rPr>
              <w:t>Fast, predictable, safe</w:t>
            </w:r>
          </w:p>
        </w:tc>
        <w:tc>
          <w:tcPr>
            <w:tcW w:w="2592" w:type="dxa"/>
            <w:shd w:val="clear" w:color="auto" w:fill="F5F3FF"/>
          </w:tcPr>
          <w:p w14:paraId="0CDFA1F6" w14:textId="77777777" w:rsidR="0091408C" w:rsidRPr="0091408C" w:rsidRDefault="0091408C">
            <w:pPr>
              <w:spacing w:before="60" w:after="60"/>
              <w:rPr>
                <w:rFonts w:ascii="Arial" w:hAnsi="Arial" w:cs="Arial"/>
              </w:rPr>
            </w:pPr>
            <w:r w:rsidRPr="0091408C">
              <w:rPr>
                <w:rFonts w:ascii="Arial" w:hAnsi="Arial" w:cs="Arial"/>
                <w:color w:val="374151"/>
                <w:sz w:val="20"/>
              </w:rPr>
              <w:t>Limited to anticipated queries</w:t>
            </w:r>
          </w:p>
        </w:tc>
      </w:tr>
      <w:tr w:rsidR="0091408C" w:rsidRPr="0091408C" w14:paraId="481FAB1A" w14:textId="77777777">
        <w:tc>
          <w:tcPr>
            <w:tcW w:w="2304" w:type="dxa"/>
            <w:shd w:val="clear" w:color="auto" w:fill="FFFFFF"/>
          </w:tcPr>
          <w:p w14:paraId="2F3CC3E5" w14:textId="77777777" w:rsidR="0091408C" w:rsidRPr="0091408C" w:rsidRDefault="0091408C">
            <w:pPr>
              <w:spacing w:before="60" w:after="60"/>
              <w:rPr>
                <w:rFonts w:ascii="Arial" w:hAnsi="Arial" w:cs="Arial"/>
              </w:rPr>
            </w:pPr>
            <w:r w:rsidRPr="0091408C">
              <w:rPr>
                <w:rFonts w:ascii="Arial" w:hAnsi="Arial" w:cs="Arial"/>
                <w:color w:val="374151"/>
                <w:sz w:val="20"/>
              </w:rPr>
              <w:t>LLM-generated Cypher</w:t>
            </w:r>
          </w:p>
        </w:tc>
        <w:tc>
          <w:tcPr>
            <w:tcW w:w="4032" w:type="dxa"/>
            <w:shd w:val="clear" w:color="auto" w:fill="FFFFFF"/>
          </w:tcPr>
          <w:p w14:paraId="493403FA" w14:textId="77777777" w:rsidR="0091408C" w:rsidRPr="0091408C" w:rsidRDefault="0091408C">
            <w:pPr>
              <w:spacing w:before="60" w:after="60"/>
              <w:rPr>
                <w:rFonts w:ascii="Arial" w:hAnsi="Arial" w:cs="Arial"/>
              </w:rPr>
            </w:pPr>
            <w:r w:rsidRPr="0091408C">
              <w:rPr>
                <w:rFonts w:ascii="Arial" w:hAnsi="Arial" w:cs="Arial"/>
                <w:color w:val="374151"/>
                <w:sz w:val="20"/>
              </w:rPr>
              <w:t>Send NL query to Claude/GPT-4o, get Cypher back, execute</w:t>
            </w:r>
          </w:p>
        </w:tc>
        <w:tc>
          <w:tcPr>
            <w:tcW w:w="2592" w:type="dxa"/>
            <w:shd w:val="clear" w:color="auto" w:fill="FFFFFF"/>
          </w:tcPr>
          <w:p w14:paraId="6B897B37" w14:textId="77777777" w:rsidR="0091408C" w:rsidRPr="0091408C" w:rsidRDefault="0091408C">
            <w:pPr>
              <w:spacing w:before="60" w:after="60"/>
              <w:rPr>
                <w:rFonts w:ascii="Arial" w:hAnsi="Arial" w:cs="Arial"/>
              </w:rPr>
            </w:pPr>
            <w:r w:rsidRPr="0091408C">
              <w:rPr>
                <w:rFonts w:ascii="Arial" w:hAnsi="Arial" w:cs="Arial"/>
                <w:color w:val="374151"/>
                <w:sz w:val="20"/>
              </w:rPr>
              <w:t>Handles any question</w:t>
            </w:r>
          </w:p>
        </w:tc>
        <w:tc>
          <w:tcPr>
            <w:tcW w:w="2592" w:type="dxa"/>
            <w:shd w:val="clear" w:color="auto" w:fill="FFFFFF"/>
          </w:tcPr>
          <w:p w14:paraId="1448CE51" w14:textId="77777777" w:rsidR="0091408C" w:rsidRPr="0091408C" w:rsidRDefault="0091408C">
            <w:pPr>
              <w:spacing w:before="60" w:after="60"/>
              <w:rPr>
                <w:rFonts w:ascii="Arial" w:hAnsi="Arial" w:cs="Arial"/>
              </w:rPr>
            </w:pPr>
            <w:r w:rsidRPr="0091408C">
              <w:rPr>
                <w:rFonts w:ascii="Arial" w:hAnsi="Arial" w:cs="Arial"/>
                <w:color w:val="374151"/>
                <w:sz w:val="20"/>
              </w:rPr>
              <w:t>Slower; risk of bad queries</w:t>
            </w:r>
          </w:p>
        </w:tc>
      </w:tr>
      <w:tr w:rsidR="0091408C" w:rsidRPr="0091408C" w14:paraId="4B86AF69" w14:textId="77777777">
        <w:tc>
          <w:tcPr>
            <w:tcW w:w="2304" w:type="dxa"/>
            <w:shd w:val="clear" w:color="auto" w:fill="F5F3FF"/>
          </w:tcPr>
          <w:p w14:paraId="01F3EEB3" w14:textId="77777777" w:rsidR="0091408C" w:rsidRPr="0091408C" w:rsidRDefault="0091408C">
            <w:pPr>
              <w:spacing w:before="60" w:after="60"/>
              <w:rPr>
                <w:rFonts w:ascii="Arial" w:hAnsi="Arial" w:cs="Arial"/>
              </w:rPr>
            </w:pPr>
            <w:r w:rsidRPr="0091408C">
              <w:rPr>
                <w:rFonts w:ascii="Arial" w:hAnsi="Arial" w:cs="Arial"/>
                <w:color w:val="374151"/>
                <w:sz w:val="20"/>
              </w:rPr>
              <w:t>Hybrid (recommended)</w:t>
            </w:r>
          </w:p>
        </w:tc>
        <w:tc>
          <w:tcPr>
            <w:tcW w:w="4032" w:type="dxa"/>
            <w:shd w:val="clear" w:color="auto" w:fill="F5F3FF"/>
          </w:tcPr>
          <w:p w14:paraId="0618EBDF" w14:textId="77777777" w:rsidR="0091408C" w:rsidRPr="0091408C" w:rsidRDefault="0091408C">
            <w:pPr>
              <w:spacing w:before="60" w:after="60"/>
              <w:rPr>
                <w:rFonts w:ascii="Arial" w:hAnsi="Arial" w:cs="Arial"/>
              </w:rPr>
            </w:pPr>
            <w:r w:rsidRPr="0091408C">
              <w:rPr>
                <w:rFonts w:ascii="Arial" w:hAnsi="Arial" w:cs="Arial"/>
                <w:color w:val="374151"/>
                <w:sz w:val="20"/>
              </w:rPr>
              <w:t>Templates for known types, LLM fallback for novel ones</w:t>
            </w:r>
          </w:p>
        </w:tc>
        <w:tc>
          <w:tcPr>
            <w:tcW w:w="2592" w:type="dxa"/>
            <w:shd w:val="clear" w:color="auto" w:fill="F5F3FF"/>
          </w:tcPr>
          <w:p w14:paraId="051D8F40" w14:textId="77777777" w:rsidR="0091408C" w:rsidRPr="0091408C" w:rsidRDefault="0091408C">
            <w:pPr>
              <w:spacing w:before="60" w:after="60"/>
              <w:rPr>
                <w:rFonts w:ascii="Arial" w:hAnsi="Arial" w:cs="Arial"/>
              </w:rPr>
            </w:pPr>
            <w:r w:rsidRPr="0091408C">
              <w:rPr>
                <w:rFonts w:ascii="Arial" w:hAnsi="Arial" w:cs="Arial"/>
                <w:color w:val="374151"/>
                <w:sz w:val="20"/>
              </w:rPr>
              <w:t>Best of both</w:t>
            </w:r>
          </w:p>
        </w:tc>
        <w:tc>
          <w:tcPr>
            <w:tcW w:w="2592" w:type="dxa"/>
            <w:shd w:val="clear" w:color="auto" w:fill="F5F3FF"/>
          </w:tcPr>
          <w:p w14:paraId="5A0D4E6E" w14:textId="77777777" w:rsidR="0091408C" w:rsidRPr="0091408C" w:rsidRDefault="0091408C">
            <w:pPr>
              <w:spacing w:before="60" w:after="60"/>
              <w:rPr>
                <w:rFonts w:ascii="Arial" w:hAnsi="Arial" w:cs="Arial"/>
              </w:rPr>
            </w:pPr>
            <w:r w:rsidRPr="0091408C">
              <w:rPr>
                <w:rFonts w:ascii="Arial" w:hAnsi="Arial" w:cs="Arial"/>
                <w:color w:val="374151"/>
                <w:sz w:val="20"/>
              </w:rPr>
              <w:t>More to build initially</w:t>
            </w:r>
          </w:p>
        </w:tc>
      </w:tr>
    </w:tbl>
    <w:p w14:paraId="09042CE2" w14:textId="77777777" w:rsidR="0091408C" w:rsidRPr="0091408C" w:rsidRDefault="0091408C">
      <w:pPr>
        <w:shd w:val="clear" w:color="auto" w:fill="FEF9C3"/>
        <w:spacing w:before="120" w:after="120"/>
        <w:ind w:left="288" w:right="288"/>
        <w:rPr>
          <w:rFonts w:ascii="Arial" w:hAnsi="Arial" w:cs="Arial"/>
        </w:rPr>
      </w:pPr>
      <w:r w:rsidRPr="0091408C">
        <w:rPr>
          <w:rFonts w:ascii="Arial" w:hAnsi="Arial" w:cs="Arial"/>
          <w:i/>
          <w:color w:val="1E1B4B"/>
          <w:sz w:val="21"/>
        </w:rPr>
        <w:t xml:space="preserve">  Safety rule: the Neo4j database user the API connects with must have read-only access. This prevents any LLM-generated Cypher from accidentally modifying the graph.</w:t>
      </w:r>
    </w:p>
    <w:p w14:paraId="003A967F" w14:textId="77777777" w:rsidR="0091408C" w:rsidRPr="0091408C" w:rsidRDefault="0091408C">
      <w:pPr>
        <w:spacing w:before="200" w:after="60"/>
        <w:rPr>
          <w:rFonts w:ascii="Arial" w:hAnsi="Arial" w:cs="Arial"/>
        </w:rPr>
      </w:pPr>
      <w:r w:rsidRPr="0091408C">
        <w:rPr>
          <w:rFonts w:ascii="Arial" w:hAnsi="Arial" w:cs="Arial"/>
          <w:b/>
          <w:color w:val="1D4ED8"/>
        </w:rPr>
        <w:t>Job 2 — Result formatting</w:t>
      </w:r>
    </w:p>
    <w:p w14:paraId="62AC490C" w14:textId="77777777" w:rsidR="0091408C" w:rsidRPr="0091408C" w:rsidRDefault="0091408C">
      <w:pPr>
        <w:spacing w:after="100"/>
        <w:rPr>
          <w:rFonts w:ascii="Arial" w:hAnsi="Arial" w:cs="Arial"/>
        </w:rPr>
      </w:pPr>
      <w:r w:rsidRPr="0091408C">
        <w:rPr>
          <w:rFonts w:ascii="Arial" w:hAnsi="Arial" w:cs="Arial"/>
          <w:color w:val="374151"/>
          <w:sz w:val="21"/>
        </w:rPr>
        <w:t>Raw Neo4j output is graph data — nodes and relationships. Copilot expects clean JSON that a language model can turn into a sentence. The API must translate graph results into structured, human-readable payloads that include both the insight and the PowerBI filter parameters needed to view the supporting data.</w:t>
      </w:r>
    </w:p>
    <w:p w14:paraId="067B3312" w14:textId="77777777" w:rsidR="0091408C" w:rsidRPr="0091408C" w:rsidRDefault="0091408C">
      <w:pPr>
        <w:spacing w:before="200" w:after="60"/>
        <w:rPr>
          <w:rFonts w:ascii="Arial" w:hAnsi="Arial" w:cs="Arial"/>
        </w:rPr>
      </w:pPr>
      <w:r w:rsidRPr="0091408C">
        <w:rPr>
          <w:rFonts w:ascii="Arial" w:hAnsi="Arial" w:cs="Arial"/>
          <w:b/>
          <w:color w:val="1D4ED8"/>
        </w:rPr>
        <w:t>Job 3 — Performance</w:t>
      </w:r>
    </w:p>
    <w:p w14:paraId="3F62F602" w14:textId="77777777" w:rsidR="0091408C" w:rsidRPr="0091408C" w:rsidRDefault="0091408C">
      <w:pPr>
        <w:spacing w:after="100"/>
        <w:rPr>
          <w:rFonts w:ascii="Arial" w:hAnsi="Arial" w:cs="Arial"/>
        </w:rPr>
      </w:pPr>
      <w:r w:rsidRPr="0091408C">
        <w:rPr>
          <w:rFonts w:ascii="Arial" w:hAnsi="Arial" w:cs="Arial"/>
          <w:color w:val="374151"/>
          <w:sz w:val="21"/>
        </w:rPr>
        <w:lastRenderedPageBreak/>
        <w:t>Graph traversals can be slow (2–5 seconds for complex queries). Copilot users expect near-instant responses. Required mitigations:</w:t>
      </w:r>
    </w:p>
    <w:p w14:paraId="5284749B" w14:textId="77777777" w:rsidR="0091408C" w:rsidRPr="0091408C" w:rsidRDefault="0091408C">
      <w:pPr>
        <w:pStyle w:val="ListBullet"/>
        <w:spacing w:after="60"/>
        <w:ind w:left="432"/>
        <w:rPr>
          <w:rFonts w:ascii="Arial" w:hAnsi="Arial" w:cs="Arial"/>
        </w:rPr>
      </w:pPr>
      <w:r w:rsidRPr="0091408C">
        <w:rPr>
          <w:rFonts w:ascii="Arial" w:hAnsi="Arial" w:cs="Arial"/>
          <w:color w:val="374151"/>
          <w:sz w:val="21"/>
        </w:rPr>
        <w:t>Query result caching (Redis or in-memory) for the 50 most common queries</w:t>
      </w:r>
    </w:p>
    <w:p w14:paraId="3E7A3BE5" w14:textId="77777777" w:rsidR="0091408C" w:rsidRPr="0091408C" w:rsidRDefault="0091408C">
      <w:pPr>
        <w:pStyle w:val="ListBullet"/>
        <w:spacing w:after="60"/>
        <w:ind w:left="432"/>
        <w:rPr>
          <w:rFonts w:ascii="Arial" w:hAnsi="Arial" w:cs="Arial"/>
        </w:rPr>
      </w:pPr>
      <w:r w:rsidRPr="0091408C">
        <w:rPr>
          <w:rFonts w:ascii="Arial" w:hAnsi="Arial" w:cs="Arial"/>
          <w:color w:val="374151"/>
          <w:sz w:val="21"/>
        </w:rPr>
        <w:t>Pre-computed aggregations stored as node properties in Neo4j, updated nightly</w:t>
      </w:r>
    </w:p>
    <w:p w14:paraId="72589502" w14:textId="77777777" w:rsidR="0091408C" w:rsidRPr="0091408C" w:rsidRDefault="0091408C">
      <w:pPr>
        <w:pStyle w:val="ListBullet"/>
        <w:spacing w:after="60"/>
        <w:ind w:left="432"/>
        <w:rPr>
          <w:rFonts w:ascii="Arial" w:hAnsi="Arial" w:cs="Arial"/>
        </w:rPr>
      </w:pPr>
      <w:r w:rsidRPr="0091408C">
        <w:rPr>
          <w:rFonts w:ascii="Arial" w:hAnsi="Arial" w:cs="Arial"/>
          <w:color w:val="374151"/>
          <w:sz w:val="21"/>
        </w:rPr>
        <w:t>Traversal depth limits for real-time queries</w:t>
      </w:r>
    </w:p>
    <w:p w14:paraId="4B595F3E" w14:textId="77777777" w:rsidR="0091408C" w:rsidRPr="0091408C" w:rsidRDefault="0091408C">
      <w:pPr>
        <w:pStyle w:val="ListBullet"/>
        <w:spacing w:after="60"/>
        <w:ind w:left="432"/>
        <w:rPr>
          <w:rFonts w:ascii="Arial" w:hAnsi="Arial" w:cs="Arial"/>
        </w:rPr>
      </w:pPr>
      <w:r w:rsidRPr="0091408C">
        <w:rPr>
          <w:rFonts w:ascii="Arial" w:hAnsi="Arial" w:cs="Arial"/>
          <w:color w:val="374151"/>
          <w:sz w:val="21"/>
        </w:rPr>
        <w:t>Async/streaming responses for queries that genuinely take time</w:t>
      </w:r>
    </w:p>
    <w:p w14:paraId="3EA7AE8E" w14:textId="77777777" w:rsidR="0091408C" w:rsidRPr="0091408C" w:rsidRDefault="0091408C">
      <w:pPr>
        <w:shd w:val="clear" w:color="auto" w:fill="6B21A8"/>
        <w:spacing w:before="360" w:after="120"/>
        <w:rPr>
          <w:rFonts w:ascii="Arial" w:hAnsi="Arial" w:cs="Arial"/>
        </w:rPr>
      </w:pPr>
      <w:r w:rsidRPr="0091408C">
        <w:rPr>
          <w:rFonts w:ascii="Arial" w:hAnsi="Arial" w:cs="Arial"/>
          <w:b/>
          <w:color w:val="FFFFFF"/>
          <w:sz w:val="32"/>
        </w:rPr>
        <w:t xml:space="preserve">  4.  Context Passing from Copilot to PowerBI</w:t>
      </w:r>
    </w:p>
    <w:p w14:paraId="41E0600B" w14:textId="77777777" w:rsidR="0091408C" w:rsidRPr="0091408C" w:rsidRDefault="0091408C">
      <w:pPr>
        <w:spacing w:before="280" w:after="80"/>
        <w:rPr>
          <w:rFonts w:ascii="Arial" w:hAnsi="Arial" w:cs="Arial"/>
        </w:rPr>
      </w:pPr>
      <w:r w:rsidRPr="0091408C">
        <w:rPr>
          <w:rFonts w:ascii="Arial" w:hAnsi="Arial" w:cs="Arial"/>
          <w:b/>
          <w:color w:val="6B21A8"/>
          <w:sz w:val="26"/>
        </w:rPr>
        <w:t>4.1  How PowerBI URL filtering works</w:t>
      </w:r>
    </w:p>
    <w:p w14:paraId="57D15365" w14:textId="77777777" w:rsidR="0091408C" w:rsidRPr="0091408C" w:rsidRDefault="0091408C">
      <w:pPr>
        <w:spacing w:after="100"/>
        <w:rPr>
          <w:rFonts w:ascii="Arial" w:hAnsi="Arial" w:cs="Arial"/>
        </w:rPr>
      </w:pPr>
      <w:r w:rsidRPr="0091408C">
        <w:rPr>
          <w:rFonts w:ascii="Arial" w:hAnsi="Arial" w:cs="Arial"/>
          <w:color w:val="374151"/>
          <w:sz w:val="21"/>
        </w:rPr>
        <w:t>Every PowerBI report hosted on PowerBI Service has a URL that accepts filter parameters. When a user clicks a link with these parameters, PowerBI opens the report with those filters already applied — no manual re-filtering required.</w:t>
      </w:r>
    </w:p>
    <w:p w14:paraId="14793BE3" w14:textId="77777777" w:rsidR="0091408C" w:rsidRPr="0091408C" w:rsidRDefault="0091408C">
      <w:pPr>
        <w:shd w:val="clear" w:color="auto" w:fill="1E1E1E"/>
        <w:spacing w:before="80" w:after="80"/>
        <w:ind w:left="288"/>
        <w:rPr>
          <w:rFonts w:ascii="Arial" w:hAnsi="Arial" w:cs="Arial"/>
        </w:rPr>
      </w:pPr>
      <w:r w:rsidRPr="0091408C">
        <w:rPr>
          <w:rFonts w:ascii="Arial" w:hAnsi="Arial" w:cs="Arial"/>
          <w:color w:val="D4D4D4"/>
          <w:sz w:val="18"/>
        </w:rPr>
        <w:t xml:space="preserve">  https://app.powerbi.com/groups/{workspaceId}/reports/{reportId}/ReportSection</w:t>
      </w:r>
    </w:p>
    <w:p w14:paraId="09FB200D" w14:textId="77777777" w:rsidR="0091408C" w:rsidRPr="0091408C" w:rsidRDefault="0091408C">
      <w:pPr>
        <w:shd w:val="clear" w:color="auto" w:fill="1E1E1E"/>
        <w:spacing w:before="80" w:after="80"/>
        <w:ind w:left="288"/>
        <w:rPr>
          <w:rFonts w:ascii="Arial" w:hAnsi="Arial" w:cs="Arial"/>
        </w:rPr>
      </w:pPr>
      <w:r w:rsidRPr="0091408C">
        <w:rPr>
          <w:rFonts w:ascii="Arial" w:hAnsi="Arial" w:cs="Arial"/>
          <w:color w:val="D4D4D4"/>
          <w:sz w:val="18"/>
        </w:rPr>
        <w:t xml:space="preserve">    ?filter=TableName/ColumnName eq 'Value'</w:t>
      </w:r>
    </w:p>
    <w:p w14:paraId="02094920" w14:textId="77777777" w:rsidR="0091408C" w:rsidRPr="0091408C" w:rsidRDefault="0091408C">
      <w:pPr>
        <w:shd w:val="clear" w:color="auto" w:fill="1E1E1E"/>
        <w:spacing w:before="80" w:after="80"/>
        <w:ind w:left="288"/>
        <w:rPr>
          <w:rFonts w:ascii="Arial" w:hAnsi="Arial" w:cs="Arial"/>
        </w:rPr>
      </w:pPr>
      <w:r w:rsidRPr="0091408C">
        <w:rPr>
          <w:rFonts w:ascii="Arial" w:hAnsi="Arial" w:cs="Arial"/>
          <w:color w:val="D4D4D4"/>
          <w:sz w:val="18"/>
        </w:rPr>
        <w:t xml:space="preserve">    and TableName/Column2 eq 'Value2'</w:t>
      </w:r>
    </w:p>
    <w:p w14:paraId="3946FF28" w14:textId="77777777" w:rsidR="0091408C" w:rsidRPr="0091408C" w:rsidRDefault="0091408C">
      <w:pPr>
        <w:spacing w:after="100"/>
        <w:rPr>
          <w:rFonts w:ascii="Arial" w:hAnsi="Arial" w:cs="Arial"/>
        </w:rPr>
      </w:pPr>
      <w:r w:rsidRPr="0091408C">
        <w:rPr>
          <w:rFonts w:ascii="Arial" w:hAnsi="Arial" w:cs="Arial"/>
          <w:color w:val="374151"/>
          <w:sz w:val="21"/>
        </w:rPr>
        <w:t>The Neo4j REST API builds this URL as part of every response. The Adaptive Card returned by Copilot includes a 'View in PowerBI' button that carries this pre-constructed URL.</w:t>
      </w:r>
    </w:p>
    <w:p w14:paraId="73B773A7" w14:textId="77777777" w:rsidR="0091408C" w:rsidRPr="0091408C" w:rsidRDefault="0091408C">
      <w:pPr>
        <w:spacing w:before="280" w:after="80"/>
        <w:rPr>
          <w:rFonts w:ascii="Arial" w:hAnsi="Arial" w:cs="Arial"/>
        </w:rPr>
      </w:pPr>
      <w:r w:rsidRPr="0091408C">
        <w:rPr>
          <w:rFonts w:ascii="Arial" w:hAnsi="Arial" w:cs="Arial"/>
          <w:b/>
          <w:color w:val="6B21A8"/>
          <w:sz w:val="26"/>
        </w:rPr>
        <w:t>4.2  The Entity Mapping Problem — the hardest part</w:t>
      </w:r>
    </w:p>
    <w:p w14:paraId="5FDCC181" w14:textId="77777777" w:rsidR="0091408C" w:rsidRPr="0091408C" w:rsidRDefault="0091408C">
      <w:pPr>
        <w:spacing w:after="100"/>
        <w:rPr>
          <w:rFonts w:ascii="Arial" w:hAnsi="Arial" w:cs="Arial"/>
        </w:rPr>
      </w:pPr>
      <w:r w:rsidRPr="0091408C">
        <w:rPr>
          <w:rFonts w:ascii="Arial" w:hAnsi="Arial" w:cs="Arial"/>
          <w:color w:val="374151"/>
          <w:sz w:val="21"/>
        </w:rPr>
        <w:t>The names in Neo4j and the column names in PowerBI tables almost certainly do not match exactly.</w:t>
      </w:r>
    </w:p>
    <w:p w14:paraId="32F86B06" w14:textId="77777777" w:rsidR="0091408C" w:rsidRPr="0091408C" w:rsidRDefault="0091408C">
      <w:pPr>
        <w:pStyle w:val="ListBullet"/>
        <w:spacing w:after="60"/>
        <w:ind w:left="432"/>
        <w:rPr>
          <w:rFonts w:ascii="Arial" w:hAnsi="Arial" w:cs="Arial"/>
        </w:rPr>
      </w:pPr>
      <w:r w:rsidRPr="0091408C">
        <w:rPr>
          <w:rFonts w:ascii="Arial" w:hAnsi="Arial" w:cs="Arial"/>
          <w:color w:val="374151"/>
          <w:sz w:val="21"/>
        </w:rPr>
        <w:t>Neo4j: Brand {name: 'SKYRIZI', code: 'SKZ'}</w:t>
      </w:r>
    </w:p>
    <w:p w14:paraId="7F2E9400" w14:textId="77777777" w:rsidR="0091408C" w:rsidRPr="0091408C" w:rsidRDefault="0091408C">
      <w:pPr>
        <w:pStyle w:val="ListBullet"/>
        <w:spacing w:after="60"/>
        <w:ind w:left="432"/>
        <w:rPr>
          <w:rFonts w:ascii="Arial" w:hAnsi="Arial" w:cs="Arial"/>
        </w:rPr>
      </w:pPr>
      <w:r w:rsidRPr="0091408C">
        <w:rPr>
          <w:rFonts w:ascii="Arial" w:hAnsi="Arial" w:cs="Arial"/>
          <w:color w:val="374151"/>
          <w:sz w:val="21"/>
        </w:rPr>
        <w:t>PowerBI: Products[ProductName] = 'Skyrizi'</w:t>
      </w:r>
    </w:p>
    <w:p w14:paraId="38F0C780" w14:textId="729EC240" w:rsidR="0091408C" w:rsidRPr="0091408C" w:rsidRDefault="0091408C">
      <w:pPr>
        <w:spacing w:after="100"/>
        <w:rPr>
          <w:rFonts w:ascii="Arial" w:hAnsi="Arial" w:cs="Arial"/>
        </w:rPr>
      </w:pPr>
      <w:r w:rsidRPr="0091408C">
        <w:rPr>
          <w:rFonts w:ascii="Arial" w:hAnsi="Arial" w:cs="Arial"/>
          <w:color w:val="374151"/>
          <w:sz w:val="21"/>
        </w:rPr>
        <w:t>A canonical mapping table is required — a lookup that translates KG entity values to PowerBI filter values. This is a configuration file (JSON or a database table), not code. It must be maintained whenever either system changes. This mapping table is a shared contract between the KG team (</w:t>
      </w:r>
      <w:r w:rsidR="00724AE3">
        <w:rPr>
          <w:rFonts w:ascii="Arial" w:hAnsi="Arial" w:cs="Arial"/>
          <w:color w:val="374151"/>
          <w:sz w:val="21"/>
        </w:rPr>
        <w:t>C-1</w:t>
      </w:r>
      <w:r w:rsidRPr="0091408C">
        <w:rPr>
          <w:rFonts w:ascii="Arial" w:hAnsi="Arial" w:cs="Arial"/>
          <w:color w:val="374151"/>
          <w:sz w:val="21"/>
        </w:rPr>
        <w:t>/</w:t>
      </w:r>
      <w:r w:rsidR="00724AE3">
        <w:rPr>
          <w:rFonts w:ascii="Arial" w:hAnsi="Arial" w:cs="Arial"/>
          <w:color w:val="374151"/>
          <w:sz w:val="21"/>
        </w:rPr>
        <w:t>C-2</w:t>
      </w:r>
      <w:r w:rsidRPr="0091408C">
        <w:rPr>
          <w:rFonts w:ascii="Arial" w:hAnsi="Arial" w:cs="Arial"/>
          <w:color w:val="374151"/>
          <w:sz w:val="21"/>
        </w:rPr>
        <w:t xml:space="preserve">) and the </w:t>
      </w:r>
      <w:proofErr w:type="spellStart"/>
      <w:r w:rsidRPr="0091408C">
        <w:rPr>
          <w:rFonts w:ascii="Arial" w:hAnsi="Arial" w:cs="Arial"/>
          <w:color w:val="374151"/>
          <w:sz w:val="21"/>
        </w:rPr>
        <w:t>PowerBI</w:t>
      </w:r>
      <w:proofErr w:type="spellEnd"/>
      <w:r w:rsidRPr="0091408C">
        <w:rPr>
          <w:rFonts w:ascii="Arial" w:hAnsi="Arial" w:cs="Arial"/>
          <w:color w:val="374151"/>
          <w:sz w:val="21"/>
        </w:rPr>
        <w:t xml:space="preserve"> report owners. Aligning on it early is the highest-risk dependency in the entire integration.</w:t>
      </w:r>
    </w:p>
    <w:p w14:paraId="08224AF3" w14:textId="77777777" w:rsidR="0091408C" w:rsidRPr="0091408C" w:rsidRDefault="0091408C">
      <w:pPr>
        <w:spacing w:before="280" w:after="80"/>
        <w:rPr>
          <w:rFonts w:ascii="Arial" w:hAnsi="Arial" w:cs="Arial"/>
        </w:rPr>
      </w:pPr>
      <w:r w:rsidRPr="0091408C">
        <w:rPr>
          <w:rFonts w:ascii="Arial" w:hAnsi="Arial" w:cs="Arial"/>
          <w:b/>
          <w:color w:val="6B21A8"/>
          <w:sz w:val="26"/>
        </w:rPr>
        <w:t>4.3  Three levels of PowerBI integration</w:t>
      </w:r>
    </w:p>
    <w:tbl>
      <w:tblPr>
        <w:tblW w:w="0" w:type="auto"/>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2085"/>
        <w:gridCol w:w="3683"/>
        <w:gridCol w:w="1190"/>
        <w:gridCol w:w="3112"/>
      </w:tblGrid>
      <w:tr w:rsidR="0091408C" w:rsidRPr="0091408C" w14:paraId="29BBBB07" w14:textId="77777777">
        <w:tc>
          <w:tcPr>
            <w:tcW w:w="2304" w:type="dxa"/>
            <w:shd w:val="clear" w:color="auto" w:fill="6B21A8"/>
          </w:tcPr>
          <w:p w14:paraId="26A210C4" w14:textId="77777777" w:rsidR="0091408C" w:rsidRPr="0091408C" w:rsidRDefault="0091408C">
            <w:pPr>
              <w:spacing w:before="60" w:after="60"/>
              <w:rPr>
                <w:rFonts w:ascii="Arial" w:hAnsi="Arial" w:cs="Arial"/>
              </w:rPr>
            </w:pPr>
            <w:r w:rsidRPr="0091408C">
              <w:rPr>
                <w:rFonts w:ascii="Arial" w:hAnsi="Arial" w:cs="Arial"/>
                <w:b/>
                <w:color w:val="FFFFFF"/>
                <w:sz w:val="20"/>
              </w:rPr>
              <w:t>Level</w:t>
            </w:r>
          </w:p>
        </w:tc>
        <w:tc>
          <w:tcPr>
            <w:tcW w:w="4320" w:type="dxa"/>
            <w:shd w:val="clear" w:color="auto" w:fill="6B21A8"/>
          </w:tcPr>
          <w:p w14:paraId="3269E36E" w14:textId="77777777" w:rsidR="0091408C" w:rsidRPr="0091408C" w:rsidRDefault="0091408C">
            <w:pPr>
              <w:spacing w:before="60" w:after="60"/>
              <w:rPr>
                <w:rFonts w:ascii="Arial" w:hAnsi="Arial" w:cs="Arial"/>
              </w:rPr>
            </w:pPr>
            <w:r w:rsidRPr="0091408C">
              <w:rPr>
                <w:rFonts w:ascii="Arial" w:hAnsi="Arial" w:cs="Arial"/>
                <w:b/>
                <w:color w:val="FFFFFF"/>
                <w:sz w:val="20"/>
              </w:rPr>
              <w:t>What it does</w:t>
            </w:r>
          </w:p>
        </w:tc>
        <w:tc>
          <w:tcPr>
            <w:tcW w:w="1296" w:type="dxa"/>
            <w:shd w:val="clear" w:color="auto" w:fill="6B21A8"/>
          </w:tcPr>
          <w:p w14:paraId="2346BD97" w14:textId="77777777" w:rsidR="0091408C" w:rsidRPr="0091408C" w:rsidRDefault="0091408C">
            <w:pPr>
              <w:spacing w:before="60" w:after="60"/>
              <w:rPr>
                <w:rFonts w:ascii="Arial" w:hAnsi="Arial" w:cs="Arial"/>
              </w:rPr>
            </w:pPr>
            <w:r w:rsidRPr="0091408C">
              <w:rPr>
                <w:rFonts w:ascii="Arial" w:hAnsi="Arial" w:cs="Arial"/>
                <w:b/>
                <w:color w:val="FFFFFF"/>
                <w:sz w:val="20"/>
              </w:rPr>
              <w:t>Effort</w:t>
            </w:r>
          </w:p>
        </w:tc>
        <w:tc>
          <w:tcPr>
            <w:tcW w:w="3600" w:type="dxa"/>
            <w:shd w:val="clear" w:color="auto" w:fill="6B21A8"/>
          </w:tcPr>
          <w:p w14:paraId="6BE42065" w14:textId="77777777" w:rsidR="0091408C" w:rsidRPr="0091408C" w:rsidRDefault="0091408C">
            <w:pPr>
              <w:spacing w:before="60" w:after="60"/>
              <w:rPr>
                <w:rFonts w:ascii="Arial" w:hAnsi="Arial" w:cs="Arial"/>
              </w:rPr>
            </w:pPr>
            <w:r w:rsidRPr="0091408C">
              <w:rPr>
                <w:rFonts w:ascii="Arial" w:hAnsi="Arial" w:cs="Arial"/>
                <w:b/>
                <w:color w:val="FFFFFF"/>
                <w:sz w:val="20"/>
              </w:rPr>
              <w:t>When to use</w:t>
            </w:r>
          </w:p>
        </w:tc>
      </w:tr>
      <w:tr w:rsidR="0091408C" w:rsidRPr="0091408C" w14:paraId="4E041DD5" w14:textId="77777777">
        <w:tc>
          <w:tcPr>
            <w:tcW w:w="2304" w:type="dxa"/>
            <w:shd w:val="clear" w:color="auto" w:fill="F5F3FF"/>
          </w:tcPr>
          <w:p w14:paraId="2202CA72" w14:textId="77777777" w:rsidR="0091408C" w:rsidRPr="0091408C" w:rsidRDefault="0091408C">
            <w:pPr>
              <w:spacing w:before="60" w:after="60"/>
              <w:rPr>
                <w:rFonts w:ascii="Arial" w:hAnsi="Arial" w:cs="Arial"/>
              </w:rPr>
            </w:pPr>
            <w:r w:rsidRPr="0091408C">
              <w:rPr>
                <w:rFonts w:ascii="Arial" w:hAnsi="Arial" w:cs="Arial"/>
                <w:color w:val="374151"/>
                <w:sz w:val="20"/>
              </w:rPr>
              <w:t>1 — Deep Links</w:t>
            </w:r>
          </w:p>
        </w:tc>
        <w:tc>
          <w:tcPr>
            <w:tcW w:w="4320" w:type="dxa"/>
            <w:shd w:val="clear" w:color="auto" w:fill="F5F3FF"/>
          </w:tcPr>
          <w:p w14:paraId="601D3527" w14:textId="77777777" w:rsidR="0091408C" w:rsidRPr="0091408C" w:rsidRDefault="0091408C">
            <w:pPr>
              <w:spacing w:before="60" w:after="60"/>
              <w:rPr>
                <w:rFonts w:ascii="Arial" w:hAnsi="Arial" w:cs="Arial"/>
              </w:rPr>
            </w:pPr>
            <w:r w:rsidRPr="0091408C">
              <w:rPr>
                <w:rFonts w:ascii="Arial" w:hAnsi="Arial" w:cs="Arial"/>
                <w:color w:val="374151"/>
                <w:sz w:val="20"/>
              </w:rPr>
              <w:t>Generate filtered URLs; user clicks to open PowerBI in browser</w:t>
            </w:r>
          </w:p>
        </w:tc>
        <w:tc>
          <w:tcPr>
            <w:tcW w:w="1296" w:type="dxa"/>
            <w:shd w:val="clear" w:color="auto" w:fill="F5F3FF"/>
          </w:tcPr>
          <w:p w14:paraId="5B8D0CC8" w14:textId="77777777" w:rsidR="0091408C" w:rsidRPr="0091408C" w:rsidRDefault="0091408C">
            <w:pPr>
              <w:spacing w:before="60" w:after="60"/>
              <w:rPr>
                <w:rFonts w:ascii="Arial" w:hAnsi="Arial" w:cs="Arial"/>
              </w:rPr>
            </w:pPr>
            <w:r w:rsidRPr="0091408C">
              <w:rPr>
                <w:rFonts w:ascii="Arial" w:hAnsi="Arial" w:cs="Arial"/>
                <w:color w:val="374151"/>
                <w:sz w:val="20"/>
              </w:rPr>
              <w:t>Low</w:t>
            </w:r>
          </w:p>
        </w:tc>
        <w:tc>
          <w:tcPr>
            <w:tcW w:w="3600" w:type="dxa"/>
            <w:shd w:val="clear" w:color="auto" w:fill="F5F3FF"/>
          </w:tcPr>
          <w:p w14:paraId="4D3038E9" w14:textId="77777777" w:rsidR="0091408C" w:rsidRPr="0091408C" w:rsidRDefault="0091408C">
            <w:pPr>
              <w:spacing w:before="60" w:after="60"/>
              <w:rPr>
                <w:rFonts w:ascii="Arial" w:hAnsi="Arial" w:cs="Arial"/>
              </w:rPr>
            </w:pPr>
            <w:r w:rsidRPr="0091408C">
              <w:rPr>
                <w:rFonts w:ascii="Arial" w:hAnsi="Arial" w:cs="Arial"/>
                <w:color w:val="374151"/>
                <w:sz w:val="20"/>
              </w:rPr>
              <w:t>Start here — proves concept with zero risk</w:t>
            </w:r>
          </w:p>
        </w:tc>
      </w:tr>
      <w:tr w:rsidR="0091408C" w:rsidRPr="0091408C" w14:paraId="0B8E181F" w14:textId="77777777">
        <w:tc>
          <w:tcPr>
            <w:tcW w:w="2304" w:type="dxa"/>
            <w:shd w:val="clear" w:color="auto" w:fill="FFFFFF"/>
          </w:tcPr>
          <w:p w14:paraId="0EF95065" w14:textId="77777777" w:rsidR="0091408C" w:rsidRPr="0091408C" w:rsidRDefault="0091408C">
            <w:pPr>
              <w:spacing w:before="60" w:after="60"/>
              <w:rPr>
                <w:rFonts w:ascii="Arial" w:hAnsi="Arial" w:cs="Arial"/>
              </w:rPr>
            </w:pPr>
            <w:r w:rsidRPr="0091408C">
              <w:rPr>
                <w:rFonts w:ascii="Arial" w:hAnsi="Arial" w:cs="Arial"/>
                <w:color w:val="374151"/>
                <w:sz w:val="20"/>
              </w:rPr>
              <w:t>2 — PowerBI in Teams</w:t>
            </w:r>
          </w:p>
        </w:tc>
        <w:tc>
          <w:tcPr>
            <w:tcW w:w="4320" w:type="dxa"/>
            <w:shd w:val="clear" w:color="auto" w:fill="FFFFFF"/>
          </w:tcPr>
          <w:p w14:paraId="0D8DE845" w14:textId="77777777" w:rsidR="0091408C" w:rsidRPr="0091408C" w:rsidRDefault="0091408C">
            <w:pPr>
              <w:spacing w:before="60" w:after="60"/>
              <w:rPr>
                <w:rFonts w:ascii="Arial" w:hAnsi="Arial" w:cs="Arial"/>
              </w:rPr>
            </w:pPr>
            <w:r w:rsidRPr="0091408C">
              <w:rPr>
                <w:rFonts w:ascii="Arial" w:hAnsi="Arial" w:cs="Arial"/>
                <w:color w:val="374151"/>
                <w:sz w:val="20"/>
              </w:rPr>
              <w:t>Report opens inside a Teams tab; no new browser tab needed</w:t>
            </w:r>
          </w:p>
        </w:tc>
        <w:tc>
          <w:tcPr>
            <w:tcW w:w="1296" w:type="dxa"/>
            <w:shd w:val="clear" w:color="auto" w:fill="FFFFFF"/>
          </w:tcPr>
          <w:p w14:paraId="18144DAD" w14:textId="77777777" w:rsidR="0091408C" w:rsidRPr="0091408C" w:rsidRDefault="0091408C">
            <w:pPr>
              <w:spacing w:before="60" w:after="60"/>
              <w:rPr>
                <w:rFonts w:ascii="Arial" w:hAnsi="Arial" w:cs="Arial"/>
              </w:rPr>
            </w:pPr>
            <w:r w:rsidRPr="0091408C">
              <w:rPr>
                <w:rFonts w:ascii="Arial" w:hAnsi="Arial" w:cs="Arial"/>
                <w:color w:val="374151"/>
                <w:sz w:val="20"/>
              </w:rPr>
              <w:t>Low-Med</w:t>
            </w:r>
          </w:p>
        </w:tc>
        <w:tc>
          <w:tcPr>
            <w:tcW w:w="3600" w:type="dxa"/>
            <w:shd w:val="clear" w:color="auto" w:fill="FFFFFF"/>
          </w:tcPr>
          <w:p w14:paraId="5DF49893" w14:textId="77777777" w:rsidR="0091408C" w:rsidRPr="0091408C" w:rsidRDefault="0091408C">
            <w:pPr>
              <w:spacing w:before="60" w:after="60"/>
              <w:rPr>
                <w:rFonts w:ascii="Arial" w:hAnsi="Arial" w:cs="Arial"/>
              </w:rPr>
            </w:pPr>
            <w:r w:rsidRPr="0091408C">
              <w:rPr>
                <w:rFonts w:ascii="Arial" w:hAnsi="Arial" w:cs="Arial"/>
                <w:color w:val="374151"/>
                <w:sz w:val="20"/>
              </w:rPr>
              <w:t>After Level 1 adoption is confirmed</w:t>
            </w:r>
          </w:p>
        </w:tc>
      </w:tr>
      <w:tr w:rsidR="0091408C" w:rsidRPr="0091408C" w14:paraId="1298EFCF" w14:textId="77777777">
        <w:tc>
          <w:tcPr>
            <w:tcW w:w="2304" w:type="dxa"/>
            <w:shd w:val="clear" w:color="auto" w:fill="F5F3FF"/>
          </w:tcPr>
          <w:p w14:paraId="65401322" w14:textId="77777777" w:rsidR="0091408C" w:rsidRPr="0091408C" w:rsidRDefault="0091408C">
            <w:pPr>
              <w:spacing w:before="60" w:after="60"/>
              <w:rPr>
                <w:rFonts w:ascii="Arial" w:hAnsi="Arial" w:cs="Arial"/>
              </w:rPr>
            </w:pPr>
            <w:r w:rsidRPr="0091408C">
              <w:rPr>
                <w:rFonts w:ascii="Arial" w:hAnsi="Arial" w:cs="Arial"/>
                <w:color w:val="374151"/>
                <w:sz w:val="20"/>
              </w:rPr>
              <w:t>3 — PowerBI Embedded</w:t>
            </w:r>
          </w:p>
        </w:tc>
        <w:tc>
          <w:tcPr>
            <w:tcW w:w="4320" w:type="dxa"/>
            <w:shd w:val="clear" w:color="auto" w:fill="F5F3FF"/>
          </w:tcPr>
          <w:p w14:paraId="662AF031" w14:textId="77777777" w:rsidR="0091408C" w:rsidRPr="0091408C" w:rsidRDefault="0091408C">
            <w:pPr>
              <w:spacing w:before="60" w:after="60"/>
              <w:rPr>
                <w:rFonts w:ascii="Arial" w:hAnsi="Arial" w:cs="Arial"/>
              </w:rPr>
            </w:pPr>
            <w:r w:rsidRPr="0091408C">
              <w:rPr>
                <w:rFonts w:ascii="Arial" w:hAnsi="Arial" w:cs="Arial"/>
                <w:color w:val="374151"/>
                <w:sz w:val="20"/>
              </w:rPr>
              <w:t>Report renders inline inside the Copilot response itself</w:t>
            </w:r>
          </w:p>
        </w:tc>
        <w:tc>
          <w:tcPr>
            <w:tcW w:w="1296" w:type="dxa"/>
            <w:shd w:val="clear" w:color="auto" w:fill="F5F3FF"/>
          </w:tcPr>
          <w:p w14:paraId="184D76C6" w14:textId="77777777" w:rsidR="0091408C" w:rsidRPr="0091408C" w:rsidRDefault="0091408C">
            <w:pPr>
              <w:spacing w:before="60" w:after="60"/>
              <w:rPr>
                <w:rFonts w:ascii="Arial" w:hAnsi="Arial" w:cs="Arial"/>
              </w:rPr>
            </w:pPr>
            <w:r w:rsidRPr="0091408C">
              <w:rPr>
                <w:rFonts w:ascii="Arial" w:hAnsi="Arial" w:cs="Arial"/>
                <w:color w:val="374151"/>
                <w:sz w:val="20"/>
              </w:rPr>
              <w:t>High</w:t>
            </w:r>
          </w:p>
        </w:tc>
        <w:tc>
          <w:tcPr>
            <w:tcW w:w="3600" w:type="dxa"/>
            <w:shd w:val="clear" w:color="auto" w:fill="F5F3FF"/>
          </w:tcPr>
          <w:p w14:paraId="6ED23DC7" w14:textId="77777777" w:rsidR="0091408C" w:rsidRPr="0091408C" w:rsidRDefault="0091408C">
            <w:pPr>
              <w:spacing w:before="60" w:after="60"/>
              <w:rPr>
                <w:rFonts w:ascii="Arial" w:hAnsi="Arial" w:cs="Arial"/>
              </w:rPr>
            </w:pPr>
            <w:r w:rsidRPr="0091408C">
              <w:rPr>
                <w:rFonts w:ascii="Arial" w:hAnsi="Arial" w:cs="Arial"/>
                <w:color w:val="374151"/>
                <w:sz w:val="20"/>
              </w:rPr>
              <w:t>Only if Level 2 shows strong demand; needs Azure A-SKU or Power BI Premium licensing</w:t>
            </w:r>
          </w:p>
        </w:tc>
      </w:tr>
    </w:tbl>
    <w:p w14:paraId="10349D10" w14:textId="77777777" w:rsidR="0091408C" w:rsidRPr="0091408C" w:rsidRDefault="0091408C">
      <w:pPr>
        <w:shd w:val="clear" w:color="auto" w:fill="EDE9FE"/>
        <w:spacing w:before="120" w:after="120"/>
        <w:ind w:left="288" w:right="288"/>
        <w:rPr>
          <w:rFonts w:ascii="Arial" w:hAnsi="Arial" w:cs="Arial"/>
        </w:rPr>
      </w:pPr>
      <w:r w:rsidRPr="0091408C">
        <w:rPr>
          <w:rFonts w:ascii="Arial" w:hAnsi="Arial" w:cs="Arial"/>
          <w:i/>
          <w:color w:val="1E1B4B"/>
          <w:sz w:val="21"/>
        </w:rPr>
        <w:t xml:space="preserve">  Recommendation: Start with Level 1. It proves the concept with zero risk and minimal build time. Move to Level 2 once adoption is confirmed. Evaluate Level 3 only if Level 2 shows strong demand.</w:t>
      </w:r>
    </w:p>
    <w:p w14:paraId="4D7A1F84" w14:textId="77777777" w:rsidR="0091408C" w:rsidRPr="0091408C" w:rsidRDefault="0091408C">
      <w:pPr>
        <w:spacing w:before="280" w:after="80"/>
        <w:rPr>
          <w:rFonts w:ascii="Arial" w:hAnsi="Arial" w:cs="Arial"/>
        </w:rPr>
      </w:pPr>
      <w:r w:rsidRPr="0091408C">
        <w:rPr>
          <w:rFonts w:ascii="Arial" w:hAnsi="Arial" w:cs="Arial"/>
          <w:b/>
          <w:color w:val="6B21A8"/>
          <w:sz w:val="26"/>
        </w:rPr>
        <w:t>4.4  Multi-turn conversation context</w:t>
      </w:r>
    </w:p>
    <w:p w14:paraId="6117E757" w14:textId="77777777" w:rsidR="0091408C" w:rsidRPr="0091408C" w:rsidRDefault="0091408C">
      <w:pPr>
        <w:spacing w:after="100"/>
        <w:rPr>
          <w:rFonts w:ascii="Arial" w:hAnsi="Arial" w:cs="Arial"/>
        </w:rPr>
      </w:pPr>
      <w:r w:rsidRPr="0091408C">
        <w:rPr>
          <w:rFonts w:ascii="Arial" w:hAnsi="Arial" w:cs="Arial"/>
          <w:color w:val="374151"/>
          <w:sz w:val="21"/>
        </w:rPr>
        <w:t>Real conversations are not single questions. Users follow up:</w:t>
      </w:r>
    </w:p>
    <w:p w14:paraId="6D12CD05" w14:textId="77777777" w:rsidR="0091408C" w:rsidRPr="0091408C" w:rsidRDefault="0091408C">
      <w:pPr>
        <w:pStyle w:val="ListBullet"/>
        <w:spacing w:after="60"/>
        <w:ind w:left="432"/>
        <w:rPr>
          <w:rFonts w:ascii="Arial" w:hAnsi="Arial" w:cs="Arial"/>
        </w:rPr>
      </w:pPr>
      <w:r w:rsidRPr="0091408C">
        <w:rPr>
          <w:rFonts w:ascii="Arial" w:hAnsi="Arial" w:cs="Arial"/>
          <w:color w:val="374151"/>
          <w:sz w:val="21"/>
        </w:rPr>
        <w:lastRenderedPageBreak/>
        <w:t>'Show me Skyrizi vs Tremfya in psoriasis.'</w:t>
      </w:r>
    </w:p>
    <w:p w14:paraId="05501F8C" w14:textId="77777777" w:rsidR="0091408C" w:rsidRPr="0091408C" w:rsidRDefault="0091408C">
      <w:pPr>
        <w:pStyle w:val="ListBullet"/>
        <w:spacing w:after="60"/>
        <w:ind w:left="432"/>
        <w:rPr>
          <w:rFonts w:ascii="Arial" w:hAnsi="Arial" w:cs="Arial"/>
        </w:rPr>
      </w:pPr>
      <w:r w:rsidRPr="0091408C">
        <w:rPr>
          <w:rFonts w:ascii="Arial" w:hAnsi="Arial" w:cs="Arial"/>
          <w:color w:val="374151"/>
          <w:sz w:val="21"/>
        </w:rPr>
        <w:t>'Now just the Midwest region.'</w:t>
      </w:r>
    </w:p>
    <w:p w14:paraId="6DD6F288" w14:textId="77777777" w:rsidR="0091408C" w:rsidRPr="0091408C" w:rsidRDefault="0091408C">
      <w:pPr>
        <w:pStyle w:val="ListBullet"/>
        <w:spacing w:after="60"/>
        <w:ind w:left="432"/>
        <w:rPr>
          <w:rFonts w:ascii="Arial" w:hAnsi="Arial" w:cs="Arial"/>
        </w:rPr>
      </w:pPr>
      <w:r w:rsidRPr="0091408C">
        <w:rPr>
          <w:rFonts w:ascii="Arial" w:hAnsi="Arial" w:cs="Arial"/>
          <w:color w:val="374151"/>
          <w:sz w:val="21"/>
        </w:rPr>
        <w:t>'Compare to last year.'</w:t>
      </w:r>
    </w:p>
    <w:p w14:paraId="6A233FD8" w14:textId="77777777" w:rsidR="0091408C" w:rsidRPr="0091408C" w:rsidRDefault="0091408C">
      <w:pPr>
        <w:spacing w:after="100"/>
        <w:rPr>
          <w:rFonts w:ascii="Arial" w:hAnsi="Arial" w:cs="Arial"/>
        </w:rPr>
      </w:pPr>
      <w:r w:rsidRPr="0091408C">
        <w:rPr>
          <w:rFonts w:ascii="Arial" w:hAnsi="Arial" w:cs="Arial"/>
          <w:color w:val="374151"/>
          <w:sz w:val="21"/>
        </w:rPr>
        <w:t>The Declarative Agent must accumulate filter context across turns using Copilot Studio session variables. The PowerBI URL generated at each turn reflects the full accumulated context — not just the most recent question.</w:t>
      </w:r>
    </w:p>
    <w:p w14:paraId="655525A5" w14:textId="77777777" w:rsidR="0091408C" w:rsidRPr="0091408C" w:rsidRDefault="0091408C">
      <w:pPr>
        <w:shd w:val="clear" w:color="auto" w:fill="6B21A8"/>
        <w:spacing w:before="360" w:after="120"/>
        <w:rPr>
          <w:rFonts w:ascii="Arial" w:hAnsi="Arial" w:cs="Arial"/>
        </w:rPr>
      </w:pPr>
      <w:r w:rsidRPr="0091408C">
        <w:rPr>
          <w:rFonts w:ascii="Arial" w:hAnsi="Arial" w:cs="Arial"/>
          <w:b/>
          <w:color w:val="FFFFFF"/>
          <w:sz w:val="32"/>
        </w:rPr>
        <w:t xml:space="preserve">  5.  Excel Integration</w:t>
      </w:r>
    </w:p>
    <w:tbl>
      <w:tblPr>
        <w:tblW w:w="0" w:type="auto"/>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2527"/>
        <w:gridCol w:w="4741"/>
        <w:gridCol w:w="2802"/>
      </w:tblGrid>
      <w:tr w:rsidR="0091408C" w:rsidRPr="0091408C" w14:paraId="24E07C1E" w14:textId="77777777">
        <w:tc>
          <w:tcPr>
            <w:tcW w:w="2592" w:type="dxa"/>
            <w:shd w:val="clear" w:color="auto" w:fill="6B21A8"/>
          </w:tcPr>
          <w:p w14:paraId="0E922587" w14:textId="77777777" w:rsidR="0091408C" w:rsidRPr="0091408C" w:rsidRDefault="0091408C">
            <w:pPr>
              <w:spacing w:before="60" w:after="60"/>
              <w:rPr>
                <w:rFonts w:ascii="Arial" w:hAnsi="Arial" w:cs="Arial"/>
              </w:rPr>
            </w:pPr>
            <w:r w:rsidRPr="0091408C">
              <w:rPr>
                <w:rFonts w:ascii="Arial" w:hAnsi="Arial" w:cs="Arial"/>
                <w:b/>
                <w:color w:val="FFFFFF"/>
                <w:sz w:val="20"/>
              </w:rPr>
              <w:t>Path</w:t>
            </w:r>
          </w:p>
        </w:tc>
        <w:tc>
          <w:tcPr>
            <w:tcW w:w="4896" w:type="dxa"/>
            <w:shd w:val="clear" w:color="auto" w:fill="6B21A8"/>
          </w:tcPr>
          <w:p w14:paraId="17B665D1" w14:textId="77777777" w:rsidR="0091408C" w:rsidRPr="0091408C" w:rsidRDefault="0091408C">
            <w:pPr>
              <w:spacing w:before="60" w:after="60"/>
              <w:rPr>
                <w:rFonts w:ascii="Arial" w:hAnsi="Arial" w:cs="Arial"/>
              </w:rPr>
            </w:pPr>
            <w:r w:rsidRPr="0091408C">
              <w:rPr>
                <w:rFonts w:ascii="Arial" w:hAnsi="Arial" w:cs="Arial"/>
                <w:b/>
                <w:color w:val="FFFFFF"/>
                <w:sz w:val="20"/>
              </w:rPr>
              <w:t>What it does</w:t>
            </w:r>
          </w:p>
        </w:tc>
        <w:tc>
          <w:tcPr>
            <w:tcW w:w="2880" w:type="dxa"/>
            <w:shd w:val="clear" w:color="auto" w:fill="6B21A8"/>
          </w:tcPr>
          <w:p w14:paraId="4B6CB820" w14:textId="77777777" w:rsidR="0091408C" w:rsidRPr="0091408C" w:rsidRDefault="0091408C">
            <w:pPr>
              <w:spacing w:before="60" w:after="60"/>
              <w:rPr>
                <w:rFonts w:ascii="Arial" w:hAnsi="Arial" w:cs="Arial"/>
              </w:rPr>
            </w:pPr>
            <w:r w:rsidRPr="0091408C">
              <w:rPr>
                <w:rFonts w:ascii="Arial" w:hAnsi="Arial" w:cs="Arial"/>
                <w:b/>
                <w:color w:val="FFFFFF"/>
                <w:sz w:val="20"/>
              </w:rPr>
              <w:t>Best for</w:t>
            </w:r>
          </w:p>
        </w:tc>
      </w:tr>
      <w:tr w:rsidR="0091408C" w:rsidRPr="0091408C" w14:paraId="29267936" w14:textId="77777777">
        <w:tc>
          <w:tcPr>
            <w:tcW w:w="2592" w:type="dxa"/>
            <w:shd w:val="clear" w:color="auto" w:fill="F5F3FF"/>
          </w:tcPr>
          <w:p w14:paraId="5306523B" w14:textId="77777777" w:rsidR="0091408C" w:rsidRPr="0091408C" w:rsidRDefault="0091408C">
            <w:pPr>
              <w:spacing w:before="60" w:after="60"/>
              <w:rPr>
                <w:rFonts w:ascii="Arial" w:hAnsi="Arial" w:cs="Arial"/>
              </w:rPr>
            </w:pPr>
            <w:r w:rsidRPr="0091408C">
              <w:rPr>
                <w:rFonts w:ascii="Arial" w:hAnsi="Arial" w:cs="Arial"/>
                <w:color w:val="374151"/>
                <w:sz w:val="20"/>
              </w:rPr>
              <w:t>Copilot in Excel</w:t>
            </w:r>
          </w:p>
        </w:tc>
        <w:tc>
          <w:tcPr>
            <w:tcW w:w="4896" w:type="dxa"/>
            <w:shd w:val="clear" w:color="auto" w:fill="F5F3FF"/>
          </w:tcPr>
          <w:p w14:paraId="348D7847" w14:textId="77777777" w:rsidR="0091408C" w:rsidRPr="0091408C" w:rsidRDefault="0091408C">
            <w:pPr>
              <w:spacing w:before="60" w:after="60"/>
              <w:rPr>
                <w:rFonts w:ascii="Arial" w:hAnsi="Arial" w:cs="Arial"/>
              </w:rPr>
            </w:pPr>
            <w:r w:rsidRPr="0091408C">
              <w:rPr>
                <w:rFonts w:ascii="Arial" w:hAnsi="Arial" w:cs="Arial"/>
                <w:color w:val="374151"/>
                <w:sz w:val="20"/>
              </w:rPr>
              <w:t>API Plugin available in Excel's Copilot sidebar; results inserted as tables</w:t>
            </w:r>
          </w:p>
        </w:tc>
        <w:tc>
          <w:tcPr>
            <w:tcW w:w="2880" w:type="dxa"/>
            <w:shd w:val="clear" w:color="auto" w:fill="F5F3FF"/>
          </w:tcPr>
          <w:p w14:paraId="324C0347" w14:textId="77777777" w:rsidR="0091408C" w:rsidRPr="0091408C" w:rsidRDefault="0091408C">
            <w:pPr>
              <w:spacing w:before="60" w:after="60"/>
              <w:rPr>
                <w:rFonts w:ascii="Arial" w:hAnsi="Arial" w:cs="Arial"/>
              </w:rPr>
            </w:pPr>
            <w:r w:rsidRPr="0091408C">
              <w:rPr>
                <w:rFonts w:ascii="Arial" w:hAnsi="Arial" w:cs="Arial"/>
                <w:color w:val="374151"/>
                <w:sz w:val="20"/>
              </w:rPr>
              <w:t>Copilot-licensed users already in Excel</w:t>
            </w:r>
          </w:p>
        </w:tc>
      </w:tr>
      <w:tr w:rsidR="0091408C" w:rsidRPr="0091408C" w14:paraId="59ECEBE7" w14:textId="77777777">
        <w:tc>
          <w:tcPr>
            <w:tcW w:w="2592" w:type="dxa"/>
            <w:shd w:val="clear" w:color="auto" w:fill="FFFFFF"/>
          </w:tcPr>
          <w:p w14:paraId="4404CBDB" w14:textId="77777777" w:rsidR="0091408C" w:rsidRPr="0091408C" w:rsidRDefault="0091408C">
            <w:pPr>
              <w:spacing w:before="60" w:after="60"/>
              <w:rPr>
                <w:rFonts w:ascii="Arial" w:hAnsi="Arial" w:cs="Arial"/>
              </w:rPr>
            </w:pPr>
            <w:r w:rsidRPr="0091408C">
              <w:rPr>
                <w:rFonts w:ascii="Arial" w:hAnsi="Arial" w:cs="Arial"/>
                <w:color w:val="374151"/>
                <w:sz w:val="20"/>
              </w:rPr>
              <w:t>Power Query templates</w:t>
            </w:r>
          </w:p>
        </w:tc>
        <w:tc>
          <w:tcPr>
            <w:tcW w:w="4896" w:type="dxa"/>
            <w:shd w:val="clear" w:color="auto" w:fill="FFFFFF"/>
          </w:tcPr>
          <w:p w14:paraId="070D7617" w14:textId="77777777" w:rsidR="0091408C" w:rsidRPr="0091408C" w:rsidRDefault="0091408C">
            <w:pPr>
              <w:spacing w:before="60" w:after="60"/>
              <w:rPr>
                <w:rFonts w:ascii="Arial" w:hAnsi="Arial" w:cs="Arial"/>
              </w:rPr>
            </w:pPr>
            <w:r w:rsidRPr="0091408C">
              <w:rPr>
                <w:rFonts w:ascii="Arial" w:hAnsi="Arial" w:cs="Arial"/>
                <w:color w:val="374151"/>
                <w:sz w:val="20"/>
              </w:rPr>
              <w:t>Pre-built Web connector queries for common KG question types; refreshable</w:t>
            </w:r>
          </w:p>
        </w:tc>
        <w:tc>
          <w:tcPr>
            <w:tcW w:w="2880" w:type="dxa"/>
            <w:shd w:val="clear" w:color="auto" w:fill="FFFFFF"/>
          </w:tcPr>
          <w:p w14:paraId="2A78088E" w14:textId="77777777" w:rsidR="0091408C" w:rsidRPr="0091408C" w:rsidRDefault="0091408C">
            <w:pPr>
              <w:spacing w:before="60" w:after="60"/>
              <w:rPr>
                <w:rFonts w:ascii="Arial" w:hAnsi="Arial" w:cs="Arial"/>
              </w:rPr>
            </w:pPr>
            <w:r w:rsidRPr="0091408C">
              <w:rPr>
                <w:rFonts w:ascii="Arial" w:hAnsi="Arial" w:cs="Arial"/>
                <w:color w:val="374151"/>
                <w:sz w:val="20"/>
              </w:rPr>
              <w:t>Analysts who want self-serve live data extracts</w:t>
            </w:r>
          </w:p>
        </w:tc>
      </w:tr>
      <w:tr w:rsidR="0091408C" w:rsidRPr="0091408C" w14:paraId="523B442C" w14:textId="77777777">
        <w:tc>
          <w:tcPr>
            <w:tcW w:w="2592" w:type="dxa"/>
            <w:shd w:val="clear" w:color="auto" w:fill="F5F3FF"/>
          </w:tcPr>
          <w:p w14:paraId="7122DF39" w14:textId="77777777" w:rsidR="0091408C" w:rsidRPr="0091408C" w:rsidRDefault="0091408C">
            <w:pPr>
              <w:spacing w:before="60" w:after="60"/>
              <w:rPr>
                <w:rFonts w:ascii="Arial" w:hAnsi="Arial" w:cs="Arial"/>
              </w:rPr>
            </w:pPr>
            <w:r w:rsidRPr="0091408C">
              <w:rPr>
                <w:rFonts w:ascii="Arial" w:hAnsi="Arial" w:cs="Arial"/>
                <w:color w:val="374151"/>
                <w:sz w:val="20"/>
              </w:rPr>
              <w:t>Python in Excel</w:t>
            </w:r>
          </w:p>
        </w:tc>
        <w:tc>
          <w:tcPr>
            <w:tcW w:w="4896" w:type="dxa"/>
            <w:shd w:val="clear" w:color="auto" w:fill="F5F3FF"/>
          </w:tcPr>
          <w:p w14:paraId="61DA7388" w14:textId="77777777" w:rsidR="0091408C" w:rsidRPr="0091408C" w:rsidRDefault="0091408C">
            <w:pPr>
              <w:spacing w:before="60" w:after="60"/>
              <w:rPr>
                <w:rFonts w:ascii="Arial" w:hAnsi="Arial" w:cs="Arial"/>
              </w:rPr>
            </w:pPr>
            <w:r w:rsidRPr="0091408C">
              <w:rPr>
                <w:rFonts w:ascii="Arial" w:hAnsi="Arial" w:cs="Arial"/>
                <w:color w:val="374151"/>
                <w:sz w:val="20"/>
              </w:rPr>
              <w:t>Python cells call the Neo4j REST API, return DataFrames as Excel tables</w:t>
            </w:r>
          </w:p>
        </w:tc>
        <w:tc>
          <w:tcPr>
            <w:tcW w:w="2880" w:type="dxa"/>
            <w:shd w:val="clear" w:color="auto" w:fill="F5F3FF"/>
          </w:tcPr>
          <w:p w14:paraId="148F22EB" w14:textId="77777777" w:rsidR="0091408C" w:rsidRPr="0091408C" w:rsidRDefault="0091408C">
            <w:pPr>
              <w:spacing w:before="60" w:after="60"/>
              <w:rPr>
                <w:rFonts w:ascii="Arial" w:hAnsi="Arial" w:cs="Arial"/>
              </w:rPr>
            </w:pPr>
            <w:r w:rsidRPr="0091408C">
              <w:rPr>
                <w:rFonts w:ascii="Arial" w:hAnsi="Arial" w:cs="Arial"/>
                <w:color w:val="374151"/>
                <w:sz w:val="20"/>
              </w:rPr>
              <w:t>Data science / advanced analytics team only</w:t>
            </w:r>
          </w:p>
        </w:tc>
      </w:tr>
    </w:tbl>
    <w:p w14:paraId="46B32BAB" w14:textId="77777777" w:rsidR="0091408C" w:rsidRPr="0091408C" w:rsidRDefault="0091408C">
      <w:pPr>
        <w:shd w:val="clear" w:color="auto" w:fill="EDE9FE"/>
        <w:spacing w:before="120" w:after="120"/>
        <w:ind w:left="288" w:right="288"/>
        <w:rPr>
          <w:rFonts w:ascii="Arial" w:hAnsi="Arial" w:cs="Arial"/>
        </w:rPr>
      </w:pPr>
      <w:r w:rsidRPr="0091408C">
        <w:rPr>
          <w:rFonts w:ascii="Arial" w:hAnsi="Arial" w:cs="Arial"/>
          <w:i/>
          <w:color w:val="1E1B4B"/>
          <w:sz w:val="21"/>
        </w:rPr>
        <w:t xml:space="preserve">  Recommendation: Power Query templates first — lowest barrier to adoption and works without any Copilot licence. Add Copilot in Excel as M365 Copilot rolls out. Python in Excel for the analytics team only.</w:t>
      </w:r>
    </w:p>
    <w:p w14:paraId="629F173C" w14:textId="77777777" w:rsidR="0091408C" w:rsidRPr="0091408C" w:rsidRDefault="0091408C">
      <w:pPr>
        <w:shd w:val="clear" w:color="auto" w:fill="6B21A8"/>
        <w:spacing w:before="360" w:after="120"/>
        <w:rPr>
          <w:rFonts w:ascii="Arial" w:hAnsi="Arial" w:cs="Arial"/>
        </w:rPr>
      </w:pPr>
      <w:r w:rsidRPr="0091408C">
        <w:rPr>
          <w:rFonts w:ascii="Arial" w:hAnsi="Arial" w:cs="Arial"/>
          <w:b/>
          <w:color w:val="FFFFFF"/>
          <w:sz w:val="32"/>
        </w:rPr>
        <w:t xml:space="preserve">  6.  Security Architecture</w:t>
      </w:r>
    </w:p>
    <w:p w14:paraId="0C4B4A04" w14:textId="77777777" w:rsidR="0091408C" w:rsidRPr="0091408C" w:rsidRDefault="0091408C">
      <w:pPr>
        <w:spacing w:after="100"/>
        <w:rPr>
          <w:rFonts w:ascii="Arial" w:hAnsi="Arial" w:cs="Arial"/>
        </w:rPr>
      </w:pPr>
      <w:r w:rsidRPr="0091408C">
        <w:rPr>
          <w:rFonts w:ascii="Arial" w:hAnsi="Arial" w:cs="Arial"/>
          <w:color w:val="374151"/>
          <w:sz w:val="21"/>
        </w:rPr>
        <w:t>Every layer must enforce that users only see data they are authorised to see. The On-Behalf-Of (OBO) flow in Azure AD passes the user's identity from Copilot all the way through to Neo4j and PowerBI.</w:t>
      </w:r>
    </w:p>
    <w:p w14:paraId="3F63408A" w14:textId="77777777" w:rsidR="0091408C" w:rsidRPr="0091408C" w:rsidRDefault="0091408C">
      <w:pPr>
        <w:pStyle w:val="ListBullet"/>
        <w:spacing w:after="60"/>
        <w:ind w:left="432"/>
        <w:rPr>
          <w:rFonts w:ascii="Arial" w:hAnsi="Arial" w:cs="Arial"/>
        </w:rPr>
      </w:pPr>
      <w:r w:rsidRPr="0091408C">
        <w:rPr>
          <w:rFonts w:ascii="Arial" w:hAnsi="Arial" w:cs="Arial"/>
          <w:color w:val="374151"/>
          <w:sz w:val="21"/>
        </w:rPr>
        <w:t>User's Azure AD identity token is present from the moment they speak to Copilot</w:t>
      </w:r>
    </w:p>
    <w:p w14:paraId="5DAFB3BD" w14:textId="77777777" w:rsidR="0091408C" w:rsidRPr="0091408C" w:rsidRDefault="0091408C">
      <w:pPr>
        <w:pStyle w:val="ListBullet"/>
        <w:spacing w:after="60"/>
        <w:ind w:left="432"/>
        <w:rPr>
          <w:rFonts w:ascii="Arial" w:hAnsi="Arial" w:cs="Arial"/>
        </w:rPr>
      </w:pPr>
      <w:r w:rsidRPr="0091408C">
        <w:rPr>
          <w:rFonts w:ascii="Arial" w:hAnsi="Arial" w:cs="Arial"/>
          <w:color w:val="374151"/>
          <w:sz w:val="21"/>
        </w:rPr>
        <w:t>Copilot Studio agent validates the user and passes the token to the API Plugin</w:t>
      </w:r>
    </w:p>
    <w:p w14:paraId="388F500C" w14:textId="77777777" w:rsidR="0091408C" w:rsidRPr="0091408C" w:rsidRDefault="0091408C">
      <w:pPr>
        <w:pStyle w:val="ListBullet"/>
        <w:spacing w:after="60"/>
        <w:ind w:left="432"/>
        <w:rPr>
          <w:rFonts w:ascii="Arial" w:hAnsi="Arial" w:cs="Arial"/>
        </w:rPr>
      </w:pPr>
      <w:r w:rsidRPr="0091408C">
        <w:rPr>
          <w:rFonts w:ascii="Arial" w:hAnsi="Arial" w:cs="Arial"/>
          <w:color w:val="374151"/>
          <w:sz w:val="21"/>
        </w:rPr>
        <w:t>API Plugin receives the user's identity and forwards it to the Neo4j REST API</w:t>
      </w:r>
    </w:p>
    <w:p w14:paraId="6CFEB5E5" w14:textId="77777777" w:rsidR="0091408C" w:rsidRPr="0091408C" w:rsidRDefault="0091408C">
      <w:pPr>
        <w:pStyle w:val="ListBullet"/>
        <w:spacing w:after="60"/>
        <w:ind w:left="432"/>
        <w:rPr>
          <w:rFonts w:ascii="Arial" w:hAnsi="Arial" w:cs="Arial"/>
        </w:rPr>
      </w:pPr>
      <w:r w:rsidRPr="0091408C">
        <w:rPr>
          <w:rFonts w:ascii="Arial" w:hAnsi="Arial" w:cs="Arial"/>
          <w:color w:val="374151"/>
          <w:sz w:val="21"/>
        </w:rPr>
        <w:t>Neo4j REST API checks the user's role (mapped from Azure AD groups) and filters query results accordingly</w:t>
      </w:r>
    </w:p>
    <w:p w14:paraId="029514B8" w14:textId="77777777" w:rsidR="0091408C" w:rsidRPr="0091408C" w:rsidRDefault="0091408C">
      <w:pPr>
        <w:pStyle w:val="ListBullet"/>
        <w:spacing w:after="60"/>
        <w:ind w:left="432"/>
        <w:rPr>
          <w:rFonts w:ascii="Arial" w:hAnsi="Arial" w:cs="Arial"/>
        </w:rPr>
      </w:pPr>
      <w:r w:rsidRPr="0091408C">
        <w:rPr>
          <w:rFonts w:ascii="Arial" w:hAnsi="Arial" w:cs="Arial"/>
          <w:color w:val="374151"/>
          <w:sz w:val="21"/>
        </w:rPr>
        <w:t>PowerBI URL is generated with the user's identity; PowerBI Row-Level Security (RLS) enforces what data they can see</w:t>
      </w:r>
    </w:p>
    <w:p w14:paraId="2C489A5B" w14:textId="77777777" w:rsidR="0091408C" w:rsidRPr="0091408C" w:rsidRDefault="0091408C">
      <w:pPr>
        <w:spacing w:after="100"/>
        <w:rPr>
          <w:rFonts w:ascii="Arial" w:hAnsi="Arial" w:cs="Arial"/>
        </w:rPr>
      </w:pPr>
      <w:r w:rsidRPr="0091408C">
        <w:rPr>
          <w:rFonts w:ascii="Arial" w:hAnsi="Arial" w:cs="Arial"/>
          <w:color w:val="374151"/>
          <w:sz w:val="21"/>
        </w:rPr>
        <w:t>This means:</w:t>
      </w:r>
    </w:p>
    <w:p w14:paraId="785661C9" w14:textId="77777777" w:rsidR="0091408C" w:rsidRPr="0091408C" w:rsidRDefault="0091408C">
      <w:pPr>
        <w:pStyle w:val="ListBullet"/>
        <w:spacing w:after="60"/>
        <w:ind w:left="432"/>
        <w:rPr>
          <w:rFonts w:ascii="Arial" w:hAnsi="Arial" w:cs="Arial"/>
        </w:rPr>
      </w:pPr>
      <w:r w:rsidRPr="0091408C">
        <w:rPr>
          <w:rFonts w:ascii="Arial" w:hAnsi="Arial" w:cs="Arial"/>
          <w:color w:val="374151"/>
          <w:sz w:val="21"/>
        </w:rPr>
        <w:t>Neo4j needs role-based access control defined (who can see which brands, which therapeutic areas)</w:t>
      </w:r>
    </w:p>
    <w:p w14:paraId="24F24CDD" w14:textId="77777777" w:rsidR="0091408C" w:rsidRPr="0091408C" w:rsidRDefault="0091408C">
      <w:pPr>
        <w:pStyle w:val="ListBullet"/>
        <w:spacing w:after="60"/>
        <w:ind w:left="432"/>
        <w:rPr>
          <w:rFonts w:ascii="Arial" w:hAnsi="Arial" w:cs="Arial"/>
        </w:rPr>
      </w:pPr>
      <w:r w:rsidRPr="0091408C">
        <w:rPr>
          <w:rFonts w:ascii="Arial" w:hAnsi="Arial" w:cs="Arial"/>
          <w:color w:val="374151"/>
          <w:sz w:val="21"/>
        </w:rPr>
        <w:t>PowerBI RLS must already be configured in reports</w:t>
      </w:r>
    </w:p>
    <w:p w14:paraId="7E7B82E3" w14:textId="77777777" w:rsidR="0091408C" w:rsidRPr="0091408C" w:rsidRDefault="0091408C">
      <w:pPr>
        <w:pStyle w:val="ListBullet"/>
        <w:spacing w:after="60"/>
        <w:ind w:left="432"/>
        <w:rPr>
          <w:rFonts w:ascii="Arial" w:hAnsi="Arial" w:cs="Arial"/>
        </w:rPr>
      </w:pPr>
      <w:r w:rsidRPr="0091408C">
        <w:rPr>
          <w:rFonts w:ascii="Arial" w:hAnsi="Arial" w:cs="Arial"/>
          <w:color w:val="374151"/>
          <w:sz w:val="21"/>
        </w:rPr>
        <w:t>The API Plugin must be registered in Azure AD with proper permission scopes</w:t>
      </w:r>
    </w:p>
    <w:p w14:paraId="63593F0A" w14:textId="20F23CC3" w:rsidR="0091408C" w:rsidRPr="0091408C" w:rsidRDefault="0091408C">
      <w:pPr>
        <w:pStyle w:val="ListBullet"/>
        <w:spacing w:after="60"/>
        <w:ind w:left="432"/>
        <w:rPr>
          <w:rFonts w:ascii="Arial" w:hAnsi="Arial" w:cs="Arial"/>
        </w:rPr>
      </w:pPr>
      <w:r w:rsidRPr="0091408C">
        <w:rPr>
          <w:rFonts w:ascii="Arial" w:hAnsi="Arial" w:cs="Arial"/>
          <w:color w:val="374151"/>
          <w:sz w:val="21"/>
        </w:rPr>
        <w:t xml:space="preserve">Azure AD groups from </w:t>
      </w:r>
      <w:r w:rsidR="00022253">
        <w:rPr>
          <w:rFonts w:ascii="Arial" w:hAnsi="Arial" w:cs="Arial"/>
          <w:color w:val="374151"/>
          <w:sz w:val="21"/>
        </w:rPr>
        <w:t>CMP</w:t>
      </w:r>
      <w:r w:rsidRPr="0091408C">
        <w:rPr>
          <w:rFonts w:ascii="Arial" w:hAnsi="Arial" w:cs="Arial"/>
          <w:color w:val="374151"/>
          <w:sz w:val="21"/>
        </w:rPr>
        <w:t>'s existing directory can map directly to Neo4j roles — no new user management system needed</w:t>
      </w:r>
    </w:p>
    <w:p w14:paraId="71D45725" w14:textId="77777777" w:rsidR="0091408C" w:rsidRPr="0091408C" w:rsidRDefault="0091408C">
      <w:pPr>
        <w:shd w:val="clear" w:color="auto" w:fill="6B21A8"/>
        <w:spacing w:before="360" w:after="120"/>
        <w:rPr>
          <w:rFonts w:ascii="Arial" w:hAnsi="Arial" w:cs="Arial"/>
        </w:rPr>
      </w:pPr>
      <w:r w:rsidRPr="0091408C">
        <w:rPr>
          <w:rFonts w:ascii="Arial" w:hAnsi="Arial" w:cs="Arial"/>
          <w:b/>
          <w:color w:val="FFFFFF"/>
          <w:sz w:val="32"/>
        </w:rPr>
        <w:t xml:space="preserve">  7.  Challenges and How to Address Them</w:t>
      </w:r>
    </w:p>
    <w:p w14:paraId="7A201196" w14:textId="77777777" w:rsidR="0091408C" w:rsidRPr="0091408C" w:rsidRDefault="0091408C">
      <w:pPr>
        <w:spacing w:before="200" w:after="60"/>
        <w:rPr>
          <w:rFonts w:ascii="Arial" w:hAnsi="Arial" w:cs="Arial"/>
        </w:rPr>
      </w:pPr>
      <w:r w:rsidRPr="0091408C">
        <w:rPr>
          <w:rFonts w:ascii="Arial" w:hAnsi="Arial" w:cs="Arial"/>
          <w:b/>
          <w:color w:val="1D4ED8"/>
        </w:rPr>
        <w:t>KG data quality</w:t>
      </w:r>
    </w:p>
    <w:p w14:paraId="3B4F9DF4" w14:textId="77777777" w:rsidR="0091408C" w:rsidRPr="0091408C" w:rsidRDefault="0091408C">
      <w:pPr>
        <w:spacing w:after="100"/>
        <w:rPr>
          <w:rFonts w:ascii="Arial" w:hAnsi="Arial" w:cs="Arial"/>
        </w:rPr>
      </w:pPr>
      <w:r w:rsidRPr="0091408C">
        <w:rPr>
          <w:rFonts w:ascii="Arial" w:hAnsi="Arial" w:cs="Arial"/>
          <w:color w:val="374151"/>
          <w:sz w:val="21"/>
        </w:rPr>
        <w:lastRenderedPageBreak/>
        <w:t>Problem: Copilot will expose the Knowledge Graph to everyone. Any dirty data, missing relationships, or inconsistent naming in Neo4j will become visible in Copilot responses. Bad KG data is worse than no KG data because users will trust it.</w:t>
      </w:r>
    </w:p>
    <w:p w14:paraId="786B7A38" w14:textId="77777777" w:rsidR="0091408C" w:rsidRPr="0091408C" w:rsidRDefault="0091408C">
      <w:pPr>
        <w:shd w:val="clear" w:color="auto" w:fill="EDE9FE"/>
        <w:spacing w:before="120" w:after="120"/>
        <w:ind w:left="288" w:right="288"/>
        <w:rPr>
          <w:rFonts w:ascii="Arial" w:hAnsi="Arial" w:cs="Arial"/>
        </w:rPr>
      </w:pPr>
      <w:r w:rsidRPr="0091408C">
        <w:rPr>
          <w:rFonts w:ascii="Arial" w:hAnsi="Arial" w:cs="Arial"/>
          <w:i/>
          <w:color w:val="1E1B4B"/>
          <w:sz w:val="21"/>
        </w:rPr>
        <w:t xml:space="preserve">  Mitigation: Conduct a KG quality audit before broad rollout. Define a data quality gate (completeness, naming consistency, relationship coverage) as a prerequisite for production launch.</w:t>
      </w:r>
    </w:p>
    <w:p w14:paraId="4E3CBBB7" w14:textId="77777777" w:rsidR="0091408C" w:rsidRPr="0091408C" w:rsidRDefault="0091408C">
      <w:pPr>
        <w:spacing w:before="200" w:after="60"/>
        <w:rPr>
          <w:rFonts w:ascii="Arial" w:hAnsi="Arial" w:cs="Arial"/>
        </w:rPr>
      </w:pPr>
      <w:r w:rsidRPr="0091408C">
        <w:rPr>
          <w:rFonts w:ascii="Arial" w:hAnsi="Arial" w:cs="Arial"/>
          <w:b/>
          <w:color w:val="1D4ED8"/>
        </w:rPr>
        <w:t>Question coverage gaps</w:t>
      </w:r>
    </w:p>
    <w:p w14:paraId="0AFA419C" w14:textId="77777777" w:rsidR="0091408C" w:rsidRPr="0091408C" w:rsidRDefault="0091408C">
      <w:pPr>
        <w:spacing w:after="100"/>
        <w:rPr>
          <w:rFonts w:ascii="Arial" w:hAnsi="Arial" w:cs="Arial"/>
        </w:rPr>
      </w:pPr>
      <w:r w:rsidRPr="0091408C">
        <w:rPr>
          <w:rFonts w:ascii="Arial" w:hAnsi="Arial" w:cs="Arial"/>
          <w:color w:val="374151"/>
          <w:sz w:val="21"/>
        </w:rPr>
        <w:t>Problem: Users will ask questions the KG does not have answers for. The agent must gracefully say 'I don't have that in the knowledge graph' rather than hallucinating or returning empty results silently.</w:t>
      </w:r>
    </w:p>
    <w:p w14:paraId="3DB3C740" w14:textId="77777777" w:rsidR="0091408C" w:rsidRPr="0091408C" w:rsidRDefault="0091408C">
      <w:pPr>
        <w:shd w:val="clear" w:color="auto" w:fill="EDE9FE"/>
        <w:spacing w:before="120" w:after="120"/>
        <w:ind w:left="288" w:right="288"/>
        <w:rPr>
          <w:rFonts w:ascii="Arial" w:hAnsi="Arial" w:cs="Arial"/>
        </w:rPr>
      </w:pPr>
      <w:r w:rsidRPr="0091408C">
        <w:rPr>
          <w:rFonts w:ascii="Arial" w:hAnsi="Arial" w:cs="Arial"/>
          <w:i/>
          <w:color w:val="1E1B4B"/>
          <w:sz w:val="21"/>
        </w:rPr>
        <w:t xml:space="preserve">  Mitigation: The REST API must distinguish 'no data found' from 'query failed' and return explicit messages. Log unanswered questions to inform future KG expansion.</w:t>
      </w:r>
    </w:p>
    <w:p w14:paraId="34EFCA54" w14:textId="77777777" w:rsidR="0091408C" w:rsidRPr="0091408C" w:rsidRDefault="0091408C">
      <w:pPr>
        <w:spacing w:before="200" w:after="60"/>
        <w:rPr>
          <w:rFonts w:ascii="Arial" w:hAnsi="Arial" w:cs="Arial"/>
        </w:rPr>
      </w:pPr>
      <w:r w:rsidRPr="0091408C">
        <w:rPr>
          <w:rFonts w:ascii="Arial" w:hAnsi="Arial" w:cs="Arial"/>
          <w:b/>
          <w:color w:val="1D4ED8"/>
        </w:rPr>
        <w:t>PowerBI report maintenance</w:t>
      </w:r>
    </w:p>
    <w:p w14:paraId="6E31B774" w14:textId="77777777" w:rsidR="0091408C" w:rsidRPr="0091408C" w:rsidRDefault="0091408C">
      <w:pPr>
        <w:spacing w:after="100"/>
        <w:rPr>
          <w:rFonts w:ascii="Arial" w:hAnsi="Arial" w:cs="Arial"/>
        </w:rPr>
      </w:pPr>
      <w:r w:rsidRPr="0091408C">
        <w:rPr>
          <w:rFonts w:ascii="Arial" w:hAnsi="Arial" w:cs="Arial"/>
          <w:color w:val="374151"/>
          <w:sz w:val="21"/>
        </w:rPr>
        <w:t>Problem: Deep-link integration only works if PowerBI reports maintain consistent filter columns. If a report owner renames a column, the mapping breaks.</w:t>
      </w:r>
    </w:p>
    <w:p w14:paraId="0457CD2A" w14:textId="77777777" w:rsidR="0091408C" w:rsidRPr="0091408C" w:rsidRDefault="0091408C">
      <w:pPr>
        <w:shd w:val="clear" w:color="auto" w:fill="EDE9FE"/>
        <w:spacing w:before="120" w:after="120"/>
        <w:ind w:left="288" w:right="288"/>
        <w:rPr>
          <w:rFonts w:ascii="Arial" w:hAnsi="Arial" w:cs="Arial"/>
        </w:rPr>
      </w:pPr>
      <w:r w:rsidRPr="0091408C">
        <w:rPr>
          <w:rFonts w:ascii="Arial" w:hAnsi="Arial" w:cs="Arial"/>
          <w:i/>
          <w:color w:val="1E1B4B"/>
          <w:sz w:val="21"/>
        </w:rPr>
        <w:t xml:space="preserve">  Mitigation: Establish lightweight governance: one person owns the entity mapping table and receives notifications when reports are modified.</w:t>
      </w:r>
    </w:p>
    <w:p w14:paraId="376666A7" w14:textId="77777777" w:rsidR="0091408C" w:rsidRPr="0091408C" w:rsidRDefault="0091408C">
      <w:pPr>
        <w:spacing w:before="200" w:after="60"/>
        <w:rPr>
          <w:rFonts w:ascii="Arial" w:hAnsi="Arial" w:cs="Arial"/>
        </w:rPr>
      </w:pPr>
      <w:r w:rsidRPr="0091408C">
        <w:rPr>
          <w:rFonts w:ascii="Arial" w:hAnsi="Arial" w:cs="Arial"/>
          <w:b/>
          <w:color w:val="1D4ED8"/>
        </w:rPr>
        <w:t>Latency expectations</w:t>
      </w:r>
    </w:p>
    <w:p w14:paraId="6E7CD674" w14:textId="77777777" w:rsidR="0091408C" w:rsidRPr="0091408C" w:rsidRDefault="0091408C">
      <w:pPr>
        <w:spacing w:after="100"/>
        <w:rPr>
          <w:rFonts w:ascii="Arial" w:hAnsi="Arial" w:cs="Arial"/>
        </w:rPr>
      </w:pPr>
      <w:r w:rsidRPr="0091408C">
        <w:rPr>
          <w:rFonts w:ascii="Arial" w:hAnsi="Arial" w:cs="Arial"/>
          <w:color w:val="374151"/>
          <w:sz w:val="21"/>
        </w:rPr>
        <w:t>Problem: Complex Neo4j traversals over large graphs can take 2–5 seconds. Copilot users expect 2–3 second total response time.</w:t>
      </w:r>
    </w:p>
    <w:p w14:paraId="463C0C69" w14:textId="77777777" w:rsidR="0091408C" w:rsidRPr="0091408C" w:rsidRDefault="0091408C">
      <w:pPr>
        <w:shd w:val="clear" w:color="auto" w:fill="EDE9FE"/>
        <w:spacing w:before="120" w:after="120"/>
        <w:ind w:left="288" w:right="288"/>
        <w:rPr>
          <w:rFonts w:ascii="Arial" w:hAnsi="Arial" w:cs="Arial"/>
        </w:rPr>
      </w:pPr>
      <w:r w:rsidRPr="0091408C">
        <w:rPr>
          <w:rFonts w:ascii="Arial" w:hAnsi="Arial" w:cs="Arial"/>
          <w:i/>
          <w:color w:val="1E1B4B"/>
          <w:sz w:val="21"/>
        </w:rPr>
        <w:t xml:space="preserve">  Mitigation: Implement a caching layer (even simple in-memory caching of the 50 most common queries) before launch. Pre-compute nightly aggregations for known high-traffic query patterns.</w:t>
      </w:r>
    </w:p>
    <w:p w14:paraId="08B5041F" w14:textId="77777777" w:rsidR="0091408C" w:rsidRPr="0091408C" w:rsidRDefault="0091408C">
      <w:pPr>
        <w:spacing w:before="200" w:after="60"/>
        <w:rPr>
          <w:rFonts w:ascii="Arial" w:hAnsi="Arial" w:cs="Arial"/>
        </w:rPr>
      </w:pPr>
      <w:r w:rsidRPr="0091408C">
        <w:rPr>
          <w:rFonts w:ascii="Arial" w:hAnsi="Arial" w:cs="Arial"/>
          <w:b/>
          <w:color w:val="1D4ED8"/>
        </w:rPr>
        <w:t>Adoption and discoverability</w:t>
      </w:r>
    </w:p>
    <w:p w14:paraId="236BC2ED" w14:textId="77777777" w:rsidR="0091408C" w:rsidRPr="0091408C" w:rsidRDefault="0091408C">
      <w:pPr>
        <w:spacing w:after="100"/>
        <w:rPr>
          <w:rFonts w:ascii="Arial" w:hAnsi="Arial" w:cs="Arial"/>
        </w:rPr>
      </w:pPr>
      <w:r w:rsidRPr="0091408C">
        <w:rPr>
          <w:rFonts w:ascii="Arial" w:hAnsi="Arial" w:cs="Arial"/>
          <w:color w:val="374151"/>
          <w:sz w:val="21"/>
        </w:rPr>
        <w:t>Problem: Users will not use the Declarative Agent if they do not know it exists. Custom agents appear in a side rail in M365 Copilot.</w:t>
      </w:r>
    </w:p>
    <w:p w14:paraId="7821B145" w14:textId="77777777" w:rsidR="0091408C" w:rsidRPr="0091408C" w:rsidRDefault="0091408C">
      <w:pPr>
        <w:shd w:val="clear" w:color="auto" w:fill="EDE9FE"/>
        <w:spacing w:before="120" w:after="120"/>
        <w:ind w:left="288" w:right="288"/>
        <w:rPr>
          <w:rFonts w:ascii="Arial" w:hAnsi="Arial" w:cs="Arial"/>
        </w:rPr>
      </w:pPr>
      <w:r w:rsidRPr="0091408C">
        <w:rPr>
          <w:rFonts w:ascii="Arial" w:hAnsi="Arial" w:cs="Arial"/>
          <w:i/>
          <w:color w:val="1E1B4B"/>
          <w:sz w:val="21"/>
        </w:rPr>
        <w:t xml:space="preserve">  Mitigation: Plan an internal launch: announce in relevant Teams channels, record a 2-minute demo video, pin the agent in key channels.</w:t>
      </w:r>
    </w:p>
    <w:p w14:paraId="3F9AA698" w14:textId="77777777" w:rsidR="0091408C" w:rsidRPr="0091408C" w:rsidRDefault="0091408C">
      <w:pPr>
        <w:spacing w:before="200" w:after="60"/>
        <w:rPr>
          <w:rFonts w:ascii="Arial" w:hAnsi="Arial" w:cs="Arial"/>
        </w:rPr>
      </w:pPr>
      <w:r w:rsidRPr="0091408C">
        <w:rPr>
          <w:rFonts w:ascii="Arial" w:hAnsi="Arial" w:cs="Arial"/>
          <w:b/>
          <w:color w:val="1D4ED8"/>
        </w:rPr>
        <w:t>Natural language entity extraction</w:t>
      </w:r>
    </w:p>
    <w:p w14:paraId="2AF5D8BB" w14:textId="77777777" w:rsidR="0091408C" w:rsidRPr="0091408C" w:rsidRDefault="0091408C">
      <w:pPr>
        <w:spacing w:after="100"/>
        <w:rPr>
          <w:rFonts w:ascii="Arial" w:hAnsi="Arial" w:cs="Arial"/>
        </w:rPr>
      </w:pPr>
      <w:r w:rsidRPr="0091408C">
        <w:rPr>
          <w:rFonts w:ascii="Arial" w:hAnsi="Arial" w:cs="Arial"/>
          <w:color w:val="374151"/>
          <w:sz w:val="21"/>
        </w:rPr>
        <w:t>Problem: Copilot must correctly extract brand names, TAs, competitors from free-form text. Medical terminology, abbreviations, and misspellings create ambiguity.</w:t>
      </w:r>
    </w:p>
    <w:p w14:paraId="34884AA9" w14:textId="77777777" w:rsidR="0091408C" w:rsidRPr="0091408C" w:rsidRDefault="0091408C">
      <w:pPr>
        <w:shd w:val="clear" w:color="auto" w:fill="EDE9FE"/>
        <w:spacing w:before="120" w:after="120"/>
        <w:ind w:left="288" w:right="288"/>
        <w:rPr>
          <w:rFonts w:ascii="Arial" w:hAnsi="Arial" w:cs="Arial"/>
        </w:rPr>
      </w:pPr>
      <w:r w:rsidRPr="0091408C">
        <w:rPr>
          <w:rFonts w:ascii="Arial" w:hAnsi="Arial" w:cs="Arial"/>
          <w:i/>
          <w:color w:val="1E1B4B"/>
          <w:sz w:val="21"/>
        </w:rPr>
        <w:t xml:space="preserve">  Mitigation: Maintain a brand/term glossary as part of the Declarative Agent's instructions. Include common abbreviations and alternate spellings.</w:t>
      </w:r>
    </w:p>
    <w:p w14:paraId="6BA50F3B" w14:textId="77777777" w:rsidR="0091408C" w:rsidRPr="0091408C" w:rsidRDefault="0091408C">
      <w:pPr>
        <w:shd w:val="clear" w:color="auto" w:fill="6B21A8"/>
        <w:spacing w:before="360" w:after="120"/>
        <w:rPr>
          <w:rFonts w:ascii="Arial" w:hAnsi="Arial" w:cs="Arial"/>
        </w:rPr>
      </w:pPr>
      <w:r w:rsidRPr="0091408C">
        <w:rPr>
          <w:rFonts w:ascii="Arial" w:hAnsi="Arial" w:cs="Arial"/>
          <w:b/>
          <w:color w:val="FFFFFF"/>
          <w:sz w:val="32"/>
        </w:rPr>
        <w:t xml:space="preserve">  8.  What NOT to Build</w:t>
      </w:r>
    </w:p>
    <w:tbl>
      <w:tblPr>
        <w:tblW w:w="0" w:type="auto"/>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94"/>
        <w:gridCol w:w="6976"/>
      </w:tblGrid>
      <w:tr w:rsidR="0091408C" w:rsidRPr="0091408C" w14:paraId="42C167C6" w14:textId="77777777">
        <w:tc>
          <w:tcPr>
            <w:tcW w:w="3168" w:type="dxa"/>
            <w:shd w:val="clear" w:color="auto" w:fill="6B21A8"/>
          </w:tcPr>
          <w:p w14:paraId="36464278" w14:textId="77777777" w:rsidR="0091408C" w:rsidRPr="0091408C" w:rsidRDefault="0091408C">
            <w:pPr>
              <w:spacing w:before="60" w:after="60"/>
              <w:rPr>
                <w:rFonts w:ascii="Arial" w:hAnsi="Arial" w:cs="Arial"/>
              </w:rPr>
            </w:pPr>
            <w:r w:rsidRPr="0091408C">
              <w:rPr>
                <w:rFonts w:ascii="Arial" w:hAnsi="Arial" w:cs="Arial"/>
                <w:b/>
                <w:color w:val="FFFFFF"/>
                <w:sz w:val="20"/>
              </w:rPr>
              <w:t>Avoid</w:t>
            </w:r>
          </w:p>
        </w:tc>
        <w:tc>
          <w:tcPr>
            <w:tcW w:w="7200" w:type="dxa"/>
            <w:shd w:val="clear" w:color="auto" w:fill="6B21A8"/>
          </w:tcPr>
          <w:p w14:paraId="4070CEFC" w14:textId="77777777" w:rsidR="0091408C" w:rsidRPr="0091408C" w:rsidRDefault="0091408C">
            <w:pPr>
              <w:spacing w:before="60" w:after="60"/>
              <w:rPr>
                <w:rFonts w:ascii="Arial" w:hAnsi="Arial" w:cs="Arial"/>
              </w:rPr>
            </w:pPr>
            <w:r w:rsidRPr="0091408C">
              <w:rPr>
                <w:rFonts w:ascii="Arial" w:hAnsi="Arial" w:cs="Arial"/>
                <w:b/>
                <w:color w:val="FFFFFF"/>
                <w:sz w:val="20"/>
              </w:rPr>
              <w:t>Why</w:t>
            </w:r>
          </w:p>
        </w:tc>
      </w:tr>
      <w:tr w:rsidR="0091408C" w:rsidRPr="0091408C" w14:paraId="057E451C" w14:textId="77777777">
        <w:tc>
          <w:tcPr>
            <w:tcW w:w="3168" w:type="dxa"/>
            <w:shd w:val="clear" w:color="auto" w:fill="F5F3FF"/>
          </w:tcPr>
          <w:p w14:paraId="10B6E2AF" w14:textId="77777777" w:rsidR="0091408C" w:rsidRPr="0091408C" w:rsidRDefault="0091408C">
            <w:pPr>
              <w:spacing w:before="60" w:after="60"/>
              <w:rPr>
                <w:rFonts w:ascii="Arial" w:hAnsi="Arial" w:cs="Arial"/>
              </w:rPr>
            </w:pPr>
            <w:r w:rsidRPr="0091408C">
              <w:rPr>
                <w:rFonts w:ascii="Arial" w:hAnsi="Arial" w:cs="Arial"/>
                <w:color w:val="374151"/>
                <w:sz w:val="20"/>
              </w:rPr>
              <w:t>A separate chatbot UI</w:t>
            </w:r>
          </w:p>
        </w:tc>
        <w:tc>
          <w:tcPr>
            <w:tcW w:w="7200" w:type="dxa"/>
            <w:shd w:val="clear" w:color="auto" w:fill="F5F3FF"/>
          </w:tcPr>
          <w:p w14:paraId="53231F8D" w14:textId="77777777" w:rsidR="0091408C" w:rsidRPr="0091408C" w:rsidRDefault="0091408C">
            <w:pPr>
              <w:spacing w:before="60" w:after="60"/>
              <w:rPr>
                <w:rFonts w:ascii="Arial" w:hAnsi="Arial" w:cs="Arial"/>
              </w:rPr>
            </w:pPr>
            <w:r w:rsidRPr="0091408C">
              <w:rPr>
                <w:rFonts w:ascii="Arial" w:hAnsi="Arial" w:cs="Arial"/>
                <w:color w:val="374151"/>
                <w:sz w:val="20"/>
              </w:rPr>
              <w:t>Copilot is rolling out to everyone — use it as the surface. Building another UI duplicates effort and fragments the user experience.</w:t>
            </w:r>
          </w:p>
        </w:tc>
      </w:tr>
      <w:tr w:rsidR="0091408C" w:rsidRPr="0091408C" w14:paraId="2F5664F9" w14:textId="77777777">
        <w:tc>
          <w:tcPr>
            <w:tcW w:w="3168" w:type="dxa"/>
            <w:shd w:val="clear" w:color="auto" w:fill="FFFFFF"/>
          </w:tcPr>
          <w:p w14:paraId="582DF154" w14:textId="77777777" w:rsidR="0091408C" w:rsidRPr="0091408C" w:rsidRDefault="0091408C">
            <w:pPr>
              <w:spacing w:before="60" w:after="60"/>
              <w:rPr>
                <w:rFonts w:ascii="Arial" w:hAnsi="Arial" w:cs="Arial"/>
              </w:rPr>
            </w:pPr>
            <w:r w:rsidRPr="0091408C">
              <w:rPr>
                <w:rFonts w:ascii="Arial" w:hAnsi="Arial" w:cs="Arial"/>
                <w:color w:val="374151"/>
                <w:sz w:val="20"/>
              </w:rPr>
              <w:t>LLM on top of LLM for KG translation</w:t>
            </w:r>
          </w:p>
        </w:tc>
        <w:tc>
          <w:tcPr>
            <w:tcW w:w="7200" w:type="dxa"/>
            <w:shd w:val="clear" w:color="auto" w:fill="FFFFFF"/>
          </w:tcPr>
          <w:p w14:paraId="758FF928" w14:textId="77777777" w:rsidR="0091408C" w:rsidRPr="0091408C" w:rsidRDefault="0091408C">
            <w:pPr>
              <w:spacing w:before="60" w:after="60"/>
              <w:rPr>
                <w:rFonts w:ascii="Arial" w:hAnsi="Arial" w:cs="Arial"/>
              </w:rPr>
            </w:pPr>
            <w:r w:rsidRPr="0091408C">
              <w:rPr>
                <w:rFonts w:ascii="Arial" w:hAnsi="Arial" w:cs="Arial"/>
                <w:color w:val="374151"/>
                <w:sz w:val="20"/>
              </w:rPr>
              <w:t>Copilot already has an LLM. The Neo4j API should return structured data, not prose. Chaining LLMs adds latency and cost.</w:t>
            </w:r>
          </w:p>
        </w:tc>
      </w:tr>
      <w:tr w:rsidR="0091408C" w:rsidRPr="0091408C" w14:paraId="7782A653" w14:textId="77777777">
        <w:tc>
          <w:tcPr>
            <w:tcW w:w="3168" w:type="dxa"/>
            <w:shd w:val="clear" w:color="auto" w:fill="F5F3FF"/>
          </w:tcPr>
          <w:p w14:paraId="206C7E73" w14:textId="77777777" w:rsidR="0091408C" w:rsidRPr="0091408C" w:rsidRDefault="0091408C">
            <w:pPr>
              <w:spacing w:before="60" w:after="60"/>
              <w:rPr>
                <w:rFonts w:ascii="Arial" w:hAnsi="Arial" w:cs="Arial"/>
              </w:rPr>
            </w:pPr>
            <w:r w:rsidRPr="0091408C">
              <w:rPr>
                <w:rFonts w:ascii="Arial" w:hAnsi="Arial" w:cs="Arial"/>
                <w:color w:val="374151"/>
                <w:sz w:val="20"/>
              </w:rPr>
              <w:lastRenderedPageBreak/>
              <w:t>PowerBI Embedded (Level 3) in Phase 1</w:t>
            </w:r>
          </w:p>
        </w:tc>
        <w:tc>
          <w:tcPr>
            <w:tcW w:w="7200" w:type="dxa"/>
            <w:shd w:val="clear" w:color="auto" w:fill="F5F3FF"/>
          </w:tcPr>
          <w:p w14:paraId="7D3BBB05" w14:textId="77777777" w:rsidR="0091408C" w:rsidRPr="0091408C" w:rsidRDefault="0091408C">
            <w:pPr>
              <w:spacing w:before="60" w:after="60"/>
              <w:rPr>
                <w:rFonts w:ascii="Arial" w:hAnsi="Arial" w:cs="Arial"/>
              </w:rPr>
            </w:pPr>
            <w:r w:rsidRPr="0091408C">
              <w:rPr>
                <w:rFonts w:ascii="Arial" w:hAnsi="Arial" w:cs="Arial"/>
                <w:color w:val="374151"/>
                <w:sz w:val="20"/>
              </w:rPr>
              <w:t>Validate the concept cheaply with URL deep-links first. Level 3 requires Azure A-SKU licensing and significant build time.</w:t>
            </w:r>
          </w:p>
        </w:tc>
      </w:tr>
      <w:tr w:rsidR="0091408C" w:rsidRPr="0091408C" w14:paraId="314A80F0" w14:textId="77777777">
        <w:tc>
          <w:tcPr>
            <w:tcW w:w="3168" w:type="dxa"/>
            <w:shd w:val="clear" w:color="auto" w:fill="FFFFFF"/>
          </w:tcPr>
          <w:p w14:paraId="6A33B390" w14:textId="77777777" w:rsidR="0091408C" w:rsidRPr="0091408C" w:rsidRDefault="0091408C">
            <w:pPr>
              <w:spacing w:before="60" w:after="60"/>
              <w:rPr>
                <w:rFonts w:ascii="Arial" w:hAnsi="Arial" w:cs="Arial"/>
              </w:rPr>
            </w:pPr>
            <w:r w:rsidRPr="0091408C">
              <w:rPr>
                <w:rFonts w:ascii="Arial" w:hAnsi="Arial" w:cs="Arial"/>
                <w:color w:val="374151"/>
                <w:sz w:val="20"/>
              </w:rPr>
              <w:t>Unified data warehouse merging Neo4j and PowerBI</w:t>
            </w:r>
          </w:p>
        </w:tc>
        <w:tc>
          <w:tcPr>
            <w:tcW w:w="7200" w:type="dxa"/>
            <w:shd w:val="clear" w:color="auto" w:fill="FFFFFF"/>
          </w:tcPr>
          <w:p w14:paraId="5C7C8D6D" w14:textId="77777777" w:rsidR="0091408C" w:rsidRPr="0091408C" w:rsidRDefault="0091408C">
            <w:pPr>
              <w:spacing w:before="60" w:after="60"/>
              <w:rPr>
                <w:rFonts w:ascii="Arial" w:hAnsi="Arial" w:cs="Arial"/>
              </w:rPr>
            </w:pPr>
            <w:r w:rsidRPr="0091408C">
              <w:rPr>
                <w:rFonts w:ascii="Arial" w:hAnsi="Arial" w:cs="Arial"/>
                <w:color w:val="374151"/>
                <w:sz w:val="20"/>
              </w:rPr>
              <w:t>Tempting but out of scope. The entity mapping table is sufficient to bridge the two systems without a costly migration.</w:t>
            </w:r>
          </w:p>
        </w:tc>
      </w:tr>
      <w:tr w:rsidR="0091408C" w:rsidRPr="0091408C" w14:paraId="79033817" w14:textId="77777777">
        <w:tc>
          <w:tcPr>
            <w:tcW w:w="3168" w:type="dxa"/>
            <w:shd w:val="clear" w:color="auto" w:fill="F5F3FF"/>
          </w:tcPr>
          <w:p w14:paraId="12415813" w14:textId="77777777" w:rsidR="0091408C" w:rsidRPr="0091408C" w:rsidRDefault="0091408C">
            <w:pPr>
              <w:spacing w:before="60" w:after="60"/>
              <w:rPr>
                <w:rFonts w:ascii="Arial" w:hAnsi="Arial" w:cs="Arial"/>
              </w:rPr>
            </w:pPr>
            <w:r w:rsidRPr="0091408C">
              <w:rPr>
                <w:rFonts w:ascii="Arial" w:hAnsi="Arial" w:cs="Arial"/>
                <w:color w:val="374151"/>
                <w:sz w:val="20"/>
              </w:rPr>
              <w:t>Real-time KG updates via connector</w:t>
            </w:r>
          </w:p>
        </w:tc>
        <w:tc>
          <w:tcPr>
            <w:tcW w:w="7200" w:type="dxa"/>
            <w:shd w:val="clear" w:color="auto" w:fill="F5F3FF"/>
          </w:tcPr>
          <w:p w14:paraId="6FDC7F0E" w14:textId="77777777" w:rsidR="0091408C" w:rsidRPr="0091408C" w:rsidRDefault="0091408C">
            <w:pPr>
              <w:spacing w:before="60" w:after="60"/>
              <w:rPr>
                <w:rFonts w:ascii="Arial" w:hAnsi="Arial" w:cs="Arial"/>
              </w:rPr>
            </w:pPr>
            <w:r w:rsidRPr="0091408C">
              <w:rPr>
                <w:rFonts w:ascii="Arial" w:hAnsi="Arial" w:cs="Arial"/>
                <w:color w:val="374151"/>
                <w:sz w:val="20"/>
              </w:rPr>
              <w:t>Graph Connectors support scheduled crawls (hourly at fastest). Do not try to make them real-time — use the API Plugin for real-time queries instead.</w:t>
            </w:r>
          </w:p>
        </w:tc>
      </w:tr>
    </w:tbl>
    <w:p w14:paraId="0B8BBBE0" w14:textId="77777777" w:rsidR="0091408C" w:rsidRPr="0091408C" w:rsidRDefault="0091408C">
      <w:pPr>
        <w:shd w:val="clear" w:color="auto" w:fill="6B21A8"/>
        <w:spacing w:before="360" w:after="120"/>
        <w:rPr>
          <w:rFonts w:ascii="Arial" w:hAnsi="Arial" w:cs="Arial"/>
        </w:rPr>
      </w:pPr>
      <w:r w:rsidRPr="0091408C">
        <w:rPr>
          <w:rFonts w:ascii="Arial" w:hAnsi="Arial" w:cs="Arial"/>
          <w:b/>
          <w:color w:val="FFFFFF"/>
          <w:sz w:val="32"/>
        </w:rPr>
        <w:t xml:space="preserve">  9.  Phased Roadmap</w:t>
      </w:r>
    </w:p>
    <w:tbl>
      <w:tblPr>
        <w:tblW w:w="0" w:type="auto"/>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929"/>
        <w:gridCol w:w="1341"/>
        <w:gridCol w:w="4152"/>
        <w:gridCol w:w="2648"/>
      </w:tblGrid>
      <w:tr w:rsidR="0091408C" w:rsidRPr="0091408C" w14:paraId="4B0F1D19" w14:textId="77777777">
        <w:tc>
          <w:tcPr>
            <w:tcW w:w="2160" w:type="dxa"/>
            <w:shd w:val="clear" w:color="auto" w:fill="6B21A8"/>
          </w:tcPr>
          <w:p w14:paraId="0AB33B0C" w14:textId="77777777" w:rsidR="0091408C" w:rsidRPr="0091408C" w:rsidRDefault="0091408C">
            <w:pPr>
              <w:spacing w:before="60" w:after="60"/>
              <w:rPr>
                <w:rFonts w:ascii="Arial" w:hAnsi="Arial" w:cs="Arial"/>
              </w:rPr>
            </w:pPr>
            <w:r w:rsidRPr="0091408C">
              <w:rPr>
                <w:rFonts w:ascii="Arial" w:hAnsi="Arial" w:cs="Arial"/>
                <w:b/>
                <w:color w:val="FFFFFF"/>
                <w:sz w:val="20"/>
              </w:rPr>
              <w:t>Phase</w:t>
            </w:r>
          </w:p>
        </w:tc>
        <w:tc>
          <w:tcPr>
            <w:tcW w:w="1440" w:type="dxa"/>
            <w:shd w:val="clear" w:color="auto" w:fill="6B21A8"/>
          </w:tcPr>
          <w:p w14:paraId="18ECF774" w14:textId="77777777" w:rsidR="0091408C" w:rsidRPr="0091408C" w:rsidRDefault="0091408C">
            <w:pPr>
              <w:spacing w:before="60" w:after="60"/>
              <w:rPr>
                <w:rFonts w:ascii="Arial" w:hAnsi="Arial" w:cs="Arial"/>
              </w:rPr>
            </w:pPr>
            <w:r w:rsidRPr="0091408C">
              <w:rPr>
                <w:rFonts w:ascii="Arial" w:hAnsi="Arial" w:cs="Arial"/>
                <w:b/>
                <w:color w:val="FFFFFF"/>
                <w:sz w:val="20"/>
              </w:rPr>
              <w:t>Duration</w:t>
            </w:r>
          </w:p>
        </w:tc>
        <w:tc>
          <w:tcPr>
            <w:tcW w:w="5040" w:type="dxa"/>
            <w:shd w:val="clear" w:color="auto" w:fill="6B21A8"/>
          </w:tcPr>
          <w:p w14:paraId="55DDEA8A" w14:textId="77777777" w:rsidR="0091408C" w:rsidRPr="0091408C" w:rsidRDefault="0091408C">
            <w:pPr>
              <w:spacing w:before="60" w:after="60"/>
              <w:rPr>
                <w:rFonts w:ascii="Arial" w:hAnsi="Arial" w:cs="Arial"/>
              </w:rPr>
            </w:pPr>
            <w:r w:rsidRPr="0091408C">
              <w:rPr>
                <w:rFonts w:ascii="Arial" w:hAnsi="Arial" w:cs="Arial"/>
                <w:b/>
                <w:color w:val="FFFFFF"/>
                <w:sz w:val="20"/>
              </w:rPr>
              <w:t>What Gets Built</w:t>
            </w:r>
          </w:p>
        </w:tc>
        <w:tc>
          <w:tcPr>
            <w:tcW w:w="3168" w:type="dxa"/>
            <w:shd w:val="clear" w:color="auto" w:fill="6B21A8"/>
          </w:tcPr>
          <w:p w14:paraId="3D7BA253" w14:textId="77777777" w:rsidR="0091408C" w:rsidRPr="0091408C" w:rsidRDefault="0091408C">
            <w:pPr>
              <w:spacing w:before="60" w:after="60"/>
              <w:rPr>
                <w:rFonts w:ascii="Arial" w:hAnsi="Arial" w:cs="Arial"/>
              </w:rPr>
            </w:pPr>
            <w:r w:rsidRPr="0091408C">
              <w:rPr>
                <w:rFonts w:ascii="Arial" w:hAnsi="Arial" w:cs="Arial"/>
                <w:b/>
                <w:color w:val="FFFFFF"/>
                <w:sz w:val="20"/>
              </w:rPr>
              <w:t>Success Metric</w:t>
            </w:r>
          </w:p>
        </w:tc>
      </w:tr>
      <w:tr w:rsidR="0091408C" w:rsidRPr="0091408C" w14:paraId="68B2C3C2" w14:textId="77777777">
        <w:tc>
          <w:tcPr>
            <w:tcW w:w="2160" w:type="dxa"/>
            <w:shd w:val="clear" w:color="auto" w:fill="F5F3FF"/>
          </w:tcPr>
          <w:p w14:paraId="1DDC24D8" w14:textId="77777777" w:rsidR="0091408C" w:rsidRPr="0091408C" w:rsidRDefault="0091408C">
            <w:pPr>
              <w:spacing w:before="60" w:after="60"/>
              <w:rPr>
                <w:rFonts w:ascii="Arial" w:hAnsi="Arial" w:cs="Arial"/>
              </w:rPr>
            </w:pPr>
            <w:r w:rsidRPr="0091408C">
              <w:rPr>
                <w:rFonts w:ascii="Arial" w:hAnsi="Arial" w:cs="Arial"/>
                <w:color w:val="374151"/>
                <w:sz w:val="20"/>
              </w:rPr>
              <w:t>1 — Foundation</w:t>
            </w:r>
          </w:p>
        </w:tc>
        <w:tc>
          <w:tcPr>
            <w:tcW w:w="1440" w:type="dxa"/>
            <w:shd w:val="clear" w:color="auto" w:fill="F5F3FF"/>
          </w:tcPr>
          <w:p w14:paraId="217E475D" w14:textId="77777777" w:rsidR="0091408C" w:rsidRPr="0091408C" w:rsidRDefault="0091408C">
            <w:pPr>
              <w:spacing w:before="60" w:after="60"/>
              <w:rPr>
                <w:rFonts w:ascii="Arial" w:hAnsi="Arial" w:cs="Arial"/>
              </w:rPr>
            </w:pPr>
            <w:r w:rsidRPr="0091408C">
              <w:rPr>
                <w:rFonts w:ascii="Arial" w:hAnsi="Arial" w:cs="Arial"/>
                <w:color w:val="374151"/>
                <w:sz w:val="20"/>
              </w:rPr>
              <w:t>6–8 weeks</w:t>
            </w:r>
          </w:p>
        </w:tc>
        <w:tc>
          <w:tcPr>
            <w:tcW w:w="5040" w:type="dxa"/>
            <w:shd w:val="clear" w:color="auto" w:fill="F5F3FF"/>
          </w:tcPr>
          <w:p w14:paraId="04848CE9" w14:textId="77777777" w:rsidR="0091408C" w:rsidRPr="0091408C" w:rsidRDefault="0091408C">
            <w:pPr>
              <w:spacing w:before="60" w:after="60"/>
              <w:rPr>
                <w:rFonts w:ascii="Arial" w:hAnsi="Arial" w:cs="Arial"/>
              </w:rPr>
            </w:pPr>
            <w:r w:rsidRPr="0091408C">
              <w:rPr>
                <w:rFonts w:ascii="Arial" w:hAnsi="Arial" w:cs="Arial"/>
                <w:color w:val="374151"/>
                <w:sz w:val="20"/>
              </w:rPr>
              <w:t>Neo4j REST API (top 10 query types, template-based Cypher) + API Plugin registered in Copilot Studio + basic Declarative Agent</w:t>
            </w:r>
          </w:p>
        </w:tc>
        <w:tc>
          <w:tcPr>
            <w:tcW w:w="3168" w:type="dxa"/>
            <w:shd w:val="clear" w:color="auto" w:fill="F5F3FF"/>
          </w:tcPr>
          <w:p w14:paraId="6C1E7D1D" w14:textId="77777777" w:rsidR="0091408C" w:rsidRPr="0091408C" w:rsidRDefault="0091408C">
            <w:pPr>
              <w:spacing w:before="60" w:after="60"/>
              <w:rPr>
                <w:rFonts w:ascii="Arial" w:hAnsi="Arial" w:cs="Arial"/>
              </w:rPr>
            </w:pPr>
            <w:r w:rsidRPr="0091408C">
              <w:rPr>
                <w:rFonts w:ascii="Arial" w:hAnsi="Arial" w:cs="Arial"/>
                <w:color w:val="374151"/>
                <w:sz w:val="20"/>
              </w:rPr>
              <w:t>Pilot group of 10 users can query KG through Copilot</w:t>
            </w:r>
          </w:p>
        </w:tc>
      </w:tr>
      <w:tr w:rsidR="0091408C" w:rsidRPr="0091408C" w14:paraId="5F5F2B73" w14:textId="77777777">
        <w:tc>
          <w:tcPr>
            <w:tcW w:w="2160" w:type="dxa"/>
            <w:shd w:val="clear" w:color="auto" w:fill="FFFFFF"/>
          </w:tcPr>
          <w:p w14:paraId="2D0CDDD7" w14:textId="77777777" w:rsidR="0091408C" w:rsidRPr="0091408C" w:rsidRDefault="0091408C">
            <w:pPr>
              <w:spacing w:before="60" w:after="60"/>
              <w:rPr>
                <w:rFonts w:ascii="Arial" w:hAnsi="Arial" w:cs="Arial"/>
              </w:rPr>
            </w:pPr>
            <w:r w:rsidRPr="0091408C">
              <w:rPr>
                <w:rFonts w:ascii="Arial" w:hAnsi="Arial" w:cs="Arial"/>
                <w:color w:val="374151"/>
                <w:sz w:val="20"/>
              </w:rPr>
              <w:t>2 — PowerBI Bridge</w:t>
            </w:r>
          </w:p>
        </w:tc>
        <w:tc>
          <w:tcPr>
            <w:tcW w:w="1440" w:type="dxa"/>
            <w:shd w:val="clear" w:color="auto" w:fill="FFFFFF"/>
          </w:tcPr>
          <w:p w14:paraId="61A75E51" w14:textId="77777777" w:rsidR="0091408C" w:rsidRPr="0091408C" w:rsidRDefault="0091408C">
            <w:pPr>
              <w:spacing w:before="60" w:after="60"/>
              <w:rPr>
                <w:rFonts w:ascii="Arial" w:hAnsi="Arial" w:cs="Arial"/>
              </w:rPr>
            </w:pPr>
            <w:r w:rsidRPr="0091408C">
              <w:rPr>
                <w:rFonts w:ascii="Arial" w:hAnsi="Arial" w:cs="Arial"/>
                <w:color w:val="374151"/>
                <w:sz w:val="20"/>
              </w:rPr>
              <w:t>4–6 weeks</w:t>
            </w:r>
          </w:p>
        </w:tc>
        <w:tc>
          <w:tcPr>
            <w:tcW w:w="5040" w:type="dxa"/>
            <w:shd w:val="clear" w:color="auto" w:fill="FFFFFF"/>
          </w:tcPr>
          <w:p w14:paraId="6CDA21C4" w14:textId="77777777" w:rsidR="0091408C" w:rsidRPr="0091408C" w:rsidRDefault="0091408C">
            <w:pPr>
              <w:spacing w:before="60" w:after="60"/>
              <w:rPr>
                <w:rFonts w:ascii="Arial" w:hAnsi="Arial" w:cs="Arial"/>
              </w:rPr>
            </w:pPr>
            <w:r w:rsidRPr="0091408C">
              <w:rPr>
                <w:rFonts w:ascii="Arial" w:hAnsi="Arial" w:cs="Arial"/>
                <w:color w:val="374151"/>
                <w:sz w:val="20"/>
              </w:rPr>
              <w:t>Entity mapping table + URL filter generation + Adaptive Cards with PowerBI buttons for top 5 reports</w:t>
            </w:r>
          </w:p>
        </w:tc>
        <w:tc>
          <w:tcPr>
            <w:tcW w:w="3168" w:type="dxa"/>
            <w:shd w:val="clear" w:color="auto" w:fill="FFFFFF"/>
          </w:tcPr>
          <w:p w14:paraId="074E3BF7" w14:textId="77777777" w:rsidR="0091408C" w:rsidRPr="0091408C" w:rsidRDefault="0091408C">
            <w:pPr>
              <w:spacing w:before="60" w:after="60"/>
              <w:rPr>
                <w:rFonts w:ascii="Arial" w:hAnsi="Arial" w:cs="Arial"/>
              </w:rPr>
            </w:pPr>
            <w:r w:rsidRPr="0091408C">
              <w:rPr>
                <w:rFonts w:ascii="Arial" w:hAnsi="Arial" w:cs="Arial"/>
                <w:color w:val="374151"/>
                <w:sz w:val="20"/>
              </w:rPr>
              <w:t>Users land in correct filtered PowerBI view in one click</w:t>
            </w:r>
          </w:p>
        </w:tc>
      </w:tr>
      <w:tr w:rsidR="0091408C" w:rsidRPr="0091408C" w14:paraId="417D8B86" w14:textId="77777777">
        <w:tc>
          <w:tcPr>
            <w:tcW w:w="2160" w:type="dxa"/>
            <w:shd w:val="clear" w:color="auto" w:fill="F5F3FF"/>
          </w:tcPr>
          <w:p w14:paraId="6112C7DF" w14:textId="77777777" w:rsidR="0091408C" w:rsidRPr="0091408C" w:rsidRDefault="0091408C">
            <w:pPr>
              <w:spacing w:before="60" w:after="60"/>
              <w:rPr>
                <w:rFonts w:ascii="Arial" w:hAnsi="Arial" w:cs="Arial"/>
              </w:rPr>
            </w:pPr>
            <w:r w:rsidRPr="0091408C">
              <w:rPr>
                <w:rFonts w:ascii="Arial" w:hAnsi="Arial" w:cs="Arial"/>
                <w:color w:val="374151"/>
                <w:sz w:val="20"/>
              </w:rPr>
              <w:t>3 — Intelligence Layer</w:t>
            </w:r>
          </w:p>
        </w:tc>
        <w:tc>
          <w:tcPr>
            <w:tcW w:w="1440" w:type="dxa"/>
            <w:shd w:val="clear" w:color="auto" w:fill="F5F3FF"/>
          </w:tcPr>
          <w:p w14:paraId="288AA1D6" w14:textId="77777777" w:rsidR="0091408C" w:rsidRPr="0091408C" w:rsidRDefault="0091408C">
            <w:pPr>
              <w:spacing w:before="60" w:after="60"/>
              <w:rPr>
                <w:rFonts w:ascii="Arial" w:hAnsi="Arial" w:cs="Arial"/>
              </w:rPr>
            </w:pPr>
            <w:r w:rsidRPr="0091408C">
              <w:rPr>
                <w:rFonts w:ascii="Arial" w:hAnsi="Arial" w:cs="Arial"/>
                <w:color w:val="374151"/>
                <w:sz w:val="20"/>
              </w:rPr>
              <w:t>6–8 weeks</w:t>
            </w:r>
          </w:p>
        </w:tc>
        <w:tc>
          <w:tcPr>
            <w:tcW w:w="5040" w:type="dxa"/>
            <w:shd w:val="clear" w:color="auto" w:fill="F5F3FF"/>
          </w:tcPr>
          <w:p w14:paraId="696F50D4" w14:textId="77777777" w:rsidR="0091408C" w:rsidRPr="0091408C" w:rsidRDefault="0091408C">
            <w:pPr>
              <w:spacing w:before="60" w:after="60"/>
              <w:rPr>
                <w:rFonts w:ascii="Arial" w:hAnsi="Arial" w:cs="Arial"/>
              </w:rPr>
            </w:pPr>
            <w:r w:rsidRPr="0091408C">
              <w:rPr>
                <w:rFonts w:ascii="Arial" w:hAnsi="Arial" w:cs="Arial"/>
                <w:color w:val="374151"/>
                <w:sz w:val="20"/>
              </w:rPr>
              <w:t>Graph Connector for passive KG indexing + LLM-assisted Cypher for dynamic queries + multi-turn conversation state</w:t>
            </w:r>
          </w:p>
        </w:tc>
        <w:tc>
          <w:tcPr>
            <w:tcW w:w="3168" w:type="dxa"/>
            <w:shd w:val="clear" w:color="auto" w:fill="F5F3FF"/>
          </w:tcPr>
          <w:p w14:paraId="6E7CB6CB" w14:textId="77777777" w:rsidR="0091408C" w:rsidRPr="0091408C" w:rsidRDefault="0091408C">
            <w:pPr>
              <w:spacing w:before="60" w:after="60"/>
              <w:rPr>
                <w:rFonts w:ascii="Arial" w:hAnsi="Arial" w:cs="Arial"/>
              </w:rPr>
            </w:pPr>
            <w:r w:rsidRPr="0091408C">
              <w:rPr>
                <w:rFonts w:ascii="Arial" w:hAnsi="Arial" w:cs="Arial"/>
                <w:color w:val="374151"/>
                <w:sz w:val="20"/>
              </w:rPr>
              <w:t>Users can ask novel questions not covered by template library</w:t>
            </w:r>
          </w:p>
        </w:tc>
      </w:tr>
      <w:tr w:rsidR="0091408C" w:rsidRPr="0091408C" w14:paraId="16709C02" w14:textId="77777777">
        <w:tc>
          <w:tcPr>
            <w:tcW w:w="2160" w:type="dxa"/>
            <w:shd w:val="clear" w:color="auto" w:fill="FFFFFF"/>
          </w:tcPr>
          <w:p w14:paraId="085E5E3D" w14:textId="77777777" w:rsidR="0091408C" w:rsidRPr="0091408C" w:rsidRDefault="0091408C">
            <w:pPr>
              <w:spacing w:before="60" w:after="60"/>
              <w:rPr>
                <w:rFonts w:ascii="Arial" w:hAnsi="Arial" w:cs="Arial"/>
              </w:rPr>
            </w:pPr>
            <w:r w:rsidRPr="0091408C">
              <w:rPr>
                <w:rFonts w:ascii="Arial" w:hAnsi="Arial" w:cs="Arial"/>
                <w:color w:val="374151"/>
                <w:sz w:val="20"/>
              </w:rPr>
              <w:t>4 — Excel + Security</w:t>
            </w:r>
          </w:p>
        </w:tc>
        <w:tc>
          <w:tcPr>
            <w:tcW w:w="1440" w:type="dxa"/>
            <w:shd w:val="clear" w:color="auto" w:fill="FFFFFF"/>
          </w:tcPr>
          <w:p w14:paraId="2751F35F" w14:textId="77777777" w:rsidR="0091408C" w:rsidRPr="0091408C" w:rsidRDefault="0091408C">
            <w:pPr>
              <w:spacing w:before="60" w:after="60"/>
              <w:rPr>
                <w:rFonts w:ascii="Arial" w:hAnsi="Arial" w:cs="Arial"/>
              </w:rPr>
            </w:pPr>
            <w:r w:rsidRPr="0091408C">
              <w:rPr>
                <w:rFonts w:ascii="Arial" w:hAnsi="Arial" w:cs="Arial"/>
                <w:color w:val="374151"/>
                <w:sz w:val="20"/>
              </w:rPr>
              <w:t>4 weeks</w:t>
            </w:r>
          </w:p>
        </w:tc>
        <w:tc>
          <w:tcPr>
            <w:tcW w:w="5040" w:type="dxa"/>
            <w:shd w:val="clear" w:color="auto" w:fill="FFFFFF"/>
          </w:tcPr>
          <w:p w14:paraId="0DF2599C" w14:textId="77777777" w:rsidR="0091408C" w:rsidRPr="0091408C" w:rsidRDefault="0091408C">
            <w:pPr>
              <w:spacing w:before="60" w:after="60"/>
              <w:rPr>
                <w:rFonts w:ascii="Arial" w:hAnsi="Arial" w:cs="Arial"/>
              </w:rPr>
            </w:pPr>
            <w:r w:rsidRPr="0091408C">
              <w:rPr>
                <w:rFonts w:ascii="Arial" w:hAnsi="Arial" w:cs="Arial"/>
                <w:color w:val="374151"/>
                <w:sz w:val="20"/>
              </w:rPr>
              <w:t>Power Query templates published + Azure AD OBO authentication flow + Neo4j RBAC enforced</w:t>
            </w:r>
          </w:p>
        </w:tc>
        <w:tc>
          <w:tcPr>
            <w:tcW w:w="3168" w:type="dxa"/>
            <w:shd w:val="clear" w:color="auto" w:fill="FFFFFF"/>
          </w:tcPr>
          <w:p w14:paraId="25645DD6" w14:textId="77777777" w:rsidR="0091408C" w:rsidRPr="0091408C" w:rsidRDefault="0091408C">
            <w:pPr>
              <w:spacing w:before="60" w:after="60"/>
              <w:rPr>
                <w:rFonts w:ascii="Arial" w:hAnsi="Arial" w:cs="Arial"/>
              </w:rPr>
            </w:pPr>
            <w:r w:rsidRPr="0091408C">
              <w:rPr>
                <w:rFonts w:ascii="Arial" w:hAnsi="Arial" w:cs="Arial"/>
                <w:color w:val="374151"/>
                <w:sz w:val="20"/>
              </w:rPr>
              <w:t>Security audit passed; Excel analysts have self-serve access</w:t>
            </w:r>
          </w:p>
        </w:tc>
      </w:tr>
      <w:tr w:rsidR="0091408C" w:rsidRPr="0091408C" w14:paraId="25D73F87" w14:textId="77777777">
        <w:tc>
          <w:tcPr>
            <w:tcW w:w="2160" w:type="dxa"/>
            <w:shd w:val="clear" w:color="auto" w:fill="F5F3FF"/>
          </w:tcPr>
          <w:p w14:paraId="791DB437" w14:textId="77777777" w:rsidR="0091408C" w:rsidRPr="0091408C" w:rsidRDefault="0091408C">
            <w:pPr>
              <w:spacing w:before="60" w:after="60"/>
              <w:rPr>
                <w:rFonts w:ascii="Arial" w:hAnsi="Arial" w:cs="Arial"/>
              </w:rPr>
            </w:pPr>
            <w:r w:rsidRPr="0091408C">
              <w:rPr>
                <w:rFonts w:ascii="Arial" w:hAnsi="Arial" w:cs="Arial"/>
                <w:color w:val="374151"/>
                <w:sz w:val="20"/>
              </w:rPr>
              <w:t>5 — Scale (ongoing)</w:t>
            </w:r>
          </w:p>
        </w:tc>
        <w:tc>
          <w:tcPr>
            <w:tcW w:w="1440" w:type="dxa"/>
            <w:shd w:val="clear" w:color="auto" w:fill="F5F3FF"/>
          </w:tcPr>
          <w:p w14:paraId="0397AABB" w14:textId="77777777" w:rsidR="0091408C" w:rsidRPr="0091408C" w:rsidRDefault="0091408C">
            <w:pPr>
              <w:spacing w:before="60" w:after="60"/>
              <w:rPr>
                <w:rFonts w:ascii="Arial" w:hAnsi="Arial" w:cs="Arial"/>
              </w:rPr>
            </w:pPr>
            <w:r w:rsidRPr="0091408C">
              <w:rPr>
                <w:rFonts w:ascii="Arial" w:hAnsi="Arial" w:cs="Arial"/>
                <w:color w:val="374151"/>
                <w:sz w:val="20"/>
              </w:rPr>
              <w:t>Ongoing</w:t>
            </w:r>
          </w:p>
        </w:tc>
        <w:tc>
          <w:tcPr>
            <w:tcW w:w="5040" w:type="dxa"/>
            <w:shd w:val="clear" w:color="auto" w:fill="F5F3FF"/>
          </w:tcPr>
          <w:p w14:paraId="6C7D6813" w14:textId="77777777" w:rsidR="0091408C" w:rsidRPr="0091408C" w:rsidRDefault="0091408C">
            <w:pPr>
              <w:spacing w:before="60" w:after="60"/>
              <w:rPr>
                <w:rFonts w:ascii="Arial" w:hAnsi="Arial" w:cs="Arial"/>
              </w:rPr>
            </w:pPr>
            <w:r w:rsidRPr="0091408C">
              <w:rPr>
                <w:rFonts w:ascii="Arial" w:hAnsi="Arial" w:cs="Arial"/>
                <w:color w:val="374151"/>
                <w:sz w:val="20"/>
              </w:rPr>
              <w:t>Caching layer + more reports mapped + user feedback incorporated into KG coverage + Python in Excel</w:t>
            </w:r>
          </w:p>
        </w:tc>
        <w:tc>
          <w:tcPr>
            <w:tcW w:w="3168" w:type="dxa"/>
            <w:shd w:val="clear" w:color="auto" w:fill="F5F3FF"/>
          </w:tcPr>
          <w:p w14:paraId="220E9E2F" w14:textId="77777777" w:rsidR="0091408C" w:rsidRPr="0091408C" w:rsidRDefault="0091408C">
            <w:pPr>
              <w:spacing w:before="60" w:after="60"/>
              <w:rPr>
                <w:rFonts w:ascii="Arial" w:hAnsi="Arial" w:cs="Arial"/>
              </w:rPr>
            </w:pPr>
            <w:r w:rsidRPr="0091408C">
              <w:rPr>
                <w:rFonts w:ascii="Arial" w:hAnsi="Arial" w:cs="Arial"/>
                <w:color w:val="374151"/>
                <w:sz w:val="20"/>
              </w:rPr>
              <w:t>Query response time &lt; 2 sec for 90% of questions</w:t>
            </w:r>
          </w:p>
        </w:tc>
      </w:tr>
    </w:tbl>
    <w:p w14:paraId="4DACD856" w14:textId="77777777" w:rsidR="0091408C" w:rsidRPr="0091408C" w:rsidRDefault="0091408C">
      <w:pPr>
        <w:shd w:val="clear" w:color="auto" w:fill="6B21A8"/>
        <w:spacing w:before="360" w:after="120"/>
        <w:rPr>
          <w:rFonts w:ascii="Arial" w:hAnsi="Arial" w:cs="Arial"/>
        </w:rPr>
      </w:pPr>
      <w:r w:rsidRPr="0091408C">
        <w:rPr>
          <w:rFonts w:ascii="Arial" w:hAnsi="Arial" w:cs="Arial"/>
          <w:b/>
          <w:color w:val="FFFFFF"/>
          <w:sz w:val="32"/>
        </w:rPr>
        <w:t xml:space="preserve">  10.  One-Line Summary of Each Component</w:t>
      </w:r>
    </w:p>
    <w:tbl>
      <w:tblPr>
        <w:tblW w:w="0" w:type="auto"/>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98"/>
        <w:gridCol w:w="6972"/>
      </w:tblGrid>
      <w:tr w:rsidR="0091408C" w:rsidRPr="0091408C" w14:paraId="76FCBDA6" w14:textId="77777777">
        <w:tc>
          <w:tcPr>
            <w:tcW w:w="3168" w:type="dxa"/>
            <w:shd w:val="clear" w:color="auto" w:fill="6B21A8"/>
          </w:tcPr>
          <w:p w14:paraId="7AF44137" w14:textId="77777777" w:rsidR="0091408C" w:rsidRPr="0091408C" w:rsidRDefault="0091408C">
            <w:pPr>
              <w:spacing w:before="60" w:after="60"/>
              <w:rPr>
                <w:rFonts w:ascii="Arial" w:hAnsi="Arial" w:cs="Arial"/>
              </w:rPr>
            </w:pPr>
            <w:r w:rsidRPr="0091408C">
              <w:rPr>
                <w:rFonts w:ascii="Arial" w:hAnsi="Arial" w:cs="Arial"/>
                <w:b/>
                <w:color w:val="FFFFFF"/>
                <w:sz w:val="20"/>
              </w:rPr>
              <w:t>Component</w:t>
            </w:r>
          </w:p>
        </w:tc>
        <w:tc>
          <w:tcPr>
            <w:tcW w:w="7200" w:type="dxa"/>
            <w:shd w:val="clear" w:color="auto" w:fill="6B21A8"/>
          </w:tcPr>
          <w:p w14:paraId="0776E35B" w14:textId="77777777" w:rsidR="0091408C" w:rsidRPr="0091408C" w:rsidRDefault="0091408C">
            <w:pPr>
              <w:spacing w:before="60" w:after="60"/>
              <w:rPr>
                <w:rFonts w:ascii="Arial" w:hAnsi="Arial" w:cs="Arial"/>
              </w:rPr>
            </w:pPr>
            <w:r w:rsidRPr="0091408C">
              <w:rPr>
                <w:rFonts w:ascii="Arial" w:hAnsi="Arial" w:cs="Arial"/>
                <w:b/>
                <w:color w:val="FFFFFF"/>
                <w:sz w:val="20"/>
              </w:rPr>
              <w:t>What it does in one line</w:t>
            </w:r>
          </w:p>
        </w:tc>
      </w:tr>
      <w:tr w:rsidR="0091408C" w:rsidRPr="0091408C" w14:paraId="4268DC4A" w14:textId="77777777">
        <w:tc>
          <w:tcPr>
            <w:tcW w:w="3168" w:type="dxa"/>
            <w:shd w:val="clear" w:color="auto" w:fill="F5F3FF"/>
          </w:tcPr>
          <w:p w14:paraId="59046DDB" w14:textId="77777777" w:rsidR="0091408C" w:rsidRPr="0091408C" w:rsidRDefault="0091408C">
            <w:pPr>
              <w:spacing w:before="60" w:after="60"/>
              <w:rPr>
                <w:rFonts w:ascii="Arial" w:hAnsi="Arial" w:cs="Arial"/>
              </w:rPr>
            </w:pPr>
            <w:r w:rsidRPr="0091408C">
              <w:rPr>
                <w:rFonts w:ascii="Arial" w:hAnsi="Arial" w:cs="Arial"/>
                <w:color w:val="374151"/>
                <w:sz w:val="20"/>
              </w:rPr>
              <w:t>Graph Connector</w:t>
            </w:r>
          </w:p>
        </w:tc>
        <w:tc>
          <w:tcPr>
            <w:tcW w:w="7200" w:type="dxa"/>
            <w:shd w:val="clear" w:color="auto" w:fill="F5F3FF"/>
          </w:tcPr>
          <w:p w14:paraId="19F7619F" w14:textId="77777777" w:rsidR="0091408C" w:rsidRPr="0091408C" w:rsidRDefault="0091408C">
            <w:pPr>
              <w:spacing w:before="60" w:after="60"/>
              <w:rPr>
                <w:rFonts w:ascii="Arial" w:hAnsi="Arial" w:cs="Arial"/>
              </w:rPr>
            </w:pPr>
            <w:r w:rsidRPr="0091408C">
              <w:rPr>
                <w:rFonts w:ascii="Arial" w:hAnsi="Arial" w:cs="Arial"/>
                <w:color w:val="374151"/>
                <w:sz w:val="20"/>
              </w:rPr>
              <w:t>Makes KG entities searchable in Copilot without any user action</w:t>
            </w:r>
          </w:p>
        </w:tc>
      </w:tr>
      <w:tr w:rsidR="0091408C" w:rsidRPr="0091408C" w14:paraId="388049E1" w14:textId="77777777">
        <w:tc>
          <w:tcPr>
            <w:tcW w:w="3168" w:type="dxa"/>
            <w:shd w:val="clear" w:color="auto" w:fill="FFFFFF"/>
          </w:tcPr>
          <w:p w14:paraId="4BD7E051" w14:textId="77777777" w:rsidR="0091408C" w:rsidRPr="0091408C" w:rsidRDefault="0091408C">
            <w:pPr>
              <w:spacing w:before="60" w:after="60"/>
              <w:rPr>
                <w:rFonts w:ascii="Arial" w:hAnsi="Arial" w:cs="Arial"/>
              </w:rPr>
            </w:pPr>
            <w:r w:rsidRPr="0091408C">
              <w:rPr>
                <w:rFonts w:ascii="Arial" w:hAnsi="Arial" w:cs="Arial"/>
                <w:color w:val="374151"/>
                <w:sz w:val="20"/>
              </w:rPr>
              <w:t>Declarative Agent</w:t>
            </w:r>
          </w:p>
        </w:tc>
        <w:tc>
          <w:tcPr>
            <w:tcW w:w="7200" w:type="dxa"/>
            <w:shd w:val="clear" w:color="auto" w:fill="FFFFFF"/>
          </w:tcPr>
          <w:p w14:paraId="33C570AC" w14:textId="2FB2953B" w:rsidR="0091408C" w:rsidRPr="0091408C" w:rsidRDefault="0091408C">
            <w:pPr>
              <w:spacing w:before="60" w:after="60"/>
              <w:rPr>
                <w:rFonts w:ascii="Arial" w:hAnsi="Arial" w:cs="Arial"/>
              </w:rPr>
            </w:pPr>
            <w:r w:rsidRPr="0091408C">
              <w:rPr>
                <w:rFonts w:ascii="Arial" w:hAnsi="Arial" w:cs="Arial"/>
                <w:color w:val="374151"/>
                <w:sz w:val="20"/>
              </w:rPr>
              <w:t xml:space="preserve">Gives users a domain-specific Copilot mode for </w:t>
            </w:r>
            <w:r w:rsidR="00022253">
              <w:rPr>
                <w:rFonts w:ascii="Arial" w:hAnsi="Arial" w:cs="Arial"/>
                <w:color w:val="374151"/>
                <w:sz w:val="20"/>
              </w:rPr>
              <w:t>CMP</w:t>
            </w:r>
            <w:r w:rsidRPr="0091408C">
              <w:rPr>
                <w:rFonts w:ascii="Arial" w:hAnsi="Arial" w:cs="Arial"/>
                <w:color w:val="374151"/>
                <w:sz w:val="20"/>
              </w:rPr>
              <w:t xml:space="preserve"> pharma intelligence</w:t>
            </w:r>
          </w:p>
        </w:tc>
      </w:tr>
      <w:tr w:rsidR="0091408C" w:rsidRPr="0091408C" w14:paraId="2C35B3C9" w14:textId="77777777">
        <w:tc>
          <w:tcPr>
            <w:tcW w:w="3168" w:type="dxa"/>
            <w:shd w:val="clear" w:color="auto" w:fill="F5F3FF"/>
          </w:tcPr>
          <w:p w14:paraId="2C9F1CF3" w14:textId="77777777" w:rsidR="0091408C" w:rsidRPr="0091408C" w:rsidRDefault="0091408C">
            <w:pPr>
              <w:spacing w:before="60" w:after="60"/>
              <w:rPr>
                <w:rFonts w:ascii="Arial" w:hAnsi="Arial" w:cs="Arial"/>
              </w:rPr>
            </w:pPr>
            <w:r w:rsidRPr="0091408C">
              <w:rPr>
                <w:rFonts w:ascii="Arial" w:hAnsi="Arial" w:cs="Arial"/>
                <w:color w:val="374151"/>
                <w:sz w:val="20"/>
              </w:rPr>
              <w:t>API Plugin</w:t>
            </w:r>
          </w:p>
        </w:tc>
        <w:tc>
          <w:tcPr>
            <w:tcW w:w="7200" w:type="dxa"/>
            <w:shd w:val="clear" w:color="auto" w:fill="F5F3FF"/>
          </w:tcPr>
          <w:p w14:paraId="6F265271" w14:textId="77777777" w:rsidR="0091408C" w:rsidRPr="0091408C" w:rsidRDefault="0091408C">
            <w:pPr>
              <w:spacing w:before="60" w:after="60"/>
              <w:rPr>
                <w:rFonts w:ascii="Arial" w:hAnsi="Arial" w:cs="Arial"/>
              </w:rPr>
            </w:pPr>
            <w:r w:rsidRPr="0091408C">
              <w:rPr>
                <w:rFonts w:ascii="Arial" w:hAnsi="Arial" w:cs="Arial"/>
                <w:color w:val="374151"/>
                <w:sz w:val="20"/>
              </w:rPr>
              <w:t>Connects Copilot's questions to Neo4j's graph traversal engine</w:t>
            </w:r>
          </w:p>
        </w:tc>
      </w:tr>
      <w:tr w:rsidR="0091408C" w:rsidRPr="0091408C" w14:paraId="77C4C311" w14:textId="77777777">
        <w:tc>
          <w:tcPr>
            <w:tcW w:w="3168" w:type="dxa"/>
            <w:shd w:val="clear" w:color="auto" w:fill="FFFFFF"/>
          </w:tcPr>
          <w:p w14:paraId="233EEDBA" w14:textId="77777777" w:rsidR="0091408C" w:rsidRPr="0091408C" w:rsidRDefault="0091408C">
            <w:pPr>
              <w:spacing w:before="60" w:after="60"/>
              <w:rPr>
                <w:rFonts w:ascii="Arial" w:hAnsi="Arial" w:cs="Arial"/>
              </w:rPr>
            </w:pPr>
            <w:r w:rsidRPr="0091408C">
              <w:rPr>
                <w:rFonts w:ascii="Arial" w:hAnsi="Arial" w:cs="Arial"/>
                <w:color w:val="374151"/>
                <w:sz w:val="20"/>
              </w:rPr>
              <w:t>Neo4j REST API</w:t>
            </w:r>
          </w:p>
        </w:tc>
        <w:tc>
          <w:tcPr>
            <w:tcW w:w="7200" w:type="dxa"/>
            <w:shd w:val="clear" w:color="auto" w:fill="FFFFFF"/>
          </w:tcPr>
          <w:p w14:paraId="4032CBE4" w14:textId="77777777" w:rsidR="0091408C" w:rsidRPr="0091408C" w:rsidRDefault="0091408C">
            <w:pPr>
              <w:spacing w:before="60" w:after="60"/>
              <w:rPr>
                <w:rFonts w:ascii="Arial" w:hAnsi="Arial" w:cs="Arial"/>
              </w:rPr>
            </w:pPr>
            <w:r w:rsidRPr="0091408C">
              <w:rPr>
                <w:rFonts w:ascii="Arial" w:hAnsi="Arial" w:cs="Arial"/>
                <w:color w:val="374151"/>
                <w:sz w:val="20"/>
              </w:rPr>
              <w:t>Translates intents into Cypher queries and returns clean structured results</w:t>
            </w:r>
          </w:p>
        </w:tc>
      </w:tr>
      <w:tr w:rsidR="0091408C" w:rsidRPr="0091408C" w14:paraId="15712452" w14:textId="77777777">
        <w:tc>
          <w:tcPr>
            <w:tcW w:w="3168" w:type="dxa"/>
            <w:shd w:val="clear" w:color="auto" w:fill="F5F3FF"/>
          </w:tcPr>
          <w:p w14:paraId="527C49D4" w14:textId="77777777" w:rsidR="0091408C" w:rsidRPr="0091408C" w:rsidRDefault="0091408C">
            <w:pPr>
              <w:spacing w:before="60" w:after="60"/>
              <w:rPr>
                <w:rFonts w:ascii="Arial" w:hAnsi="Arial" w:cs="Arial"/>
              </w:rPr>
            </w:pPr>
            <w:r w:rsidRPr="0091408C">
              <w:rPr>
                <w:rFonts w:ascii="Arial" w:hAnsi="Arial" w:cs="Arial"/>
                <w:color w:val="374151"/>
                <w:sz w:val="20"/>
              </w:rPr>
              <w:t>Entity Mapping Table</w:t>
            </w:r>
          </w:p>
        </w:tc>
        <w:tc>
          <w:tcPr>
            <w:tcW w:w="7200" w:type="dxa"/>
            <w:shd w:val="clear" w:color="auto" w:fill="F5F3FF"/>
          </w:tcPr>
          <w:p w14:paraId="05291E04" w14:textId="77777777" w:rsidR="0091408C" w:rsidRPr="0091408C" w:rsidRDefault="0091408C">
            <w:pPr>
              <w:spacing w:before="60" w:after="60"/>
              <w:rPr>
                <w:rFonts w:ascii="Arial" w:hAnsi="Arial" w:cs="Arial"/>
              </w:rPr>
            </w:pPr>
            <w:r w:rsidRPr="0091408C">
              <w:rPr>
                <w:rFonts w:ascii="Arial" w:hAnsi="Arial" w:cs="Arial"/>
                <w:color w:val="374151"/>
                <w:sz w:val="20"/>
              </w:rPr>
              <w:t>Bridges Neo4j node labels to PowerBI column names — the shared contract between teams</w:t>
            </w:r>
          </w:p>
        </w:tc>
      </w:tr>
      <w:tr w:rsidR="0091408C" w:rsidRPr="0091408C" w14:paraId="503612B5" w14:textId="77777777">
        <w:tc>
          <w:tcPr>
            <w:tcW w:w="3168" w:type="dxa"/>
            <w:shd w:val="clear" w:color="auto" w:fill="FFFFFF"/>
          </w:tcPr>
          <w:p w14:paraId="308B1F5A" w14:textId="77777777" w:rsidR="0091408C" w:rsidRPr="0091408C" w:rsidRDefault="0091408C">
            <w:pPr>
              <w:spacing w:before="60" w:after="60"/>
              <w:rPr>
                <w:rFonts w:ascii="Arial" w:hAnsi="Arial" w:cs="Arial"/>
              </w:rPr>
            </w:pPr>
            <w:r w:rsidRPr="0091408C">
              <w:rPr>
                <w:rFonts w:ascii="Arial" w:hAnsi="Arial" w:cs="Arial"/>
                <w:color w:val="374151"/>
                <w:sz w:val="20"/>
              </w:rPr>
              <w:t>Adaptive Card + Deep Link</w:t>
            </w:r>
          </w:p>
        </w:tc>
        <w:tc>
          <w:tcPr>
            <w:tcW w:w="7200" w:type="dxa"/>
            <w:shd w:val="clear" w:color="auto" w:fill="FFFFFF"/>
          </w:tcPr>
          <w:p w14:paraId="643E970F" w14:textId="77777777" w:rsidR="0091408C" w:rsidRPr="0091408C" w:rsidRDefault="0091408C">
            <w:pPr>
              <w:spacing w:before="60" w:after="60"/>
              <w:rPr>
                <w:rFonts w:ascii="Arial" w:hAnsi="Arial" w:cs="Arial"/>
              </w:rPr>
            </w:pPr>
            <w:r w:rsidRPr="0091408C">
              <w:rPr>
                <w:rFonts w:ascii="Arial" w:hAnsi="Arial" w:cs="Arial"/>
                <w:color w:val="374151"/>
                <w:sz w:val="20"/>
              </w:rPr>
              <w:t>Carries query context from Copilot into a pre-filtered PowerBI report in one click</w:t>
            </w:r>
          </w:p>
        </w:tc>
      </w:tr>
      <w:tr w:rsidR="0091408C" w:rsidRPr="0091408C" w14:paraId="1A1A035F" w14:textId="77777777">
        <w:tc>
          <w:tcPr>
            <w:tcW w:w="3168" w:type="dxa"/>
            <w:shd w:val="clear" w:color="auto" w:fill="F5F3FF"/>
          </w:tcPr>
          <w:p w14:paraId="4578980C" w14:textId="77777777" w:rsidR="0091408C" w:rsidRPr="0091408C" w:rsidRDefault="0091408C">
            <w:pPr>
              <w:spacing w:before="60" w:after="60"/>
              <w:rPr>
                <w:rFonts w:ascii="Arial" w:hAnsi="Arial" w:cs="Arial"/>
              </w:rPr>
            </w:pPr>
            <w:r w:rsidRPr="0091408C">
              <w:rPr>
                <w:rFonts w:ascii="Arial" w:hAnsi="Arial" w:cs="Arial"/>
                <w:color w:val="374151"/>
                <w:sz w:val="20"/>
              </w:rPr>
              <w:t>OBO Auth Flow</w:t>
            </w:r>
          </w:p>
        </w:tc>
        <w:tc>
          <w:tcPr>
            <w:tcW w:w="7200" w:type="dxa"/>
            <w:shd w:val="clear" w:color="auto" w:fill="F5F3FF"/>
          </w:tcPr>
          <w:p w14:paraId="3E6DEC96" w14:textId="77777777" w:rsidR="0091408C" w:rsidRPr="0091408C" w:rsidRDefault="0091408C">
            <w:pPr>
              <w:spacing w:before="60" w:after="60"/>
              <w:rPr>
                <w:rFonts w:ascii="Arial" w:hAnsi="Arial" w:cs="Arial"/>
              </w:rPr>
            </w:pPr>
            <w:r w:rsidRPr="0091408C">
              <w:rPr>
                <w:rFonts w:ascii="Arial" w:hAnsi="Arial" w:cs="Arial"/>
                <w:color w:val="374151"/>
                <w:sz w:val="20"/>
              </w:rPr>
              <w:t>Ensures users only see data they are authorised to see, end to end</w:t>
            </w:r>
          </w:p>
        </w:tc>
      </w:tr>
    </w:tbl>
    <w:p w14:paraId="730014EC" w14:textId="77777777" w:rsidR="0091408C" w:rsidRPr="0091408C" w:rsidRDefault="0091408C">
      <w:pPr>
        <w:rPr>
          <w:rFonts w:ascii="Arial" w:hAnsi="Arial" w:cs="Arial"/>
        </w:rPr>
      </w:pPr>
    </w:p>
    <w:p w14:paraId="652F9187" w14:textId="3A0E5565" w:rsidR="0091408C" w:rsidRDefault="0091408C">
      <w:pPr>
        <w:shd w:val="clear" w:color="auto" w:fill="FEF9C3"/>
        <w:spacing w:before="120" w:after="120"/>
        <w:ind w:left="288" w:right="288"/>
        <w:rPr>
          <w:rFonts w:ascii="Arial" w:hAnsi="Arial" w:cs="Arial"/>
          <w:i/>
          <w:color w:val="1E1B4B"/>
          <w:sz w:val="21"/>
        </w:rPr>
      </w:pPr>
      <w:r w:rsidRPr="0091408C">
        <w:rPr>
          <w:rFonts w:ascii="Arial" w:hAnsi="Arial" w:cs="Arial"/>
          <w:i/>
          <w:color w:val="1E1B4B"/>
          <w:sz w:val="21"/>
        </w:rPr>
        <w:lastRenderedPageBreak/>
        <w:t xml:space="preserve">  KEY RISK: The biggest risk to this architecture is not technical — it is the entity mapping table and KG data quality. Both require active coordination between </w:t>
      </w:r>
      <w:r w:rsidR="00724AE3">
        <w:rPr>
          <w:rFonts w:ascii="Arial" w:hAnsi="Arial" w:cs="Arial"/>
          <w:i/>
          <w:color w:val="1E1B4B"/>
          <w:sz w:val="21"/>
        </w:rPr>
        <w:t>C-1</w:t>
      </w:r>
      <w:r w:rsidRPr="0091408C">
        <w:rPr>
          <w:rFonts w:ascii="Arial" w:hAnsi="Arial" w:cs="Arial"/>
          <w:i/>
          <w:color w:val="1E1B4B"/>
          <w:sz w:val="21"/>
        </w:rPr>
        <w:t>/</w:t>
      </w:r>
      <w:r w:rsidR="00724AE3">
        <w:rPr>
          <w:rFonts w:ascii="Arial" w:hAnsi="Arial" w:cs="Arial"/>
          <w:i/>
          <w:color w:val="1E1B4B"/>
          <w:sz w:val="21"/>
        </w:rPr>
        <w:t>C-2</w:t>
      </w:r>
      <w:r w:rsidRPr="0091408C">
        <w:rPr>
          <w:rFonts w:ascii="Arial" w:hAnsi="Arial" w:cs="Arial"/>
          <w:i/>
          <w:color w:val="1E1B4B"/>
          <w:sz w:val="21"/>
        </w:rPr>
        <w:t>'s KG team and the PowerBI report owners. Getting that alignment before any code is written is more important than any single technical decision.</w:t>
      </w:r>
    </w:p>
    <w:p w14:paraId="207889BB" w14:textId="77777777" w:rsidR="00732C79" w:rsidRDefault="00732C79">
      <w:pPr>
        <w:shd w:val="clear" w:color="auto" w:fill="FEF9C3"/>
        <w:spacing w:before="120" w:after="120"/>
        <w:ind w:left="288" w:right="288"/>
        <w:rPr>
          <w:rFonts w:ascii="Arial" w:hAnsi="Arial" w:cs="Arial"/>
          <w:i/>
          <w:color w:val="1E1B4B"/>
          <w:sz w:val="21"/>
        </w:rPr>
      </w:pPr>
    </w:p>
    <w:p w14:paraId="3B5C4352" w14:textId="77777777" w:rsidR="00732C79" w:rsidRDefault="00732C79">
      <w:pPr>
        <w:shd w:val="clear" w:color="auto" w:fill="FEF9C3"/>
        <w:spacing w:before="120" w:after="120"/>
        <w:ind w:left="288" w:right="288"/>
        <w:rPr>
          <w:rFonts w:ascii="Arial" w:hAnsi="Arial" w:cs="Arial"/>
          <w:i/>
          <w:color w:val="1E1B4B"/>
          <w:sz w:val="21"/>
        </w:rPr>
      </w:pPr>
    </w:p>
    <w:p w14:paraId="62AE37B0" w14:textId="0B56851C" w:rsidR="00732C79" w:rsidRPr="0091408C" w:rsidRDefault="00732C79">
      <w:pPr>
        <w:shd w:val="clear" w:color="auto" w:fill="FEF9C3"/>
        <w:spacing w:before="120" w:after="120"/>
        <w:ind w:left="288" w:right="288"/>
        <w:rPr>
          <w:rFonts w:ascii="Arial" w:hAnsi="Arial" w:cs="Arial"/>
        </w:rPr>
      </w:pPr>
      <w:r w:rsidRPr="00732C79">
        <w:rPr>
          <w:rFonts w:ascii="Arial" w:hAnsi="Arial" w:cs="Arial"/>
        </w:rPr>
        <w:drawing>
          <wp:inline distT="0" distB="0" distL="0" distR="0" wp14:anchorId="113D26FE" wp14:editId="7680D53C">
            <wp:extent cx="6400800" cy="1647825"/>
            <wp:effectExtent l="0" t="0" r="0" b="0"/>
            <wp:docPr id="125349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91364" name=""/>
                    <pic:cNvPicPr/>
                  </pic:nvPicPr>
                  <pic:blipFill>
                    <a:blip r:embed="rId7"/>
                    <a:stretch>
                      <a:fillRect/>
                    </a:stretch>
                  </pic:blipFill>
                  <pic:spPr>
                    <a:xfrm>
                      <a:off x="0" y="0"/>
                      <a:ext cx="6400800" cy="1647825"/>
                    </a:xfrm>
                    <a:prstGeom prst="rect">
                      <a:avLst/>
                    </a:prstGeom>
                  </pic:spPr>
                </pic:pic>
              </a:graphicData>
            </a:graphic>
          </wp:inline>
        </w:drawing>
      </w:r>
    </w:p>
    <w:sectPr w:rsidR="00732C79" w:rsidRPr="0091408C" w:rsidSect="0091408C">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4723691">
    <w:abstractNumId w:val="8"/>
  </w:num>
  <w:num w:numId="2" w16cid:durableId="1643803382">
    <w:abstractNumId w:val="6"/>
  </w:num>
  <w:num w:numId="3" w16cid:durableId="540365135">
    <w:abstractNumId w:val="5"/>
  </w:num>
  <w:num w:numId="4" w16cid:durableId="1272318024">
    <w:abstractNumId w:val="4"/>
  </w:num>
  <w:num w:numId="5" w16cid:durableId="1864780766">
    <w:abstractNumId w:val="7"/>
  </w:num>
  <w:num w:numId="6" w16cid:durableId="2147315225">
    <w:abstractNumId w:val="3"/>
  </w:num>
  <w:num w:numId="7" w16cid:durableId="720598648">
    <w:abstractNumId w:val="2"/>
  </w:num>
  <w:num w:numId="8" w16cid:durableId="1766876461">
    <w:abstractNumId w:val="1"/>
  </w:num>
  <w:num w:numId="9" w16cid:durableId="7583321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253"/>
    <w:rsid w:val="00034616"/>
    <w:rsid w:val="0006063C"/>
    <w:rsid w:val="0010323F"/>
    <w:rsid w:val="0015074B"/>
    <w:rsid w:val="001B32F6"/>
    <w:rsid w:val="0029639D"/>
    <w:rsid w:val="00326F90"/>
    <w:rsid w:val="00432F1A"/>
    <w:rsid w:val="00724AE3"/>
    <w:rsid w:val="00732C79"/>
    <w:rsid w:val="0091408C"/>
    <w:rsid w:val="00987B83"/>
    <w:rsid w:val="00AA1D8D"/>
    <w:rsid w:val="00B47730"/>
    <w:rsid w:val="00CB0664"/>
    <w:rsid w:val="00DC2B1F"/>
    <w:rsid w:val="00F64D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37F0FE"/>
  <w14:defaultImageDpi w14:val="300"/>
  <w15:docId w15:val="{EED9F8CA-0664-3549-8285-803A87A01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7D1DFFC-58DB-3A43-B635-955828DEF388}">
  <we:reference id="c86a1c76-e7c8-4496-aa71-4ed16bcbab99" version="1.1.0.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2392</Words>
  <Characters>13637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Sharma, Om</cp:lastModifiedBy>
  <cp:revision>2</cp:revision>
  <dcterms:created xsi:type="dcterms:W3CDTF">2026-07-31T20:41:00Z</dcterms:created>
  <dcterms:modified xsi:type="dcterms:W3CDTF">2026-07-31T20:41:00Z</dcterms:modified>
  <cp:category/>
</cp:coreProperties>
</file>