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3932BF"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3932BF"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3932BF"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3932BF"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3932BF"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3932BF"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3932BF"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 xml:space="preserve">n defect was posted first time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pen 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6164C4" w:rsidRDefault="00073AA0" w:rsidP="006164C4">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8C73FC" w:rsidRDefault="008C73FC" w:rsidP="008C73FC">
      <w:pPr>
        <w:tabs>
          <w:tab w:val="left" w:pos="5664"/>
        </w:tabs>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5D05B3" w:rsidRDefault="008C73FC" w:rsidP="008C73FC">
      <w:pPr>
        <w:spacing w:line="240" w:lineRule="auto"/>
        <w:ind w:left="720" w:firstLine="720"/>
        <w:rPr>
          <w:rFonts w:ascii="Arial" w:hAnsi="Arial" w:cs="Arial"/>
          <w:b/>
          <w:bCs/>
        </w:rPr>
      </w:pPr>
      <w:r w:rsidRPr="005D05B3">
        <w:rPr>
          <w:rFonts w:ascii="Arial" w:hAnsi="Arial" w:cs="Arial"/>
          <w:b/>
          <w:bCs/>
        </w:rPr>
        <w:t>Cosmetic flow</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corruption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lastRenderedPageBreak/>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8C73FC"/>
    <w:rsid w:val="0000600B"/>
    <w:rsid w:val="000617E4"/>
    <w:rsid w:val="00073AA0"/>
    <w:rsid w:val="000B43B6"/>
    <w:rsid w:val="000D68D6"/>
    <w:rsid w:val="001D0924"/>
    <w:rsid w:val="002A4E24"/>
    <w:rsid w:val="0031586E"/>
    <w:rsid w:val="00334ABD"/>
    <w:rsid w:val="003932BF"/>
    <w:rsid w:val="004E2759"/>
    <w:rsid w:val="005D05B3"/>
    <w:rsid w:val="005D57E5"/>
    <w:rsid w:val="005F5103"/>
    <w:rsid w:val="006164C4"/>
    <w:rsid w:val="00754794"/>
    <w:rsid w:val="008A1D67"/>
    <w:rsid w:val="008C73FC"/>
    <w:rsid w:val="00927057"/>
    <w:rsid w:val="00971644"/>
    <w:rsid w:val="00AB77E5"/>
    <w:rsid w:val="00BA5B9B"/>
    <w:rsid w:val="00BD4039"/>
    <w:rsid w:val="00BE01DB"/>
    <w:rsid w:val="00BE49A1"/>
    <w:rsid w:val="00C32A58"/>
    <w:rsid w:val="00C36429"/>
    <w:rsid w:val="00D275B8"/>
    <w:rsid w:val="00D51CD7"/>
    <w:rsid w:val="00D51F26"/>
    <w:rsid w:val="00DD6760"/>
    <w:rsid w:val="00DE15F3"/>
    <w:rsid w:val="00E851B0"/>
    <w:rsid w:val="00F776E4"/>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15</cp:revision>
  <dcterms:created xsi:type="dcterms:W3CDTF">2019-02-15T15:47:00Z</dcterms:created>
  <dcterms:modified xsi:type="dcterms:W3CDTF">2021-11-08T02:33:00Z</dcterms:modified>
</cp:coreProperties>
</file>