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B210AB" w:rsidRDefault="00B210AB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134100" cy="3695700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 </w:t>
      </w:r>
      <w:r w:rsidR="00494A5A">
        <w:rPr>
          <w:rFonts w:ascii="Arial" w:hAnsi="Arial" w:cs="Arial"/>
          <w:sz w:val="20"/>
          <w:szCs w:val="20"/>
        </w:rPr>
        <w:t xml:space="preserve">Possible areas to be </w:t>
      </w:r>
      <w:proofErr w:type="gramStart"/>
      <w:r w:rsidR="00494A5A">
        <w:rPr>
          <w:rFonts w:ascii="Arial" w:hAnsi="Arial" w:cs="Arial"/>
          <w:sz w:val="20"/>
          <w:szCs w:val="20"/>
        </w:rPr>
        <w:t xml:space="preserve">tested </w:t>
      </w:r>
      <w:r w:rsidR="005548F2">
        <w:rPr>
          <w:rFonts w:ascii="Arial" w:hAnsi="Arial" w:cs="Arial"/>
          <w:sz w:val="20"/>
          <w:szCs w:val="20"/>
        </w:rPr>
        <w:t xml:space="preserve"> </w:t>
      </w:r>
      <w:r w:rsidRPr="008D7E05">
        <w:rPr>
          <w:rFonts w:ascii="Arial" w:hAnsi="Arial" w:cs="Arial"/>
          <w:sz w:val="20"/>
          <w:szCs w:val="20"/>
        </w:rPr>
        <w:t>(</w:t>
      </w:r>
      <w:proofErr w:type="gramEnd"/>
      <w:r w:rsidR="00494A5A">
        <w:rPr>
          <w:rFonts w:ascii="Arial" w:hAnsi="Arial" w:cs="Arial"/>
          <w:sz w:val="20"/>
          <w:szCs w:val="20"/>
        </w:rPr>
        <w:t>or)</w:t>
      </w:r>
      <w:r w:rsidR="005548F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 xml:space="preserve"> w</w:t>
      </w:r>
      <w:r w:rsidRPr="008D7E05">
        <w:rPr>
          <w:rFonts w:ascii="Arial" w:hAnsi="Arial" w:cs="Arial"/>
          <w:sz w:val="20"/>
          <w:szCs w:val="20"/>
        </w:rPr>
        <w:t>hat is to be tested.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>In general test scenarios listed in Test Plan document.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scenarios identified by the testlead or Sr. </w:t>
      </w:r>
      <w:proofErr w:type="gramStart"/>
      <w:r>
        <w:rPr>
          <w:rFonts w:ascii="Arial" w:hAnsi="Arial" w:cs="Arial"/>
          <w:sz w:val="20"/>
          <w:szCs w:val="20"/>
        </w:rPr>
        <w:t>Test  Engineer</w:t>
      </w:r>
      <w:proofErr w:type="gramEnd"/>
      <w:r w:rsidR="005548F2">
        <w:rPr>
          <w:rFonts w:ascii="Arial" w:hAnsi="Arial" w:cs="Arial"/>
          <w:sz w:val="20"/>
          <w:szCs w:val="20"/>
        </w:rPr>
        <w:t>.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P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we design as Test-case document.</w:t>
      </w:r>
    </w:p>
    <w:p w:rsidR="00C23807" w:rsidRPr="006672ED" w:rsidRDefault="00C23807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testcases as checklist when software is under development, Once </w:t>
      </w:r>
      <w:proofErr w:type="gramStart"/>
      <w:r w:rsidRPr="006672ED">
        <w:rPr>
          <w:rFonts w:ascii="Arial" w:hAnsi="Arial" w:cs="Arial"/>
          <w:sz w:val="20"/>
          <w:szCs w:val="20"/>
        </w:rPr>
        <w:t>software  is</w:t>
      </w:r>
      <w:proofErr w:type="gramEnd"/>
      <w:r w:rsidRPr="006672ED">
        <w:rPr>
          <w:rFonts w:ascii="Arial" w:hAnsi="Arial" w:cs="Arial"/>
          <w:sz w:val="20"/>
          <w:szCs w:val="20"/>
        </w:rPr>
        <w:t xml:space="preserve"> ready tester use same </w:t>
      </w:r>
      <w:r w:rsidR="006106C4">
        <w:rPr>
          <w:rFonts w:ascii="Arial" w:hAnsi="Arial" w:cs="Arial"/>
          <w:sz w:val="20"/>
          <w:szCs w:val="20"/>
        </w:rPr>
        <w:t xml:space="preserve">checklist to verify is software </w:t>
      </w:r>
      <w:r w:rsidRPr="006672ED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testcase]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CF0BA8" w:rsidRDefault="00B1378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not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A234FD" w:rsidP="00A234FD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A234FD">
        <w:rPr>
          <w:rFonts w:ascii="Arial" w:hAnsi="Arial" w:cs="Arial"/>
          <w:b/>
          <w:sz w:val="20"/>
          <w:szCs w:val="20"/>
        </w:rPr>
        <w:t xml:space="preserve">Test Case Design Techniques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Avoid duplication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 w:rsidR="00D70DB2"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B1378A" w:rsidRPr="008D7E05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B1378A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B210AB" w:rsidRPr="008D7E05" w:rsidRDefault="00B210AB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 w:rsidR="008E13B9"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</w:p>
    <w:p w:rsidR="00B1378A" w:rsidRPr="008D7E05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</w:t>
      </w:r>
    </w:p>
    <w:p w:rsidR="00B1378A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guessing</w:t>
      </w:r>
    </w:p>
    <w:p w:rsidR="0059712A" w:rsidRPr="008D7E05" w:rsidRDefault="0059712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State </w:t>
      </w:r>
      <w:r w:rsidR="008615D9">
        <w:rPr>
          <w:rFonts w:ascii="Arial" w:hAnsi="Arial" w:cs="Arial"/>
          <w:sz w:val="20"/>
          <w:szCs w:val="20"/>
        </w:rPr>
        <w:t>transition</w:t>
      </w:r>
      <w:r>
        <w:rPr>
          <w:rFonts w:ascii="Arial" w:hAnsi="Arial" w:cs="Arial"/>
          <w:sz w:val="20"/>
          <w:szCs w:val="20"/>
        </w:rPr>
        <w:t xml:space="preserve"> technique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>probability of detecting errors</w:t>
      </w:r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Consider Zipcode editbox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B1378A" w:rsidRPr="008D7E05" w:rsidRDefault="00B1378A" w:rsidP="00B1378A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B1378A" w:rsidRPr="008D7E05" w:rsidRDefault="00B1378A" w:rsidP="005B04F3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B1378A" w:rsidRPr="008D7E05" w:rsidRDefault="00B1378A" w:rsidP="00B1378A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 w:rsidR="00C8085C">
        <w:rPr>
          <w:rFonts w:ascii="Arial" w:hAnsi="Arial" w:cs="Arial"/>
          <w:sz w:val="20"/>
          <w:szCs w:val="20"/>
        </w:rPr>
        <w:t>nce</w:t>
      </w:r>
      <w:proofErr w:type="gramEnd"/>
      <w:r w:rsidR="00C8085C"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A764B5" w:rsidRDefault="00B1378A" w:rsidP="00D27DAC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 w:rsidR="00A764B5">
        <w:rPr>
          <w:rFonts w:ascii="Arial" w:hAnsi="Arial" w:cs="Arial"/>
          <w:sz w:val="20"/>
          <w:szCs w:val="20"/>
        </w:rPr>
        <w:t xml:space="preserve"> the number of test cases</w:t>
      </w:r>
    </w:p>
    <w:p w:rsidR="00B1378A" w:rsidRPr="00A764B5" w:rsidRDefault="00A764B5" w:rsidP="00D27DAC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="00B1378A"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="00B1378A"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B1378A" w:rsidRPr="00525E3D" w:rsidRDefault="00B1378A" w:rsidP="00A764B5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</w:t>
      </w:r>
      <w:r w:rsidR="00F87FCA" w:rsidRPr="00525E3D">
        <w:rPr>
          <w:rFonts w:ascii="Arial" w:hAnsi="Arial" w:cs="Arial"/>
          <w:color w:val="FF0000"/>
          <w:sz w:val="20"/>
          <w:szCs w:val="20"/>
        </w:rPr>
        <w:t>d which can accept values b/w 4-12</w:t>
      </w:r>
      <w:r w:rsidRPr="00525E3D">
        <w:rPr>
          <w:rFonts w:ascii="Arial" w:hAnsi="Arial" w:cs="Arial"/>
          <w:color w:val="FF0000"/>
          <w:sz w:val="20"/>
          <w:szCs w:val="20"/>
        </w:rPr>
        <w:t>.</w:t>
      </w:r>
    </w:p>
    <w:p w:rsidR="00B1378A" w:rsidRPr="008D7E05" w:rsidRDefault="00B1378A" w:rsidP="00A764B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 w:rsidR="00C8085C">
        <w:rPr>
          <w:rFonts w:ascii="Arial" w:hAnsi="Arial" w:cs="Arial"/>
          <w:sz w:val="20"/>
          <w:szCs w:val="20"/>
        </w:rPr>
        <w:t xml:space="preserve">range of </w:t>
      </w:r>
      <w:proofErr w:type="spellStart"/>
      <w:r w:rsidR="00C8085C">
        <w:rPr>
          <w:rFonts w:ascii="Arial" w:hAnsi="Arial" w:cs="Arial"/>
          <w:sz w:val="20"/>
          <w:szCs w:val="20"/>
        </w:rPr>
        <w:t>i</w:t>
      </w:r>
      <w:proofErr w:type="spellEnd"/>
      <w:r w:rsidR="00C8085C"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B1378A" w:rsidRPr="008D7E05" w:rsidRDefault="00F87FCA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 w:rsidR="00A764B5">
        <w:rPr>
          <w:rFonts w:ascii="Arial" w:hAnsi="Arial" w:cs="Arial"/>
          <w:sz w:val="20"/>
          <w:szCs w:val="20"/>
        </w:rPr>
        <w:tab/>
      </w:r>
      <w:r w:rsidR="00A764B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Less than 4</w:t>
      </w:r>
      <w:r w:rsidR="00B1378A" w:rsidRPr="008D7E05">
        <w:rPr>
          <w:rFonts w:ascii="Arial" w:hAnsi="Arial" w:cs="Arial"/>
          <w:sz w:val="20"/>
          <w:szCs w:val="20"/>
        </w:rPr>
        <w:t>.</w:t>
      </w:r>
    </w:p>
    <w:p w:rsidR="00B1378A" w:rsidRPr="008D7E05" w:rsidRDefault="00F87FCA" w:rsidP="00A764B5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="00B1378A" w:rsidRPr="008D7E05">
        <w:rPr>
          <w:rFonts w:ascii="Arial" w:hAnsi="Arial" w:cs="Arial"/>
          <w:sz w:val="20"/>
          <w:szCs w:val="20"/>
        </w:rPr>
        <w:t>.</w:t>
      </w:r>
    </w:p>
    <w:p w:rsidR="00B1378A" w:rsidRDefault="00F87FCA" w:rsidP="00A764B5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="00B1378A" w:rsidRPr="008D7E05">
        <w:rPr>
          <w:rFonts w:ascii="Arial" w:hAnsi="Arial" w:cs="Arial"/>
          <w:sz w:val="20"/>
          <w:szCs w:val="20"/>
        </w:rPr>
        <w:t>.</w:t>
      </w:r>
    </w:p>
    <w:p w:rsidR="00A03643" w:rsidRPr="00525E3D" w:rsidRDefault="004567D6" w:rsidP="004567D6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4567D6" w:rsidRDefault="004567D6" w:rsidP="004567D6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4567D6" w:rsidRDefault="004567D6" w:rsidP="004567D6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Numerics, Special Characters, Spaces</w:t>
      </w:r>
    </w:p>
    <w:p w:rsidR="00D82746" w:rsidRDefault="00D82746" w:rsidP="00D8274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525E3D" w:rsidRPr="00917A5D" w:rsidRDefault="004567D6" w:rsidP="00917A5D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 accept only Alphabets and Numerics, At least One Numeric value</w:t>
      </w:r>
    </w:p>
    <w:p w:rsidR="004567D6" w:rsidRPr="00525E3D" w:rsidRDefault="004567D6" w:rsidP="004567D6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Pr="00525E3D">
        <w:rPr>
          <w:rFonts w:ascii="Arial" w:hAnsi="Arial" w:cs="Arial"/>
          <w:sz w:val="20"/>
          <w:szCs w:val="20"/>
        </w:rPr>
        <w:t xml:space="preserve"> Alphabets[a-z] + Numerics </w:t>
      </w:r>
      <w:r w:rsidR="00920470" w:rsidRPr="00525E3D">
        <w:rPr>
          <w:rFonts w:ascii="Arial" w:hAnsi="Arial" w:cs="Arial"/>
          <w:sz w:val="20"/>
          <w:szCs w:val="20"/>
        </w:rPr>
        <w:t>[1]</w:t>
      </w:r>
    </w:p>
    <w:p w:rsidR="004567D6" w:rsidRDefault="004567D6" w:rsidP="004567D6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only Numerics, Only Alphabets, Special Characters, Spaces</w:t>
      </w:r>
      <w:r w:rsidR="00920470">
        <w:rPr>
          <w:rFonts w:ascii="Arial" w:hAnsi="Arial" w:cs="Arial"/>
          <w:sz w:val="20"/>
          <w:szCs w:val="20"/>
        </w:rPr>
        <w:t>, Blank</w:t>
      </w:r>
    </w:p>
    <w:p w:rsidR="00D82746" w:rsidRDefault="00D82746" w:rsidP="00D8274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AD6349" w:rsidRPr="00917A5D" w:rsidRDefault="00D82746" w:rsidP="00AD6349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only alphabets, Should starts with uppercase and should contains at least one special characters</w:t>
      </w:r>
    </w:p>
    <w:p w:rsidR="00D82746" w:rsidRPr="00AD6349" w:rsidRDefault="00D82746" w:rsidP="00AD6349">
      <w:pPr>
        <w:spacing w:line="240" w:lineRule="auto"/>
        <w:ind w:left="1080" w:firstLine="72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Alphabets Starts with Uppercase characters, Alphabets with One Special </w:t>
      </w:r>
      <w:proofErr w:type="gramStart"/>
      <w:r w:rsidRPr="00AD6349">
        <w:rPr>
          <w:rFonts w:ascii="Arial" w:hAnsi="Arial" w:cs="Arial"/>
          <w:sz w:val="20"/>
          <w:szCs w:val="20"/>
        </w:rPr>
        <w:t>character</w:t>
      </w:r>
      <w:proofErr w:type="gramEnd"/>
    </w:p>
    <w:p w:rsidR="00D82746" w:rsidRDefault="00D82746" w:rsidP="00AD634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Starts with lowercase, Alphabets without special character, Numbers, Spaces</w:t>
      </w:r>
      <w:r w:rsidR="00AD6349">
        <w:rPr>
          <w:rFonts w:ascii="Arial" w:hAnsi="Arial" w:cs="Arial"/>
          <w:sz w:val="20"/>
          <w:szCs w:val="20"/>
        </w:rPr>
        <w:t>, Starts with</w:t>
      </w:r>
    </w:p>
    <w:p w:rsidR="00AD6349" w:rsidRPr="00D82746" w:rsidRDefault="00AD6349" w:rsidP="00AD6349">
      <w:pPr>
        <w:pStyle w:val="ListParagraph"/>
        <w:spacing w:line="240" w:lineRule="auto"/>
        <w:ind w:left="324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 Starts with special characters</w:t>
      </w:r>
    </w:p>
    <w:p w:rsidR="00F87FCA" w:rsidRDefault="00F87FCA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F87FCA" w:rsidRPr="008D7E05" w:rsidRDefault="00F87FCA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B1378A" w:rsidRPr="00506E9B" w:rsidTr="00A424DB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B1378A" w:rsidRPr="00506E9B" w:rsidTr="00A424DB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B1378A" w:rsidRPr="008D7E05" w:rsidRDefault="00B1378A" w:rsidP="00B1378A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B1378A" w:rsidRPr="008D7E05" w:rsidRDefault="00B1378A" w:rsidP="00B1378A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 w:rsidR="002F2C1C">
        <w:rPr>
          <w:rFonts w:ascii="Arial" w:hAnsi="Arial" w:cs="Arial"/>
          <w:sz w:val="20"/>
          <w:szCs w:val="20"/>
        </w:rPr>
        <w:t xml:space="preserve">   </w:t>
      </w:r>
    </w:p>
    <w:p w:rsidR="00B1378A" w:rsidRPr="008D7E05" w:rsidRDefault="00B1378A" w:rsidP="00B1378A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B1378A" w:rsidRPr="008D7E05" w:rsidRDefault="00B1378A" w:rsidP="00B1378A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B1378A" w:rsidRPr="00506E9B" w:rsidTr="00A424DB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B1378A" w:rsidRPr="00506E9B" w:rsidTr="00A424DB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B1378A" w:rsidRPr="00506E9B" w:rsidTr="00A424DB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B1378A" w:rsidRPr="00506E9B" w:rsidTr="00A424DB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B1378A" w:rsidRPr="00506E9B" w:rsidTr="00A424DB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78A" w:rsidRPr="008D7E05" w:rsidRDefault="00B1378A" w:rsidP="00A424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B1378A" w:rsidRPr="008D7E05" w:rsidRDefault="00B1378A" w:rsidP="00B1378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8C40FB" w:rsidRPr="008D7E05" w:rsidRDefault="00B1378A" w:rsidP="00C56975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B1378A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P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 for 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tbl>
      <w:tblPr>
        <w:tblpPr w:leftFromText="180" w:rightFromText="180" w:vertAnchor="text" w:horzAnchor="margin" w:tblpY="303"/>
        <w:tblW w:w="8718" w:type="dxa"/>
        <w:tblCellMar>
          <w:left w:w="0" w:type="dxa"/>
          <w:right w:w="0" w:type="dxa"/>
        </w:tblCellMar>
        <w:tblLook w:val="04A0"/>
      </w:tblPr>
      <w:tblGrid>
        <w:gridCol w:w="5312"/>
        <w:gridCol w:w="1150"/>
        <w:gridCol w:w="1067"/>
        <w:gridCol w:w="967"/>
        <w:gridCol w:w="222"/>
      </w:tblGrid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457"/>
        </w:trPr>
        <w:tc>
          <w:tcPr>
            <w:tcW w:w="87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550"/>
        </w:trPr>
        <w:tc>
          <w:tcPr>
            <w:tcW w:w="87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59712A">
        <w:trPr>
          <w:trHeight w:val="31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8D7E05" w:rsidRDefault="0059712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202A7" w:rsidRDefault="00D202A7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5577E4">
      <w:pPr>
        <w:pStyle w:val="NoSpacing"/>
        <w:tabs>
          <w:tab w:val="left" w:pos="1671"/>
        </w:tabs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67F3A"/>
    <w:rsid w:val="000905C4"/>
    <w:rsid w:val="0009631C"/>
    <w:rsid w:val="00096D66"/>
    <w:rsid w:val="000B3774"/>
    <w:rsid w:val="00166E08"/>
    <w:rsid w:val="0029190F"/>
    <w:rsid w:val="002C4E2D"/>
    <w:rsid w:val="002F2C1C"/>
    <w:rsid w:val="0032719C"/>
    <w:rsid w:val="00332B50"/>
    <w:rsid w:val="003512FE"/>
    <w:rsid w:val="00375010"/>
    <w:rsid w:val="003A6A53"/>
    <w:rsid w:val="003C7CF6"/>
    <w:rsid w:val="00427D81"/>
    <w:rsid w:val="00432B4B"/>
    <w:rsid w:val="004567D6"/>
    <w:rsid w:val="00494A5A"/>
    <w:rsid w:val="004C7623"/>
    <w:rsid w:val="00525E3D"/>
    <w:rsid w:val="00534C82"/>
    <w:rsid w:val="005548F2"/>
    <w:rsid w:val="005577E4"/>
    <w:rsid w:val="0059712A"/>
    <w:rsid w:val="005B04F3"/>
    <w:rsid w:val="006106C4"/>
    <w:rsid w:val="006672ED"/>
    <w:rsid w:val="0068564E"/>
    <w:rsid w:val="007472B6"/>
    <w:rsid w:val="0075306E"/>
    <w:rsid w:val="00771A5F"/>
    <w:rsid w:val="007A2261"/>
    <w:rsid w:val="007D6765"/>
    <w:rsid w:val="00824EC9"/>
    <w:rsid w:val="00837238"/>
    <w:rsid w:val="008615D9"/>
    <w:rsid w:val="008C40FB"/>
    <w:rsid w:val="008E13B9"/>
    <w:rsid w:val="008E1955"/>
    <w:rsid w:val="008F4A4E"/>
    <w:rsid w:val="008F4FC6"/>
    <w:rsid w:val="00917A5D"/>
    <w:rsid w:val="00920470"/>
    <w:rsid w:val="00934DAD"/>
    <w:rsid w:val="009540AB"/>
    <w:rsid w:val="0098041F"/>
    <w:rsid w:val="009E11F0"/>
    <w:rsid w:val="00A03643"/>
    <w:rsid w:val="00A234FD"/>
    <w:rsid w:val="00A764B5"/>
    <w:rsid w:val="00AD6349"/>
    <w:rsid w:val="00B1378A"/>
    <w:rsid w:val="00B210AB"/>
    <w:rsid w:val="00B5052F"/>
    <w:rsid w:val="00B64813"/>
    <w:rsid w:val="00BF5A3B"/>
    <w:rsid w:val="00BF5B56"/>
    <w:rsid w:val="00C23807"/>
    <w:rsid w:val="00C56975"/>
    <w:rsid w:val="00C7405A"/>
    <w:rsid w:val="00C8085C"/>
    <w:rsid w:val="00C9266B"/>
    <w:rsid w:val="00CE4519"/>
    <w:rsid w:val="00CF0BA8"/>
    <w:rsid w:val="00D202A7"/>
    <w:rsid w:val="00D27DAC"/>
    <w:rsid w:val="00D60D5A"/>
    <w:rsid w:val="00D70DB2"/>
    <w:rsid w:val="00D82746"/>
    <w:rsid w:val="00D830D8"/>
    <w:rsid w:val="00E55786"/>
    <w:rsid w:val="00E626BB"/>
    <w:rsid w:val="00E74EE2"/>
    <w:rsid w:val="00ED0043"/>
    <w:rsid w:val="00F636EE"/>
    <w:rsid w:val="00F647B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30</cp:revision>
  <dcterms:created xsi:type="dcterms:W3CDTF">2019-02-01T15:37:00Z</dcterms:created>
  <dcterms:modified xsi:type="dcterms:W3CDTF">2021-04-21T03:38:00Z</dcterms:modified>
</cp:coreProperties>
</file>