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8A6D1E"/>
          <w:sz w:val="26"/>
          <w:szCs w:val="26"/>
        </w:rPr>
        <w:t xml:space="preserve">IGI School of Gemology</w:t>
      </w:r>
    </w:p>
    <w:p>
      <w:pPr>
        <w:spacing w:after="100" w:before="200"/>
        <w:jc w:val="center"/>
      </w:pPr>
      <w:r>
        <w:rPr>
          <w:b/>
          <w:bCs/>
          <w:color w:val="17284D"/>
          <w:sz w:val="52"/>
          <w:szCs w:val="52"/>
        </w:rPr>
        <w:t xml:space="preserve">Feedback &amp; Attendance Platform</w:t>
      </w:r>
    </w:p>
    <w:p>
      <w:pPr>
        <w:spacing w:after="600"/>
        <w:jc w:val="center"/>
      </w:pPr>
      <w:r>
        <w:rPr>
          <w:color w:val="17284D"/>
          <w:sz w:val="36"/>
          <w:szCs w:val="36"/>
        </w:rPr>
        <w:t xml:space="preserve">Portal User Manual</w:t>
      </w:r>
    </w:p>
    <w:p>
      <w:pPr>
        <w:spacing w:after="80"/>
        <w:jc w:val="center"/>
      </w:pPr>
      <w:r>
        <w:rPr>
          <w:i/>
          <w:iCs/>
          <w:color w:val="555555"/>
          <w:sz w:val="22"/>
          <w:szCs w:val="22"/>
        </w:rPr>
        <w:t xml:space="preserve">Covering the Counsellor, Instructor, Admin, HR, and Student Portals</w:t>
      </w:r>
    </w:p>
    <w:p>
      <w:pPr>
        <w:spacing w:before="1400"/>
        <w:jc w:val="center"/>
      </w:pPr>
      <w:r>
        <w:rPr>
          <w:color w:val="777777"/>
          <w:sz w:val="20"/>
          <w:szCs w:val="20"/>
        </w:rPr>
        <w:t xml:space="preserve">Version 1.0 — August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Introduction</w:t>
      </w:r>
    </w:p>
    <w:p>
      <w:pPr>
        <w:spacing w:after="140"/>
        <w:jc w:val="left"/>
      </w:pPr>
      <w:r>
        <w:t xml:space="preserve">This manual is a full walkthrough of every portal in the IGI Feedback &amp; Attendance platform: the </w:t>
      </w:r>
      <w:r>
        <w:rPr>
          <w:b/>
          <w:bCs/>
        </w:rPr>
        <w:t xml:space="preserve">Counsellor Portal</w:t>
      </w:r>
      <w:r>
        <w:t xml:space="preserve">, the </w:t>
      </w:r>
      <w:r>
        <w:rPr>
          <w:b/>
          <w:bCs/>
        </w:rPr>
        <w:t xml:space="preserve">Instructor Portal</w:t>
      </w:r>
      <w:r>
        <w:t xml:space="preserve">, the </w:t>
      </w:r>
      <w:r>
        <w:rPr>
          <w:b/>
          <w:bCs/>
        </w:rPr>
        <w:t xml:space="preserve">Admin Portal</w:t>
      </w:r>
      <w:r>
        <w:t xml:space="preserve">, the </w:t>
      </w:r>
      <w:r>
        <w:rPr>
          <w:b/>
          <w:bCs/>
        </w:rPr>
        <w:t xml:space="preserve">HR Portal</w:t>
      </w:r>
      <w:r>
        <w:t xml:space="preserve">, and the </w:t>
      </w:r>
      <w:r>
        <w:rPr>
          <w:b/>
          <w:bCs/>
        </w:rPr>
        <w:t xml:space="preserve">Student Portal</w:t>
      </w:r>
      <w:r>
        <w:t xml:space="preserve">. It documents the screens, tabs, and buttons exactly as they appear in the live application, so that anyone new to a role can find their way around without guessing.</w:t>
      </w:r>
    </w:p>
    <w:p>
      <w:pPr>
        <w:spacing w:after="140"/>
        <w:jc w:val="left"/>
      </w:pPr>
      <w:r>
        <w:t xml:space="preserve">Each portal section below covers, in order: how to sign in, the full list of tabs, and then a walkthrough of every tab — what it shows and what you can do with it. Exact on-screen labels are shown in quotation marks so you can match what you see on screen to what this manual describes.</w:t>
      </w:r>
    </w:p>
    <w:p>
      <w:pPr>
        <w:pBdr>
          <w:left w:val="single" w:color="C9A227" w:sz="16" w:space="8"/>
        </w:pBdr>
        <w:shd w:fill="FDF3E7" w:val="clear"/>
        <w:spacing w:after="120" w:before="120"/>
        <w:ind w:left="200"/>
      </w:pPr>
      <w:r>
        <w:t xml:space="preserve">A note on scope: this manual describes the platform as it stood in August 2026. Features are added and refined regularly — if something on screen looks slightly different from what's described here, the on-screen version is the current one.</w:t>
      </w:r>
    </w:p>
    <w:p>
      <w:r>
        <w:br w:type="page"/>
      </w:r>
    </w:p>
    <w:p>
      <w:pPr>
        <w:pStyle w:val="Heading1"/>
        <w:spacing w:after="120" w:before="240"/>
      </w:pPr>
      <w:r>
        <w:t xml:space="preserve">The Counsellor Portal</w:t>
      </w:r>
    </w:p>
    <w:p>
      <w:pPr>
        <w:spacing w:after="140"/>
        <w:jc w:val="left"/>
      </w:pPr>
      <w:r>
        <w:t xml:space="preserve">The Counsellor Portal is the day-to-day workspace for centre counsellors: managing leads and prospects, enrolling students, recording fees, tracking attendance, and monitoring student risk. It is the largest and busiest portal in the platform.</w:t>
      </w:r>
    </w:p>
    <w:p>
      <w:pPr>
        <w:pStyle w:val="Heading2"/>
        <w:spacing w:after="120" w:before="240"/>
      </w:pPr>
      <w:r>
        <w:t xml:space="preserve">Signing In</w:t>
      </w:r>
    </w:p>
    <w:p>
      <w:pPr>
        <w:spacing w:after="140"/>
        <w:jc w:val="left"/>
      </w:pPr>
      <w:r>
        <w:t xml:space="preserve">On the login screen, a counsellor selects their name from the </w:t>
      </w:r>
      <w:r>
        <w:rPr>
          <w:b/>
          <w:bCs/>
        </w:rPr>
        <w:t xml:space="preserve">"Your Name *"</w:t>
      </w:r>
      <w:r>
        <w:t xml:space="preserve"> dropdown (Anuradha, Bianca, Omkar Kadam, Preethy, Sunita, Rohit, Arpita, Nadiya, Rajini, Kripa) and enters their </w:t>
      </w:r>
      <w:r>
        <w:rPr>
          <w:b/>
          <w:bCs/>
        </w:rPr>
        <w:t xml:space="preserve">"PIN *"</w:t>
      </w:r>
      <w:r>
        <w:t xml:space="preserve">, then selects </w:t>
      </w:r>
      <w:r>
        <w:rPr>
          <w:b/>
          <w:bCs/>
        </w:rPr>
        <w:t xml:space="preserve">"Sign in →"</w:t>
      </w:r>
      <w:r>
        <w:t xml:space="preserve">. A </w:t>
      </w:r>
      <w:r>
        <w:rPr>
          <w:b/>
          <w:bCs/>
        </w:rPr>
        <w:t xml:space="preserve">"Forgot PIN?"</w:t>
      </w:r>
      <w:r>
        <w:t xml:space="preserve"> link opens a recovery modal, and a </w:t>
      </w:r>
      <w:r>
        <w:rPr>
          <w:b/>
          <w:bCs/>
        </w:rPr>
        <w:t xml:space="preserve">"Staff &amp; Management Sign In →"</w:t>
      </w:r>
      <w:r>
        <w:t xml:space="preserve"> link routes admins and managers to the Admin Portal instead. The session stays signed in across browser refreshes until the counsellor signs out.</w:t>
      </w:r>
    </w:p>
    <w:p>
      <w:pPr>
        <w:pStyle w:val="Heading2"/>
        <w:spacing w:after="120" w:before="240"/>
      </w:pPr>
      <w:r>
        <w:t xml:space="preserve">The Tab Bar</w:t>
      </w:r>
    </w:p>
    <w:p>
      <w:pPr>
        <w:spacing w:after="140"/>
        <w:jc w:val="left"/>
      </w:pPr>
      <w:r>
        <w:t xml:space="preserve">The Counsellor Portal's tabs, in the order they appear across the top of the screen, are:</w:t>
      </w:r>
    </w:p>
    <w:p>
      <w:pPr>
        <w:pStyle w:val="ListParagraph"/>
        <w:numPr>
          <w:ilvl w:val="0"/>
          <w:numId w:val="2"/>
        </w:numPr>
        <w:spacing w:after="60"/>
      </w:pPr>
      <w:r>
        <w:t xml:space="preserve">🎯 CRM</w:t>
      </w:r>
    </w:p>
    <w:p>
      <w:pPr>
        <w:pStyle w:val="ListParagraph"/>
        <w:numPr>
          <w:ilvl w:val="0"/>
          <w:numId w:val="2"/>
        </w:numPr>
        <w:spacing w:after="60"/>
      </w:pPr>
      <w:r>
        <w:t xml:space="preserve">🧭 Prospects</w:t>
      </w:r>
    </w:p>
    <w:p>
      <w:pPr>
        <w:pStyle w:val="ListParagraph"/>
        <w:numPr>
          <w:ilvl w:val="0"/>
          <w:numId w:val="2"/>
        </w:numPr>
        <w:spacing w:after="60"/>
      </w:pPr>
      <w:r>
        <w:t xml:space="preserve">📈 Revenue</w:t>
      </w:r>
    </w:p>
    <w:p>
      <w:pPr>
        <w:pStyle w:val="ListParagraph"/>
        <w:numPr>
          <w:ilvl w:val="0"/>
          <w:numId w:val="2"/>
        </w:numPr>
        <w:spacing w:after="60"/>
      </w:pPr>
      <w:r>
        <w:t xml:space="preserve">📑 Ledger</w:t>
      </w:r>
    </w:p>
    <w:p>
      <w:pPr>
        <w:pStyle w:val="ListParagraph"/>
        <w:numPr>
          <w:ilvl w:val="0"/>
          <w:numId w:val="2"/>
        </w:numPr>
        <w:spacing w:after="60"/>
      </w:pPr>
      <w:r>
        <w:t xml:space="preserve">🧾 Invoices &amp; Receipts (shown only to counsellors given the Operational Invoices permission)</w:t>
      </w:r>
    </w:p>
    <w:p>
      <w:pPr>
        <w:pStyle w:val="ListParagraph"/>
        <w:numPr>
          <w:ilvl w:val="0"/>
          <w:numId w:val="2"/>
        </w:numPr>
        <w:spacing w:after="60"/>
      </w:pPr>
      <w:r>
        <w:t xml:space="preserve">📋 Batches (the default tab on login)</w:t>
      </w:r>
    </w:p>
    <w:p>
      <w:pPr>
        <w:pStyle w:val="ListParagraph"/>
        <w:numPr>
          <w:ilvl w:val="0"/>
          <w:numId w:val="2"/>
        </w:numPr>
        <w:spacing w:after="60"/>
      </w:pPr>
      <w:r>
        <w:t xml:space="preserve">💰 Fees</w:t>
      </w:r>
    </w:p>
    <w:p>
      <w:pPr>
        <w:pStyle w:val="ListParagraph"/>
        <w:numPr>
          <w:ilvl w:val="0"/>
          <w:numId w:val="2"/>
        </w:numPr>
        <w:spacing w:after="60"/>
      </w:pPr>
      <w:r>
        <w:t xml:space="preserve">💳 Cashfree Recon</w:t>
      </w:r>
    </w:p>
    <w:p>
      <w:pPr>
        <w:pStyle w:val="ListParagraph"/>
        <w:numPr>
          <w:ilvl w:val="0"/>
          <w:numId w:val="2"/>
        </w:numPr>
        <w:spacing w:after="60"/>
      </w:pPr>
      <w:r>
        <w:t xml:space="preserve">👥 Students</w:t>
      </w:r>
    </w:p>
    <w:p>
      <w:pPr>
        <w:pStyle w:val="ListParagraph"/>
        <w:numPr>
          <w:ilvl w:val="0"/>
          <w:numId w:val="2"/>
        </w:numPr>
        <w:spacing w:after="60"/>
      </w:pPr>
      <w:r>
        <w:t xml:space="preserve">🎓 Alumni</w:t>
      </w:r>
    </w:p>
    <w:p>
      <w:pPr>
        <w:pStyle w:val="ListParagraph"/>
        <w:numPr>
          <w:ilvl w:val="0"/>
          <w:numId w:val="2"/>
        </w:numPr>
        <w:spacing w:after="60"/>
      </w:pPr>
      <w:r>
        <w:t xml:space="preserve">📓 My Notebook</w:t>
      </w:r>
    </w:p>
    <w:p>
      <w:pPr>
        <w:pStyle w:val="ListParagraph"/>
        <w:numPr>
          <w:ilvl w:val="0"/>
          <w:numId w:val="2"/>
        </w:numPr>
        <w:spacing w:after="60"/>
      </w:pPr>
      <w:r>
        <w:t xml:space="preserve">📖 Glossary</w:t>
      </w:r>
    </w:p>
    <w:p>
      <w:pPr>
        <w:pStyle w:val="ListParagraph"/>
        <w:numPr>
          <w:ilvl w:val="0"/>
          <w:numId w:val="2"/>
        </w:numPr>
        <w:spacing w:after="60"/>
      </w:pPr>
      <w:r>
        <w:t xml:space="preserve">🗂 My Batches</w:t>
      </w:r>
    </w:p>
    <w:p>
      <w:pPr>
        <w:pStyle w:val="ListParagraph"/>
        <w:numPr>
          <w:ilvl w:val="0"/>
          <w:numId w:val="2"/>
        </w:numPr>
        <w:spacing w:after="60"/>
      </w:pPr>
      <w:r>
        <w:t xml:space="preserve">📊 Reports</w:t>
      </w:r>
    </w:p>
    <w:p>
      <w:pPr>
        <w:pStyle w:val="ListParagraph"/>
        <w:numPr>
          <w:ilvl w:val="0"/>
          <w:numId w:val="2"/>
        </w:numPr>
        <w:spacing w:after="60"/>
      </w:pPr>
      <w:r>
        <w:t xml:space="preserve">🗓 Holidays</w:t>
      </w:r>
    </w:p>
    <w:p>
      <w:pPr>
        <w:pStyle w:val="ListParagraph"/>
        <w:numPr>
          <w:ilvl w:val="0"/>
          <w:numId w:val="2"/>
        </w:numPr>
        <w:spacing w:after="60"/>
      </w:pPr>
      <w:r>
        <w:t xml:space="preserve">🎓 Diploma Release (shown only to counsellors given Diploma Release Authority)</w:t>
      </w:r>
    </w:p>
    <w:p>
      <w:pPr>
        <w:pStyle w:val="ListParagraph"/>
        <w:numPr>
          <w:ilvl w:val="0"/>
          <w:numId w:val="2"/>
        </w:numPr>
        <w:spacing w:after="60"/>
      </w:pPr>
      <w:r>
        <w:t xml:space="preserve">📦 Inventory</w:t>
      </w:r>
    </w:p>
    <w:p>
      <w:pPr>
        <w:pStyle w:val="ListParagraph"/>
        <w:numPr>
          <w:ilvl w:val="0"/>
          <w:numId w:val="2"/>
        </w:numPr>
        <w:spacing w:after="60"/>
      </w:pPr>
      <w:r>
        <w:t xml:space="preserve">✅ Attendance</w:t>
      </w:r>
    </w:p>
    <w:p>
      <w:pPr>
        <w:pStyle w:val="ListParagraph"/>
        <w:numPr>
          <w:ilvl w:val="0"/>
          <w:numId w:val="2"/>
        </w:numPr>
        <w:spacing w:after="60"/>
      </w:pPr>
      <w:r>
        <w:t xml:space="preserve">⚙️ (a small gear that opens Reorder Tabs, letting each counsellor drag their own tab bar into whatever order they prefer)</w:t>
      </w:r>
    </w:p>
    <w:p>
      <w:pPr>
        <w:spacing w:after="140"/>
        <w:jc w:val="left"/>
      </w:pPr>
      <w:r>
        <w:t xml:space="preserve">On a phone or narrow screen, only four tabs — 📈 Revenue, 📋 Batches, 💰 Fees, 📑 Ledger — sit in a fixed bottom bar; everything else is reached through a </w:t>
      </w:r>
      <w:r>
        <w:rPr>
          <w:b/>
          <w:bCs/>
        </w:rPr>
        <w:t xml:space="preserve">"☰ More"</w:t>
      </w:r>
      <w:r>
        <w:t xml:space="preserve"> button that opens a sheet listing the remaining tabs.</w:t>
      </w:r>
    </w:p>
    <w:p>
      <w:pPr>
        <w:pStyle w:val="Heading2"/>
        <w:spacing w:after="120" w:before="240"/>
      </w:pPr>
      <w:r>
        <w:t xml:space="preserve">Dashboard Alert Banners</w:t>
      </w:r>
    </w:p>
    <w:p>
      <w:pPr>
        <w:spacing w:after="140"/>
        <w:jc w:val="left"/>
      </w:pPr>
      <w:r>
        <w:t xml:space="preserve">Before reaching any tab content, a counsellor sees a stack of alert banners at the top of the screen. Each one is dismissible with a small </w:t>
      </w:r>
      <w:r>
        <w:rPr>
          <w:b/>
          <w:bCs/>
        </w:rPr>
        <w:t xml:space="preserve">×</w:t>
      </w:r>
      <w:r>
        <w:t xml:space="preserve">, expandable with a chevron to show the underlying list of items, and clicking through jumps straight to the relevant tab pre-filled with the record in question. The banners, in the order they're shown, are:</w:t>
      </w:r>
    </w:p>
    <w:p>
      <w:pPr>
        <w:pStyle w:val="ListParagraph"/>
        <w:numPr>
          <w:ilvl w:val="0"/>
          <w:numId w:val="2"/>
        </w:numPr>
        <w:spacing w:after="60"/>
      </w:pPr>
      <w:r>
        <w:rPr>
          <w:b/>
          <w:bCs/>
        </w:rPr>
        <w:t xml:space="preserve">⚠️ Attendance reminder</w:t>
      </w:r>
      <w:r>
        <w:t xml:space="preserve"> — a persistent nudge to review unfinalised attendance, with a </w:t>
      </w:r>
      <w:r>
        <w:rPr>
          <w:b/>
          <w:bCs/>
        </w:rPr>
        <w:t xml:space="preserve">"Review Now"</w:t>
      </w:r>
      <w:r>
        <w:t xml:space="preserve"> button to the Attendance tab.</w:t>
      </w:r>
    </w:p>
    <w:p>
      <w:pPr>
        <w:pStyle w:val="ListParagraph"/>
        <w:numPr>
          <w:ilvl w:val="0"/>
          <w:numId w:val="2"/>
        </w:numPr>
        <w:spacing w:after="60"/>
      </w:pPr>
      <w:r>
        <w:rPr>
          <w:b/>
          <w:bCs/>
        </w:rPr>
        <w:t xml:space="preserve">⚠️ Fees reminder</w:t>
      </w:r>
      <w:r>
        <w:t xml:space="preserve"> — a persistent nudge to review outstanding fee work, with </w:t>
      </w:r>
      <w:r>
        <w:rPr>
          <w:b/>
          <w:bCs/>
        </w:rPr>
        <w:t xml:space="preserve">"Review Now"</w:t>
      </w:r>
      <w:r>
        <w:t xml:space="preserve"> to the Fees tab.</w:t>
      </w:r>
    </w:p>
    <w:p>
      <w:pPr>
        <w:pStyle w:val="ListParagraph"/>
        <w:numPr>
          <w:ilvl w:val="0"/>
          <w:numId w:val="2"/>
        </w:numPr>
        <w:spacing w:after="60"/>
      </w:pPr>
      <w:r>
        <w:rPr>
          <w:b/>
          <w:bCs/>
        </w:rPr>
        <w:t xml:space="preserve">🧾 Invoice date / revenue month mismatch</w:t>
      </w:r>
      <w:r>
        <w:t xml:space="preserve"> — flags fee records where the invoice date's month doesn't match the month the revenue was actually counted in.</w:t>
      </w:r>
    </w:p>
    <w:p>
      <w:pPr>
        <w:pStyle w:val="ListParagraph"/>
        <w:numPr>
          <w:ilvl w:val="0"/>
          <w:numId w:val="2"/>
        </w:numPr>
        <w:spacing w:after="60"/>
      </w:pPr>
      <w:r>
        <w:rPr>
          <w:b/>
          <w:bCs/>
        </w:rPr>
        <w:t xml:space="preserve">🗓️ Missing invoice date</w:t>
      </w:r>
      <w:r>
        <w:t xml:space="preserve"> — flags fee records that have no invoice date recorded at all (a different problem from the mismatch above, which needs a date to already exist).</w:t>
      </w:r>
    </w:p>
    <w:p>
      <w:pPr>
        <w:pStyle w:val="ListParagraph"/>
        <w:numPr>
          <w:ilvl w:val="0"/>
          <w:numId w:val="2"/>
        </w:numPr>
        <w:spacing w:after="60"/>
      </w:pPr>
      <w:r>
        <w:rPr>
          <w:b/>
          <w:bCs/>
        </w:rPr>
        <w:t xml:space="preserve">📉 Student risk alert</w:t>
      </w:r>
      <w:r>
        <w:t xml:space="preserve"> — the newest banner, added to close the loop between instructors and counsellors. It flags any student who is </w:t>
      </w:r>
      <w:r>
        <w:rPr>
          <w:b/>
          <w:bCs/>
        </w:rPr>
        <w:t xml:space="preserve">failing (weekly average below 60%) or has attendance below 75%</w:t>
      </w:r>
      <w:r>
        <w:t xml:space="preserve">, across both the batches the counsellor personally runs *and* any centre they've been made responsible for (an admin sets this under Admin Portal → Settings → Centre Responsibility). Expanding the banner lists each at-risk student with their weekly average or attendance percentage and, where known, their instructor's name — so the counsellor knows exactly who to talk to.</w:t>
      </w:r>
    </w:p>
    <w:p>
      <w:pPr>
        <w:pStyle w:val="ListParagraph"/>
        <w:numPr>
          <w:ilvl w:val="0"/>
          <w:numId w:val="2"/>
        </w:numPr>
        <w:spacing w:after="60"/>
      </w:pPr>
      <w:r>
        <w:rPr>
          <w:b/>
          <w:bCs/>
        </w:rPr>
        <w:t xml:space="preserve">🚩 Suspense entries</w:t>
      </w:r>
      <w:r>
        <w:t xml:space="preserve"> — flags real money that has come in but can't yet be classified against a student or invoice. Unlike the other banners, this one has </w:t>
      </w:r>
      <w:r>
        <w:rPr>
          <w:b/>
          <w:bCs/>
        </w:rPr>
        <w:t xml:space="preserve">no dismiss button</w:t>
      </w:r>
      <w:r>
        <w:t xml:space="preserve"> — it stays visible until the underlying entry is actually resolved in the Ledger tab.</w:t>
      </w:r>
    </w:p>
    <w:p>
      <w:pPr>
        <w:pStyle w:val="ListParagraph"/>
        <w:numPr>
          <w:ilvl w:val="0"/>
          <w:numId w:val="2"/>
        </w:numPr>
        <w:spacing w:after="60"/>
      </w:pPr>
      <w:r>
        <w:rPr>
          <w:b/>
          <w:bCs/>
        </w:rPr>
        <w:t xml:space="preserve">🤝 Alumni referral nudge</w:t>
      </w:r>
      <w:r>
        <w:t xml:space="preserve"> — flags recent alumni (15, 45, or 60 days after course completion) worth asking for a referral, each with a one-tap WhatsApp button pre-filled with a referral message.</w:t>
      </w:r>
    </w:p>
    <w:p>
      <w:pPr>
        <w:pStyle w:val="ListParagraph"/>
        <w:numPr>
          <w:ilvl w:val="0"/>
          <w:numId w:val="2"/>
        </w:numPr>
        <w:spacing w:after="60"/>
      </w:pPr>
      <w:r>
        <w:rPr>
          <w:b/>
          <w:bCs/>
        </w:rPr>
        <w:t xml:space="preserve">💎 Gem-A Foundation candidates</w:t>
      </w:r>
      <w:r>
        <w:t xml:space="preserve"> — flags Graduate Gemologist students, completed or nearly done with good scores, as warm leads for the next Gem-A Foundation cohort.</w:t>
      </w:r>
    </w:p>
    <w:p>
      <w:pPr>
        <w:pStyle w:val="ListParagraph"/>
        <w:numPr>
          <w:ilvl w:val="0"/>
          <w:numId w:val="2"/>
        </w:numPr>
        <w:spacing w:after="60"/>
      </w:pPr>
      <w:r>
        <w:rPr>
          <w:b/>
          <w:bCs/>
        </w:rPr>
        <w:t xml:space="preserve">⏰ Batch ending, fee still due</w:t>
      </w:r>
      <w:r>
        <w:t xml:space="preserve"> — flags students with a real outstanding balance whose batch is ending soon or has just ended, so the fee can be collected before the student is gone.</w:t>
      </w:r>
    </w:p>
    <w:p>
      <w:pPr>
        <w:pStyle w:val="ListParagraph"/>
        <w:numPr>
          <w:ilvl w:val="0"/>
          <w:numId w:val="2"/>
        </w:numPr>
        <w:spacing w:after="60"/>
      </w:pPr>
      <w:r>
        <w:rPr>
          <w:b/>
          <w:bCs/>
        </w:rPr>
        <w:t xml:space="preserve">📋 Remote batch confirmation</w:t>
      </w:r>
      <w:r>
        <w:t xml:space="preserve"> — flags batches another centre created on behalf of this counsellor's centre, still awaiting confirmation.</w:t>
      </w:r>
    </w:p>
    <w:p>
      <w:pPr>
        <w:pStyle w:val="ListParagraph"/>
        <w:numPr>
          <w:ilvl w:val="0"/>
          <w:numId w:val="2"/>
        </w:numPr>
        <w:spacing w:after="60"/>
      </w:pPr>
      <w:r>
        <w:rPr>
          <w:b/>
          <w:bCs/>
        </w:rPr>
        <w:t xml:space="preserve">👥 Duplicate student</w:t>
      </w:r>
      <w:r>
        <w:t xml:space="preserve"> — flags the same person apparently enrolled twice under two different Student IDs, with a </w:t>
      </w:r>
      <w:r>
        <w:rPr>
          <w:b/>
          <w:bCs/>
        </w:rPr>
        <w:t xml:space="preserve">"Review Now"</w:t>
      </w:r>
      <w:r>
        <w:t xml:space="preserve"> button to merge/investigate.</w:t>
      </w:r>
    </w:p>
    <w:p>
      <w:pPr>
        <w:pStyle w:val="Heading2"/>
        <w:spacing w:after="120" w:before="240"/>
      </w:pPr>
      <w:r>
        <w:t xml:space="preserve">CRM Tab</w:t>
      </w:r>
    </w:p>
    <w:p>
      <w:pPr>
        <w:spacing w:after="140"/>
        <w:jc w:val="left"/>
      </w:pPr>
      <w:r>
        <w:t xml:space="preserve">This is the lead-management engine, built to match the functionality of dedicated CRM tools like Meritto. A </w:t>
      </w:r>
      <w:r>
        <w:rPr>
          <w:b/>
          <w:bCs/>
        </w:rPr>
        <w:t xml:space="preserve">"Quick View"</w:t>
      </w:r>
      <w:r>
        <w:t xml:space="preserve"> dropdown jumps to saved views — 📊 Lead Analysis, 🆕 Untouched, 📞 Today's Follow-Ups, ⚠️ Overdue, 💡 Interested, ✅ Enrolled, ❌ Lost — and a </w:t>
      </w:r>
      <w:r>
        <w:rPr>
          <w:b/>
          <w:bCs/>
        </w:rPr>
        <w:t xml:space="preserve">"⋮ More"</w:t>
      </w:r>
      <w:r>
        <w:t xml:space="preserve"> menu offers bulk offline upload, CSV download, bulk stage change, WhatsApp communication, column customisation, and quick-filter management.</w:t>
      </w:r>
    </w:p>
    <w:p>
      <w:pPr>
        <w:spacing w:after="140"/>
        <w:jc w:val="left"/>
      </w:pPr>
      <w:r>
        <w:t xml:space="preserve">KPI cards at the top show Total Leads, Untouched, Today's Follow-Ups, Overdue, and Converted MTD. Three sub-tabs — 📋 Lead Queue, 📞 Today's Calls, ⚠️ Overdue — organise the working list, and an </w:t>
      </w:r>
      <w:r>
        <w:rPr>
          <w:b/>
          <w:bCs/>
        </w:rPr>
        <w:t xml:space="preserve">"+ Add Lead"</w:t>
      </w:r>
      <w:r>
        <w:t xml:space="preserve"> button creates a new lead by hand.</w:t>
      </w:r>
    </w:p>
    <w:p>
      <w:pPr>
        <w:spacing w:after="140"/>
        <w:jc w:val="left"/>
      </w:pPr>
      <w:r>
        <w:t xml:space="preserve">A detailed filter bar lets a counsellor search by name, email, mobile, or course, and narrow by registration date range, lead owner, lead stage (New, Contacted, Interested, Demo, Follow-Up Ongoing, Application Initiated, Enrolled, Lost), sub-stage, source (Facebook Ads, Website, Course Catalog Website, WhatsApp, Walk-In, Direct, Internal Cross-Sell, IIJS Jio World, IIJS NESCO, Event, Google, Google Ads, Seminar, Referral, Social, Offline, Bulk Upload, Other), or course.</w:t>
      </w:r>
    </w:p>
    <w:p>
      <w:pPr>
        <w:spacing w:after="140"/>
        <w:jc w:val="left"/>
      </w:pPr>
      <w:r>
        <w:t xml:space="preserve">Clicking into a lead opens its </w:t>
      </w:r>
      <w:r>
        <w:rPr>
          <w:b/>
          <w:bCs/>
        </w:rPr>
        <w:t xml:space="preserve">Lead Detail view</w:t>
      </w:r>
      <w:r>
        <w:t xml:space="preserve">: a sidebar with contact details, a Lead Strength meter and score, assignment/date/engagement details, and — once the lead has converted — a "🎓 Student Context" card showing batch, status, attendance, and exam average. Action icons let the counsellor transfer the lead, schedule a follow-up, edit details, log an email, message on WhatsApp, or view the full timeline, communication logs, call logs, and opportunity record. An inline "Change Stage" bar moves the lead through the pipeline with a required note.</w:t>
      </w:r>
    </w:p>
    <w:p>
      <w:pPr>
        <w:pStyle w:val="Heading2"/>
        <w:spacing w:after="120" w:before="240"/>
      </w:pPr>
      <w:r>
        <w:t xml:space="preserve">Prospects Tab</w:t>
      </w:r>
    </w:p>
    <w:p>
      <w:pPr>
        <w:spacing w:after="140"/>
        <w:jc w:val="left"/>
      </w:pPr>
      <w:r>
        <w:t xml:space="preserve">A separate, personal tracker for leads that aren't ready for the formal CRM pipeline yet — described in the app itself as being for "tentative and lukewarm leads." KPI tiles show Total Prospects, Hot Leads, Due Today, and Converted This Month. Filter chips (All, ⏰ Due Today, 🥶 Going Cold, 🌱 Nurture, 🎯 Needs Touch Today) and temperature tags (🔥 Hot, ☀️ Warm, ❄️ Cold) help triage the list, which can be viewed as cards or as a list.</w:t>
      </w:r>
    </w:p>
    <w:p>
      <w:pPr>
        <w:spacing w:after="140"/>
        <w:jc w:val="left"/>
      </w:pPr>
      <w:r>
        <w:rPr>
          <w:b/>
          <w:bCs/>
        </w:rPr>
        <w:t xml:space="preserve">"+ Add Prospect"</w:t>
      </w:r>
      <w:r>
        <w:t xml:space="preserve"> opens a form covering contact details, course of interest, temperature, common concerns (fee, location, timing, comparing options, parental consent, eligibility), follow-up status and dates, and an optional reminder toggle. A </w:t>
      </w:r>
      <w:r>
        <w:rPr>
          <w:b/>
          <w:bCs/>
        </w:rPr>
        <w:t xml:space="preserve">"💰 Log Fee / Convert"</w:t>
      </w:r>
      <w:r>
        <w:t xml:space="preserve"> button on any prospect records a first payment and flips their status to Converted. Buttons for </w:t>
      </w:r>
      <w:r>
        <w:rPr>
          <w:b/>
          <w:bCs/>
        </w:rPr>
        <w:t xml:space="preserve">"⬆ Import CSV"</w:t>
      </w:r>
      <w:r>
        <w:t xml:space="preserve"> and </w:t>
      </w:r>
      <w:r>
        <w:rPr>
          <w:b/>
          <w:bCs/>
        </w:rPr>
        <w:t xml:space="preserve">"⬇ Export"</w:t>
      </w:r>
      <w:r>
        <w:t xml:space="preserve"> handle bulk data movement.</w:t>
      </w:r>
    </w:p>
    <w:p>
      <w:pPr>
        <w:pStyle w:val="Heading2"/>
        <w:spacing w:after="120" w:before="240"/>
      </w:pPr>
      <w:r>
        <w:t xml:space="preserve">Revenue Tab</w:t>
      </w:r>
    </w:p>
    <w:p>
      <w:pPr>
        <w:spacing w:after="140"/>
        <w:jc w:val="left"/>
      </w:pPr>
      <w:r>
        <w:t xml:space="preserve">Shows the counsellor's own performance against their annual target: KPI tiles for My Revenue Target, Total Achieved, Remaining, and Students This Year, with a progress bar and a breakdown across 🏫 Own Centre, 🌐 Other Centres, and 💼 Corporate revenue. A view toggle switches between a single-month focus and a full 12-month grid. Sub-tabs give a 🏆 Counsellor Leaderboard, 🏢 Centre Standings, 🗓️ Centre Performance view, and a 📑 My Breakdown table split by centre, month, and course. Counsellors with the All-India MIS permission also see a 🌍 All India — MIS sub-tab covering the whole company.</w:t>
      </w:r>
    </w:p>
    <w:p>
      <w:pPr>
        <w:pStyle w:val="Heading2"/>
        <w:spacing w:after="120" w:before="240"/>
      </w:pPr>
      <w:r>
        <w:t xml:space="preserve">Ledger Tab</w:t>
      </w:r>
    </w:p>
    <w:p>
      <w:pPr>
        <w:spacing w:after="140"/>
        <w:jc w:val="left"/>
      </w:pPr>
      <w:r>
        <w:t xml:space="preserve">Labelled </w:t>
      </w:r>
      <w:r>
        <w:rPr>
          <w:b/>
          <w:bCs/>
        </w:rPr>
        <w:t xml:space="preserve">"Ledger"</w:t>
      </w:r>
      <w:r>
        <w:t xml:space="preserve"> on screen (internally the "Fee Record"), this is every fee record the counsellor has entered, grouped by month with a running total. It can be filtered by month, centre, batch, or a search box, and a </w:t>
      </w:r>
      <w:r>
        <w:rPr>
          <w:b/>
          <w:bCs/>
        </w:rPr>
        <w:t xml:space="preserve">"🧾 Missing invoices only"</w:t>
      </w:r>
      <w:r>
        <w:t xml:space="preserve"> checkbox isolates records that still need an invoice number. A </w:t>
      </w:r>
      <w:r>
        <w:rPr>
          <w:b/>
          <w:bCs/>
        </w:rPr>
        <w:t xml:space="preserve">"📄 Download CSV"</w:t>
      </w:r>
      <w:r>
        <w:t xml:space="preserve"> button exports the filtered view.</w:t>
      </w:r>
    </w:p>
    <w:p>
      <w:pPr>
        <w:spacing w:after="140"/>
        <w:jc w:val="left"/>
      </w:pPr>
      <w:r>
        <w:t xml:space="preserve">Below the main ledger sit several specialised sections:</w:t>
      </w:r>
    </w:p>
    <w:p>
      <w:pPr>
        <w:pStyle w:val="ListParagraph"/>
        <w:numPr>
          <w:ilvl w:val="0"/>
          <w:numId w:val="2"/>
        </w:numPr>
        <w:spacing w:after="60"/>
      </w:pPr>
      <w:r>
        <w:rPr>
          <w:b/>
          <w:bCs/>
        </w:rPr>
        <w:t xml:space="preserve">🏢 Corporate Batches</w:t>
      </w:r>
      <w:r>
        <w:t xml:space="preserve"> — flat, per-batch corporate training fees rather than per-student ones, added via </w:t>
      </w:r>
      <w:r>
        <w:rPr>
          <w:b/>
          <w:bCs/>
        </w:rPr>
        <w:t xml:space="preserve">"+ Add Corporate Batch"</w:t>
      </w:r>
      <w:r>
        <w:t xml:space="preserve">.</w:t>
      </w:r>
    </w:p>
    <w:p>
      <w:pPr>
        <w:pStyle w:val="ListParagraph"/>
        <w:numPr>
          <w:ilvl w:val="0"/>
          <w:numId w:val="2"/>
        </w:numPr>
        <w:spacing w:after="60"/>
      </w:pPr>
      <w:r>
        <w:rPr>
          <w:b/>
          <w:bCs/>
        </w:rPr>
        <w:t xml:space="preserve">🚩 Suspense Entries</w:t>
      </w:r>
      <w:r>
        <w:t xml:space="preserve"> — money that came in but can't yet be matched to a student or invoice; resolving one requires a note explaining what was decided.</w:t>
      </w:r>
    </w:p>
    <w:p>
      <w:pPr>
        <w:pStyle w:val="ListParagraph"/>
        <w:numPr>
          <w:ilvl w:val="0"/>
          <w:numId w:val="2"/>
        </w:numPr>
        <w:spacing w:after="60"/>
      </w:pPr>
      <w:r>
        <w:rPr>
          <w:b/>
          <w:bCs/>
        </w:rPr>
        <w:t xml:space="preserve">📝 Regularisation Requests</w:t>
      </w:r>
      <w:r>
        <w:t xml:space="preserve"> — students asking for a missed session to be reclassified as attended; the counsellor </w:t>
      </w:r>
      <w:r>
        <w:rPr>
          <w:b/>
          <w:bCs/>
        </w:rPr>
        <w:t xml:space="preserve">Approve</w:t>
      </w:r>
      <w:r>
        <w:t xml:space="preserve">s or </w:t>
      </w:r>
      <w:r>
        <w:rPr>
          <w:b/>
          <w:bCs/>
        </w:rPr>
        <w:t xml:space="preserve">Reject</w:t>
      </w:r>
      <w:r>
        <w:t xml:space="preserve">s each, and an approval updates the real attendance record everywhere it's used.</w:t>
      </w:r>
    </w:p>
    <w:p>
      <w:pPr>
        <w:pStyle w:val="ListParagraph"/>
        <w:numPr>
          <w:ilvl w:val="0"/>
          <w:numId w:val="2"/>
        </w:numPr>
        <w:spacing w:after="60"/>
      </w:pPr>
      <w:r>
        <w:rPr>
          <w:b/>
          <w:bCs/>
        </w:rPr>
        <w:t xml:space="preserve">📗 Misc Charges</w:t>
      </w:r>
      <w:r>
        <w:t xml:space="preserve"> — one-off charges like manual or diploma replacement costs, counted as ordinary centre revenue.</w:t>
      </w:r>
    </w:p>
    <w:p>
      <w:pPr>
        <w:pStyle w:val="ListParagraph"/>
        <w:numPr>
          <w:ilvl w:val="0"/>
          <w:numId w:val="2"/>
        </w:numPr>
        <w:spacing w:after="60"/>
      </w:pPr>
      <w:r>
        <w:rPr>
          <w:b/>
          <w:bCs/>
        </w:rPr>
        <w:t xml:space="preserve">🧾 Credit Notes</w:t>
      </w:r>
      <w:r>
        <w:t xml:space="preserve"> — refunds or overpayment corrections, which reduce centre revenue.</w:t>
      </w:r>
    </w:p>
    <w:p>
      <w:pPr>
        <w:pStyle w:val="ListParagraph"/>
        <w:numPr>
          <w:ilvl w:val="0"/>
          <w:numId w:val="2"/>
        </w:numPr>
        <w:spacing w:after="60"/>
      </w:pPr>
      <w:r>
        <w:rPr>
          <w:b/>
          <w:bCs/>
        </w:rPr>
        <w:t xml:space="preserve">💷 Discount Requests</w:t>
      </w:r>
      <w:r>
        <w:t xml:space="preserve"> — any nonzero discount on a fee record must be requested here and approved by an admin before it can be saved.</w:t>
      </w:r>
    </w:p>
    <w:p>
      <w:pPr>
        <w:pStyle w:val="Heading2"/>
        <w:spacing w:after="120" w:before="240"/>
      </w:pPr>
      <w:r>
        <w:t xml:space="preserve">Fees Tab</w:t>
      </w:r>
    </w:p>
    <w:p>
      <w:pPr>
        <w:spacing w:after="140"/>
        <w:jc w:val="left"/>
      </w:pPr>
      <w:r>
        <w:t xml:space="preserve">Where individual student fee records are created and updated. Selecting a batch shows its fee list; selecting a student opens the </w:t>
      </w:r>
      <w:r>
        <w:rPr>
          <w:b/>
          <w:bCs/>
        </w:rPr>
        <w:t xml:space="preserve">Add/Update Fee</w:t>
      </w:r>
      <w:r>
        <w:t xml:space="preserve"> form: course fee (locked, with a "Fee looks wrong?" correction link), discount with a required reason, invoice number and date (with a duplicate-invoice warning if the same invoice number is reused), a receipt/invoice file upload, and a payment plan of up to three instalments. The form calculates Net Payable, Collected, and Outstanding automatically. Admins additionally see a Fee Collection Summary here with an </w:t>
      </w:r>
      <w:r>
        <w:rPr>
          <w:b/>
          <w:bCs/>
        </w:rPr>
        <w:t xml:space="preserve">"✉️ Email Overdue Alerts"</w:t>
      </w:r>
      <w:r>
        <w:t xml:space="preserve"> button.</w:t>
      </w:r>
    </w:p>
    <w:p>
      <w:pPr>
        <w:pStyle w:val="Heading2"/>
        <w:spacing w:after="120" w:before="240"/>
      </w:pPr>
      <w:r>
        <w:t xml:space="preserve">Cashfree Recon Tab</w:t>
      </w:r>
    </w:p>
    <w:p>
      <w:pPr>
        <w:spacing w:after="140"/>
        <w:jc w:val="left"/>
      </w:pPr>
      <w:r>
        <w:t xml:space="preserve">Reconciles the school's Cashfree payment-gateway settlement sheet against student fee records automatically, matching by phone number and amount. A </w:t>
      </w:r>
      <w:r>
        <w:rPr>
          <w:b/>
          <w:bCs/>
        </w:rPr>
        <w:t xml:space="preserve">"🔄 Sync from Cashfree Sheet"</w:t>
      </w:r>
      <w:r>
        <w:t xml:space="preserve"> button pulls the latest settlements, and status filters (⚠️ Needs Review, ✅ Ready to Apply, 📗 Applied, 🗂 Dismissed) sort through matches that still need a human decision.</w:t>
      </w:r>
    </w:p>
    <w:p>
      <w:pPr>
        <w:pStyle w:val="Heading2"/>
        <w:spacing w:after="120" w:before="240"/>
      </w:pPr>
      <w:r>
        <w:t xml:space="preserve">Invoices &amp; Receipts Tab</w:t>
      </w:r>
    </w:p>
    <w:p>
      <w:pPr>
        <w:spacing w:after="140"/>
        <w:jc w:val="left"/>
      </w:pPr>
      <w:r>
        <w:t xml:space="preserve">A separate log for day-to-day operational spending — inventory, printed manuals, other centre costs — kept apart from student fees. Only counsellors with the Operational Invoices permission see this tab. Each entry records date, category, amount, invoice/receipt number, the item purchased, quantity, vendor, and an optional file attachment.</w:t>
      </w:r>
    </w:p>
    <w:p>
      <w:pPr>
        <w:pStyle w:val="Heading2"/>
        <w:spacing w:after="120" w:before="240"/>
      </w:pPr>
      <w:r>
        <w:t xml:space="preserve">Batches Tab</w:t>
      </w:r>
    </w:p>
    <w:p>
      <w:pPr>
        <w:spacing w:after="140"/>
        <w:jc w:val="left"/>
      </w:pPr>
      <w:r>
        <w:t xml:space="preserve">The default landing tab. Shows the counsellor's active batches and is where new batches are created and students enrolled into them (this is also where the "batch admin" permission, set in the Admin Portal, controls who can create or delete a batch). A </w:t>
      </w:r>
      <w:r>
        <w:rPr>
          <w:b/>
          <w:bCs/>
        </w:rPr>
        <w:t xml:space="preserve">"+ Enroll Student at Another Centre"</w:t>
      </w:r>
      <w:r>
        <w:t xml:space="preserve"> option and a bulk </w:t>
      </w:r>
      <w:r>
        <w:rPr>
          <w:b/>
          <w:bCs/>
        </w:rPr>
        <w:t xml:space="preserve">"🗓️ Bulk Extend End Date"</w:t>
      </w:r>
      <w:r>
        <w:t xml:space="preserve"> action are also available here and on My Batches.</w:t>
      </w:r>
    </w:p>
    <w:p>
      <w:pPr>
        <w:pStyle w:val="Heading2"/>
        <w:spacing w:after="120" w:before="240"/>
      </w:pPr>
      <w:r>
        <w:t xml:space="preserve">Students Tab</w:t>
      </w:r>
    </w:p>
    <w:p>
      <w:pPr>
        <w:spacing w:after="140"/>
        <w:jc w:val="left"/>
      </w:pPr>
      <w:r>
        <w:t xml:space="preserve">For adding students to a batch one at a time or in bulk. The individual form takes Student ID, name (with a duplicate check), country/state, mobile number, email, and an Order ID linking back to the original payment, plus which batch(es) to enrol into. Bulk operations offer </w:t>
      </w:r>
      <w:r>
        <w:rPr>
          <w:b/>
          <w:bCs/>
        </w:rPr>
        <w:t xml:space="preserve">"📄 Download Template"</w:t>
      </w:r>
      <w:r>
        <w:t xml:space="preserve">, </w:t>
      </w:r>
      <w:r>
        <w:rPr>
          <w:b/>
          <w:bCs/>
        </w:rPr>
        <w:t xml:space="preserve">"📤 Upload CSV"</w:t>
      </w:r>
      <w:r>
        <w:t xml:space="preserve">, and </w:t>
      </w:r>
      <w:r>
        <w:rPr>
          <w:b/>
          <w:bCs/>
        </w:rPr>
        <w:t xml:space="preserve">"📥 Export Students"</w:t>
      </w:r>
      <w:r>
        <w:t xml:space="preserve">.</w:t>
      </w:r>
    </w:p>
    <w:p>
      <w:pPr>
        <w:pStyle w:val="Heading2"/>
        <w:spacing w:after="120" w:before="240"/>
      </w:pPr>
      <w:r>
        <w:t xml:space="preserve">Alumni Tab</w:t>
      </w:r>
    </w:p>
    <w:p>
      <w:pPr>
        <w:spacing w:after="140"/>
        <w:jc w:val="left"/>
      </w:pPr>
      <w:r>
        <w:t xml:space="preserve">A database of students whose batches have finished, visible to counsellors and admins. A </w:t>
      </w:r>
      <w:r>
        <w:rPr>
          <w:b/>
          <w:bCs/>
        </w:rPr>
        <w:t xml:space="preserve">"✉️ Send Bulk Invite"</w:t>
      </w:r>
      <w:r>
        <w:t xml:space="preserve"> button reaches out to alumni en masse, and </w:t>
      </w:r>
      <w:r>
        <w:rPr>
          <w:b/>
          <w:bCs/>
        </w:rPr>
        <w:t xml:space="preserve">"+ Add Past Alumni"</w:t>
      </w:r>
      <w:r>
        <w:t xml:space="preserve"> backfills historical records. The list can be filtered by course, centre, and status.</w:t>
      </w:r>
    </w:p>
    <w:p>
      <w:pPr>
        <w:pStyle w:val="Heading2"/>
        <w:spacing w:after="120" w:before="240"/>
      </w:pPr>
      <w:r>
        <w:t xml:space="preserve">My Notebook Tab</w:t>
      </w:r>
    </w:p>
    <w:p>
      <w:pPr>
        <w:spacing w:after="140"/>
        <w:jc w:val="left"/>
      </w:pPr>
      <w:r>
        <w:t xml:space="preserve">A private, personal notebook — quick notes with bullet and checklist shortcuts, an optional reminder time on any note, and a day-by-day history browsable by month. Nothing here is visible to anyone but the counsellor who wrote it.</w:t>
      </w:r>
    </w:p>
    <w:p>
      <w:pPr>
        <w:pStyle w:val="Heading2"/>
        <w:spacing w:after="120" w:before="240"/>
      </w:pPr>
      <w:r>
        <w:t xml:space="preserve">Glossary Tab</w:t>
      </w:r>
    </w:p>
    <w:p>
      <w:pPr>
        <w:spacing w:after="140"/>
        <w:jc w:val="left"/>
      </w:pPr>
      <w:r>
        <w:t xml:space="preserve">A searchable reference of Diamond, Colored Stone, and Jewelry Design terms, handy to have open during an admissions call.</w:t>
      </w:r>
    </w:p>
    <w:p>
      <w:pPr>
        <w:pStyle w:val="Heading2"/>
        <w:spacing w:after="120" w:before="240"/>
      </w:pPr>
      <w:r>
        <w:t xml:space="preserve">My Batches Tab</w:t>
      </w:r>
    </w:p>
    <w:p>
      <w:pPr>
        <w:spacing w:after="140"/>
        <w:jc w:val="left"/>
      </w:pPr>
      <w:r>
        <w:t xml:space="preserve">A "Batch Health" card surfaces anything that needs attention across the counsellor's batches, and a "Batch Overview" section lists them all with bulk actions for cross-centre enrolment and extending end dates.</w:t>
      </w:r>
    </w:p>
    <w:p>
      <w:pPr>
        <w:pStyle w:val="Heading2"/>
        <w:spacing w:after="120" w:before="240"/>
      </w:pPr>
      <w:r>
        <w:t xml:space="preserve">Reports Tab</w:t>
      </w:r>
    </w:p>
    <w:p>
      <w:pPr>
        <w:spacing w:after="140"/>
        <w:jc w:val="left"/>
      </w:pPr>
      <w:r>
        <w:t xml:space="preserve">Pulls attendance and test data out of the system for offline use. The </w:t>
      </w:r>
      <w:r>
        <w:rPr>
          <w:b/>
          <w:bCs/>
        </w:rPr>
        <w:t xml:space="preserve">Report Builder</w:t>
      </w:r>
      <w:r>
        <w:t xml:space="preserve"> lets a counsellor choose a report type — One Student History, Absentees Only, Low Attendance, or Full Register — set a date range and an attendance-percentage threshold, then </w:t>
      </w:r>
      <w:r>
        <w:rPr>
          <w:b/>
          <w:bCs/>
        </w:rPr>
        <w:t xml:space="preserve">"Copy Table"</w:t>
      </w:r>
      <w:r>
        <w:t xml:space="preserve"> or </w:t>
      </w:r>
      <w:r>
        <w:rPr>
          <w:b/>
          <w:bCs/>
        </w:rPr>
        <w:t xml:space="preserve">"Download CSV"</w:t>
      </w:r>
      <w:r>
        <w:t xml:space="preserve">. Admins also see a "Cross-Centre Batch Activity" card here, showing batches a counsellor created for a centre other than their own.</w:t>
      </w:r>
    </w:p>
    <w:p>
      <w:pPr>
        <w:pStyle w:val="Heading2"/>
        <w:spacing w:after="120" w:before="240"/>
      </w:pPr>
      <w:r>
        <w:t xml:space="preserve">Holidays Tab</w:t>
      </w:r>
    </w:p>
    <w:p>
      <w:pPr>
        <w:spacing w:after="140"/>
        <w:jc w:val="left"/>
      </w:pPr>
      <w:r>
        <w:t xml:space="preserve">Adds holidays that exclude those dates from attendance expectations, either school-wide or for a specific centre, via a simple Date / Name / Applies to Centre form.</w:t>
      </w:r>
    </w:p>
    <w:p>
      <w:pPr>
        <w:pStyle w:val="Heading2"/>
        <w:spacing w:after="120" w:before="240"/>
      </w:pPr>
      <w:r>
        <w:t xml:space="preserve">Diploma Release Tab</w:t>
      </w:r>
    </w:p>
    <w:p>
      <w:pPr>
        <w:spacing w:after="140"/>
        <w:jc w:val="left"/>
      </w:pPr>
      <w:r>
        <w:t xml:space="preserve">Visible only to counsellors given Diploma Release Authority. Lists students by eligibility status (Eligible-Not Released / Released / Ineligible), showing attendance, weekly test scores, practical marks, final exam score, and fee status side by side. Selecting eligible students and pressing </w:t>
      </w:r>
      <w:r>
        <w:rPr>
          <w:b/>
          <w:bCs/>
        </w:rPr>
        <w:t xml:space="preserve">"Release Selected"</w:t>
      </w:r>
      <w:r>
        <w:t xml:space="preserve"> releases their diplomas. Note that *everyone* can see eligibility status — this authority only governs who can actually press the release button.</w:t>
      </w:r>
    </w:p>
    <w:p>
      <w:pPr>
        <w:pStyle w:val="Heading2"/>
        <w:spacing w:after="120" w:before="240"/>
      </w:pPr>
      <w:r>
        <w:t xml:space="preserve">Inventory Tab</w:t>
      </w:r>
    </w:p>
    <w:p>
      <w:pPr>
        <w:spacing w:after="140"/>
        <w:jc w:val="left"/>
      </w:pPr>
      <w:r>
        <w:t xml:space="preserve">Manages classroom and lab stock. Sub-tabs cover Stock Levels, Request Stock (as a single item or as an auto-calculated course bundle based on student count), Request History, and — for admins — Dispatch Queue, Vendors, Update Stock, Item Master, Analytics &amp; Financials, and a Fixed Assets register for lab equipment.</w:t>
      </w:r>
    </w:p>
    <w:p>
      <w:pPr>
        <w:pStyle w:val="Heading2"/>
        <w:spacing w:after="120" w:before="240"/>
      </w:pPr>
      <w:r>
        <w:t xml:space="preserve">Attendance Tab</w:t>
      </w:r>
    </w:p>
    <w:p>
      <w:pPr>
        <w:spacing w:after="140"/>
        <w:jc w:val="left"/>
      </w:pPr>
      <w:r>
        <w:t xml:space="preserve">The working screen for recording and finalising attendance. A counsellor picks a batch and session and loads it, sees a live count of students marked present, and can </w:t>
      </w:r>
      <w:r>
        <w:rPr>
          <w:b/>
          <w:bCs/>
        </w:rPr>
        <w:t xml:space="preserve">"✅ Mark All Present"</w:t>
      </w:r>
      <w:r>
        <w:t xml:space="preserve">, </w:t>
      </w:r>
      <w:r>
        <w:rPr>
          <w:b/>
          <w:bCs/>
        </w:rPr>
        <w:t xml:space="preserve">"❌ Mark All Absent"</w:t>
      </w:r>
      <w:r>
        <w:t xml:space="preserve">, or mark individual students with per-row ✅ P / ❌ A buttons. Each row also shows whether the student self-checked-in and, if so, a geolocation badge (✅ At Centre, or ⚠️ showing how far outside the centre's radius they were). Once everything looks right, </w:t>
      </w:r>
      <w:r>
        <w:rPr>
          <w:b/>
          <w:bCs/>
        </w:rPr>
        <w:t xml:space="preserve">"🔒 Finalise Attendance"</w:t>
      </w:r>
      <w:r>
        <w:t xml:space="preserve"> locks the session; a banner nags about any session still left unfinalised.</w:t>
      </w:r>
    </w:p>
    <w:p>
      <w:pPr>
        <w:pStyle w:val="Heading2"/>
        <w:spacing w:after="120" w:before="240"/>
      </w:pPr>
      <w:r>
        <w:t xml:space="preserve">Account Actions</w:t>
      </w:r>
    </w:p>
    <w:p>
      <w:pPr>
        <w:spacing w:after="140"/>
        <w:jc w:val="left"/>
      </w:pPr>
      <w:r>
        <w:t xml:space="preserve">In the top-right corner: a global search box (jumping straight to a matching student, batch, or prospect), a </w:t>
      </w:r>
      <w:r>
        <w:rPr>
          <w:b/>
          <w:bCs/>
        </w:rPr>
        <w:t xml:space="preserve">Change Password</w:t>
      </w:r>
      <w:r>
        <w:t xml:space="preserve"> control, a </w:t>
      </w:r>
      <w:r>
        <w:rPr>
          <w:b/>
          <w:bCs/>
        </w:rPr>
        <w:t xml:space="preserve">🖨️ Print / Save PDF</w:t>
      </w:r>
      <w:r>
        <w:t xml:space="preserve"> button, and </w:t>
      </w:r>
      <w:r>
        <w:rPr>
          <w:b/>
          <w:bCs/>
        </w:rPr>
        <w:t xml:space="preserve">Sign Out</w:t>
      </w:r>
      <w:r>
        <w:t xml:space="preserve">.</w:t>
      </w:r>
    </w:p>
    <w:p>
      <w:r>
        <w:br w:type="page"/>
      </w:r>
    </w:p>
    <w:p>
      <w:pPr>
        <w:pStyle w:val="Heading1"/>
        <w:spacing w:after="120" w:before="240"/>
      </w:pPr>
      <w:r>
        <w:t xml:space="preserve">The Instructor Portal</w:t>
      </w:r>
    </w:p>
    <w:p>
      <w:pPr>
        <w:spacing w:after="140"/>
        <w:jc w:val="left"/>
      </w:pPr>
      <w:r>
        <w:t xml:space="preserve">The Instructor Portal is where instructors run their day-to-day teaching: taking attendance, entering marks, setting online tests, and tracking which students are falling behind.</w:t>
      </w:r>
    </w:p>
    <w:p>
      <w:pPr>
        <w:pStyle w:val="Heading2"/>
        <w:spacing w:after="120" w:before="240"/>
      </w:pPr>
      <w:r>
        <w:t xml:space="preserve">Signing In</w:t>
      </w:r>
    </w:p>
    <w:p>
      <w:pPr>
        <w:spacing w:after="140"/>
        <w:jc w:val="left"/>
      </w:pPr>
      <w:r>
        <w:t xml:space="preserve">An instructor picks their name from the </w:t>
      </w:r>
      <w:r>
        <w:rPr>
          <w:b/>
          <w:bCs/>
        </w:rPr>
        <w:t xml:space="preserve">"Your Name *"</w:t>
      </w:r>
      <w:r>
        <w:t xml:space="preserve"> dropdown and enters their </w:t>
      </w:r>
      <w:r>
        <w:rPr>
          <w:b/>
          <w:bCs/>
        </w:rPr>
        <w:t xml:space="preserve">"Your PIN *"</w:t>
      </w:r>
      <w:r>
        <w:t xml:space="preserve">, then selects </w:t>
      </w:r>
      <w:r>
        <w:rPr>
          <w:b/>
          <w:bCs/>
        </w:rPr>
        <w:t xml:space="preserve">"Sign in →"</w:t>
      </w:r>
      <w:r>
        <w:t xml:space="preserve">. A </w:t>
      </w:r>
      <w:r>
        <w:rPr>
          <w:b/>
          <w:bCs/>
        </w:rPr>
        <w:t xml:space="preserve">"Forgot PIN?"</w:t>
      </w:r>
      <w:r>
        <w:t xml:space="preserve"> link is available, and first-time logins are forced to set a new password before anything else is shown. Depending on the instructor's role, extra tabs appear automatically: a dual-role instructor also sees 🏫 Batches, an Academic Head sees 🎓 Academic Overview (and lands there directly), and a Revenue Manager sees 📈 Revenue &amp; Team.</w:t>
      </w:r>
    </w:p>
    <w:p>
      <w:pPr>
        <w:pStyle w:val="Heading2"/>
        <w:spacing w:after="120" w:before="240"/>
      </w:pPr>
      <w:r>
        <w:t xml:space="preserve">The Tab Bar</w:t>
      </w:r>
    </w:p>
    <w:p>
      <w:pPr>
        <w:pStyle w:val="ListParagraph"/>
        <w:numPr>
          <w:ilvl w:val="0"/>
          <w:numId w:val="2"/>
        </w:numPr>
        <w:spacing w:after="60"/>
      </w:pPr>
      <w:r>
        <w:t xml:space="preserve">🗓️ Session (the default/home tab)</w:t>
      </w:r>
    </w:p>
    <w:p>
      <w:pPr>
        <w:pStyle w:val="ListParagraph"/>
        <w:numPr>
          <w:ilvl w:val="0"/>
          <w:numId w:val="2"/>
        </w:numPr>
        <w:spacing w:after="60"/>
      </w:pPr>
      <w:r>
        <w:t xml:space="preserve">👥 Attendance</w:t>
      </w:r>
    </w:p>
    <w:p>
      <w:pPr>
        <w:pStyle w:val="ListParagraph"/>
        <w:numPr>
          <w:ilvl w:val="0"/>
          <w:numId w:val="2"/>
        </w:numPr>
        <w:spacing w:after="60"/>
      </w:pPr>
      <w:r>
        <w:t xml:space="preserve">📝 Marks</w:t>
      </w:r>
    </w:p>
    <w:p>
      <w:pPr>
        <w:pStyle w:val="ListParagraph"/>
        <w:numPr>
          <w:ilvl w:val="0"/>
          <w:numId w:val="2"/>
        </w:numPr>
        <w:spacing w:after="60"/>
      </w:pPr>
      <w:r>
        <w:t xml:space="preserve">📚 Resources</w:t>
      </w:r>
    </w:p>
    <w:p>
      <w:pPr>
        <w:pStyle w:val="ListParagraph"/>
        <w:numPr>
          <w:ilvl w:val="0"/>
          <w:numId w:val="2"/>
        </w:numPr>
        <w:spacing w:after="60"/>
      </w:pPr>
      <w:r>
        <w:t xml:space="preserve">🧮 Diamond Calculator</w:t>
      </w:r>
    </w:p>
    <w:p>
      <w:pPr>
        <w:pStyle w:val="ListParagraph"/>
        <w:numPr>
          <w:ilvl w:val="0"/>
          <w:numId w:val="2"/>
        </w:numPr>
        <w:spacing w:after="60"/>
      </w:pPr>
      <w:r>
        <w:t xml:space="preserve">📖 Glossary</w:t>
      </w:r>
    </w:p>
    <w:p>
      <w:pPr>
        <w:pStyle w:val="ListParagraph"/>
        <w:numPr>
          <w:ilvl w:val="0"/>
          <w:numId w:val="2"/>
        </w:numPr>
        <w:spacing w:after="60"/>
      </w:pPr>
      <w:r>
        <w:t xml:space="preserve">🗂 My Batches</w:t>
      </w:r>
    </w:p>
    <w:p>
      <w:pPr>
        <w:pStyle w:val="ListParagraph"/>
        <w:numPr>
          <w:ilvl w:val="0"/>
          <w:numId w:val="2"/>
        </w:numPr>
        <w:spacing w:after="60"/>
      </w:pPr>
      <w:r>
        <w:t xml:space="preserve">🏫 Batches (dual-role instructors only)</w:t>
      </w:r>
    </w:p>
    <w:p>
      <w:pPr>
        <w:pStyle w:val="ListParagraph"/>
        <w:numPr>
          <w:ilvl w:val="0"/>
          <w:numId w:val="2"/>
        </w:numPr>
        <w:spacing w:after="60"/>
      </w:pPr>
      <w:r>
        <w:t xml:space="preserve">🎓 Academic Overview (Academic Head only)</w:t>
      </w:r>
    </w:p>
    <w:p>
      <w:pPr>
        <w:pStyle w:val="ListParagraph"/>
        <w:numPr>
          <w:ilvl w:val="0"/>
          <w:numId w:val="2"/>
        </w:numPr>
        <w:spacing w:after="60"/>
      </w:pPr>
      <w:r>
        <w:t xml:space="preserve">📈 Revenue &amp; Team (Revenue Manager only)</w:t>
      </w:r>
    </w:p>
    <w:p>
      <w:pPr>
        <w:pStyle w:val="ListParagraph"/>
        <w:numPr>
          <w:ilvl w:val="0"/>
          <w:numId w:val="2"/>
        </w:numPr>
        <w:spacing w:after="60"/>
      </w:pPr>
      <w:r>
        <w:t xml:space="preserve">🎓 Eligibility</w:t>
      </w:r>
    </w:p>
    <w:p>
      <w:pPr>
        <w:pStyle w:val="ListParagraph"/>
        <w:numPr>
          <w:ilvl w:val="0"/>
          <w:numId w:val="2"/>
        </w:numPr>
        <w:spacing w:after="60"/>
      </w:pPr>
      <w:r>
        <w:t xml:space="preserve">🧪 Online Tests (role-gated)</w:t>
      </w:r>
    </w:p>
    <w:p>
      <w:pPr>
        <w:pStyle w:val="ListParagraph"/>
        <w:numPr>
          <w:ilvl w:val="0"/>
          <w:numId w:val="2"/>
        </w:numPr>
        <w:spacing w:after="60"/>
      </w:pPr>
      <w:r>
        <w:t xml:space="preserve">📁 Assignments (role-gated, with a red badge for pending items)</w:t>
      </w:r>
    </w:p>
    <w:p>
      <w:pPr>
        <w:pStyle w:val="ListParagraph"/>
        <w:numPr>
          <w:ilvl w:val="0"/>
          <w:numId w:val="2"/>
        </w:numPr>
        <w:spacing w:after="60"/>
      </w:pPr>
      <w:r>
        <w:t xml:space="preserve">🎨 Portfolios (role-gated, with a red badge)</w:t>
      </w:r>
    </w:p>
    <w:p>
      <w:pPr>
        <w:pStyle w:val="ListParagraph"/>
        <w:numPr>
          <w:ilvl w:val="0"/>
          <w:numId w:val="2"/>
        </w:numPr>
        <w:spacing w:after="60"/>
      </w:pPr>
      <w:r>
        <w:t xml:space="preserve">🔮 Tray Hub (hidden only for Jewelry Design instructors, with a red badge)</w:t>
      </w:r>
    </w:p>
    <w:p>
      <w:pPr>
        <w:spacing w:after="140"/>
        <w:jc w:val="left"/>
      </w:pPr>
      <w:r>
        <w:t xml:space="preserve">On mobile, four tabs — 🗓️ Session, 👥 Attendance, 📝 Marks, 🗂 My Batches — sit in a fixed bottom bar, with everything else under </w:t>
      </w:r>
      <w:r>
        <w:rPr>
          <w:b/>
          <w:bCs/>
        </w:rPr>
        <w:t xml:space="preserve">"☰ More."</w:t>
      </w:r>
    </w:p>
    <w:p>
      <w:pPr>
        <w:pStyle w:val="Heading2"/>
        <w:spacing w:after="120" w:before="240"/>
      </w:pPr>
      <w:r>
        <w:t xml:space="preserve">Dashboard Notifications</w:t>
      </w:r>
    </w:p>
    <w:p>
      <w:pPr>
        <w:spacing w:after="140"/>
        <w:jc w:val="left"/>
      </w:pPr>
      <w:r>
        <w:t xml:space="preserve">A notification bell in the top-right shows a combined badge count and, when opened, lists two kinds of alerts:</w:t>
      </w:r>
    </w:p>
    <w:p>
      <w:pPr>
        <w:pStyle w:val="ListParagraph"/>
        <w:numPr>
          <w:ilvl w:val="0"/>
          <w:numId w:val="2"/>
        </w:numPr>
        <w:spacing w:after="60"/>
      </w:pPr>
      <w:r>
        <w:rPr>
          <w:b/>
          <w:bCs/>
        </w:rPr>
        <w:t xml:space="preserve">Overdue tests</w:t>
      </w:r>
      <w:r>
        <w:t xml:space="preserve"> — batches where a weekly test, practical test, or final exam looks overdue, based on how far through the batch's schedule the class is.</w:t>
      </w:r>
    </w:p>
    <w:p>
      <w:pPr>
        <w:pStyle w:val="ListParagraph"/>
        <w:numPr>
          <w:ilvl w:val="0"/>
          <w:numId w:val="2"/>
        </w:numPr>
        <w:spacing w:after="60"/>
      </w:pPr>
      <w:r>
        <w:rPr>
          <w:b/>
          <w:bCs/>
        </w:rPr>
        <w:t xml:space="preserve">Upcoming batches</w:t>
      </w:r>
      <w:r>
        <w:t xml:space="preserve"> — batches starting soon, so materials can be prepared in time.</w:t>
      </w:r>
    </w:p>
    <w:p>
      <w:pPr>
        <w:spacing w:after="140"/>
        <w:jc w:val="left"/>
      </w:pPr>
      <w:r>
        <w:t xml:space="preserve">The same information also appears as banner cards above the tab content on every screen:</w:t>
      </w:r>
    </w:p>
    <w:p>
      <w:pPr>
        <w:pStyle w:val="ListParagraph"/>
        <w:numPr>
          <w:ilvl w:val="0"/>
          <w:numId w:val="2"/>
        </w:numPr>
        <w:spacing w:after="60"/>
      </w:pPr>
      <w:r>
        <w:rPr>
          <w:b/>
          <w:bCs/>
        </w:rPr>
        <w:t xml:space="preserve">🧪 "Tests Not Yet Conducted"</w:t>
      </w:r>
      <w:r>
        <w:t xml:space="preserve"> (red) — one card per batch, listing exactly which tests are missing (e.g. "2 weekly tests not yet entered", "Practical test not yet entered", "Final exam due within 5 days"), with a </w:t>
      </w:r>
      <w:r>
        <w:rPr>
          <w:b/>
          <w:bCs/>
        </w:rPr>
        <w:t xml:space="preserve">"Go to Marks →"</w:t>
      </w:r>
      <w:r>
        <w:t xml:space="preserve"> button that jumps straight there.</w:t>
      </w:r>
    </w:p>
    <w:p>
      <w:pPr>
        <w:pStyle w:val="ListParagraph"/>
        <w:numPr>
          <w:ilvl w:val="0"/>
          <w:numId w:val="2"/>
        </w:numPr>
        <w:spacing w:after="60"/>
      </w:pPr>
      <w:r>
        <w:rPr>
          <w:b/>
          <w:bCs/>
        </w:rPr>
        <w:t xml:space="preserve">⏰ "Upcoming Batch Alert"</w:t>
      </w:r>
      <w:r>
        <w:t xml:space="preserve"> (amber) — for batches starting within 7 days, naming the batch, course, centre, and start date.</w:t>
      </w:r>
    </w:p>
    <w:p>
      <w:pPr>
        <w:pStyle w:val="ListParagraph"/>
        <w:numPr>
          <w:ilvl w:val="0"/>
          <w:numId w:val="2"/>
        </w:numPr>
        <w:spacing w:after="60"/>
      </w:pPr>
      <w:r>
        <w:rPr>
          <w:b/>
          <w:bCs/>
        </w:rPr>
        <w:t xml:space="preserve">Incoming Tray Alert(s)</w:t>
      </w:r>
      <w:r>
        <w:t xml:space="preserve"> (blue) — trays sent to the instructor's centre but not yet confirmed received, with a </w:t>
      </w:r>
      <w:r>
        <w:rPr>
          <w:b/>
          <w:bCs/>
        </w:rPr>
        <w:t xml:space="preserve">"✅ Confirm Receipt"</w:t>
      </w:r>
      <w:r>
        <w:t xml:space="preserve"> button per tray.</w:t>
      </w:r>
    </w:p>
    <w:p>
      <w:pPr>
        <w:pStyle w:val="ListParagraph"/>
        <w:numPr>
          <w:ilvl w:val="0"/>
          <w:numId w:val="2"/>
        </w:numPr>
        <w:spacing w:after="60"/>
      </w:pPr>
      <w:r>
        <w:rPr>
          <w:b/>
          <w:bCs/>
        </w:rPr>
        <w:t xml:space="preserve">📋 Co-instructor cover banner</w:t>
      </w:r>
      <w:r>
        <w:t xml:space="preserve"> (amber) — shown to an instructor covering someone else's batch, naming the batch and the cover period.</w:t>
      </w:r>
    </w:p>
    <w:p>
      <w:pPr>
        <w:pStyle w:val="ListParagraph"/>
        <w:numPr>
          <w:ilvl w:val="0"/>
          <w:numId w:val="2"/>
        </w:numPr>
        <w:spacing w:after="60"/>
      </w:pPr>
      <w:r>
        <w:t xml:space="preserve">A one-time </w:t>
      </w:r>
      <w:r>
        <w:rPr>
          <w:b/>
          <w:bCs/>
        </w:rPr>
        <w:t xml:space="preserve">teaching quote</w:t>
      </w:r>
      <w:r>
        <w:t xml:space="preserve"> banner and a </w:t>
      </w:r>
      <w:r>
        <w:rPr>
          <w:b/>
          <w:bCs/>
        </w:rPr>
        <w:t xml:space="preserve">Fact of the Day</w:t>
      </w:r>
      <w:r>
        <w:t xml:space="preserve"> card round out the home screen.</w:t>
      </w:r>
    </w:p>
    <w:p>
      <w:pPr>
        <w:pStyle w:val="Heading2"/>
        <w:spacing w:after="120" w:before="240"/>
      </w:pPr>
      <w:r>
        <w:t xml:space="preserve">Session Tab</w:t>
      </w:r>
    </w:p>
    <w:p>
      <w:pPr>
        <w:spacing w:after="140"/>
        <w:jc w:val="left"/>
      </w:pPr>
      <w:r>
        <w:t xml:space="preserve">The home tab. A "Today's Sessions" card shows sessions that were created automatically for the day, with room to update the topic. An "🗓️ Upcoming Batches" card collapses/expands a list with a count badge. A </w:t>
      </w:r>
      <w:r>
        <w:rPr>
          <w:b/>
          <w:bCs/>
        </w:rPr>
        <w:t xml:space="preserve">"Create Extra Session"</w:t>
      </w:r>
      <w:r>
        <w:t xml:space="preserve"> form (for 2nd/4th Saturday makeups or sessions after a batch's official end date) takes a batch, date, and topic, and warns if the date conflicts with an existing session. Once created, a "Session Ready ✓" card shows the session code, a student-portal link, a QR code, and one-tap </w:t>
      </w:r>
      <w:r>
        <w:rPr>
          <w:b/>
          <w:bCs/>
        </w:rPr>
        <w:t xml:space="preserve">"Copy Student Message"</w:t>
      </w:r>
      <w:r>
        <w:t xml:space="preserve"> / WhatsApp-share buttons.</w:t>
      </w:r>
    </w:p>
    <w:p>
      <w:pPr>
        <w:pStyle w:val="Heading2"/>
        <w:spacing w:after="120" w:before="240"/>
      </w:pPr>
      <w:r>
        <w:t xml:space="preserve">Attendance Tab</w:t>
      </w:r>
    </w:p>
    <w:p>
      <w:pPr>
        <w:spacing w:after="140"/>
        <w:jc w:val="left"/>
      </w:pPr>
      <w:r>
        <w:t xml:space="preserve">Select a batch and session to load it — the view auto-refreshes every 30 seconds while open. Summary tiles show Present, Absent, Attendance %, and Pending counts. Students who self-checked-in from the Student Portal but haven't yet been confirmed sit in a </w:t>
      </w:r>
      <w:r>
        <w:rPr>
          <w:b/>
          <w:bCs/>
        </w:rPr>
        <w:t xml:space="preserve">Pending Verification</w:t>
      </w:r>
      <w:r>
        <w:t xml:space="preserve"> section, each showing a geolocation badge (✅ At Centre / ⚠️ distance outside the geofence / ❓ no location shared) and </w:t>
      </w:r>
      <w:r>
        <w:rPr>
          <w:b/>
          <w:bCs/>
        </w:rPr>
        <w:t xml:space="preserve">"✓ Present"</w:t>
      </w:r>
      <w:r>
        <w:t xml:space="preserve"> / </w:t>
      </w:r>
      <w:r>
        <w:rPr>
          <w:b/>
          <w:bCs/>
        </w:rPr>
        <w:t xml:space="preserve">"✗ Absent"</w:t>
      </w:r>
      <w:r>
        <w:t xml:space="preserve"> buttons, or a bulk </w:t>
      </w:r>
      <w:r>
        <w:rPr>
          <w:b/>
          <w:bCs/>
        </w:rPr>
        <w:t xml:space="preserve">"✓ Confirm All."</w:t>
      </w:r>
      <w:r>
        <w:t xml:space="preserve"> Confirmed students and any students the instructor has manually marked absent appear in their own sections and can be undone with a click. A </w:t>
      </w:r>
      <w:r>
        <w:rPr>
          <w:b/>
          <w:bCs/>
        </w:rPr>
        <w:t xml:space="preserve">"Yet to submit"</w:t>
      </w:r>
      <w:r>
        <w:t xml:space="preserve"> list lets the instructor manually mark present any student who genuinely attended but couldn't check in themselves, with a confirmation dialog making clear that's the only intended use. Past sessions can be retroactively cancelled with a </w:t>
      </w:r>
      <w:r>
        <w:rPr>
          <w:b/>
          <w:bCs/>
        </w:rPr>
        <w:t xml:space="preserve">"🚫 Cancel this session"</w:t>
      </w:r>
      <w:r>
        <w:t xml:space="preserve"> button, which wipes any recorded attendance for that session.</w:t>
      </w:r>
    </w:p>
    <w:p>
      <w:pPr>
        <w:pStyle w:val="Heading2"/>
        <w:spacing w:after="120" w:before="240"/>
      </w:pPr>
      <w:r>
        <w:t xml:space="preserve">Marks Tab</w:t>
      </w:r>
    </w:p>
    <w:p>
      <w:pPr>
        <w:spacing w:after="140"/>
        <w:jc w:val="left"/>
      </w:pPr>
      <w:r>
        <w:t xml:space="preserve">Selecting a batch shows its list of tests, each showing whether marks are fully entered, partially entered, or not started, with an </w:t>
      </w:r>
      <w:r>
        <w:rPr>
          <w:b/>
          <w:bCs/>
        </w:rPr>
        <w:t xml:space="preserve">"Edit marks →"</w:t>
      </w:r>
      <w:r>
        <w:t xml:space="preserve"> link and a delete option for the test's owner. Individual student marks stay private to the instructor — only the class summary is visible to the counsellor.</w:t>
      </w:r>
    </w:p>
    <w:p>
      <w:pPr>
        <w:spacing w:after="140"/>
        <w:jc w:val="left"/>
      </w:pPr>
      <w:r>
        <w:rPr>
          <w:b/>
          <w:bCs/>
        </w:rPr>
        <w:t xml:space="preserve">Creating a test</w:t>
      </w:r>
      <w:r>
        <w:t xml:space="preserve"> ("+ Create New Test") asks for:</w:t>
      </w:r>
    </w:p>
    <w:p>
      <w:pPr>
        <w:pStyle w:val="ListParagraph"/>
        <w:numPr>
          <w:ilvl w:val="0"/>
          <w:numId w:val="2"/>
        </w:numPr>
        <w:spacing w:after="60"/>
      </w:pPr>
      <w:r>
        <w:rPr>
          <w:b/>
          <w:bCs/>
        </w:rPr>
        <w:t xml:space="preserve">Test Type</w:t>
      </w:r>
      <w:r>
        <w:t xml:space="preserve"> — Weekly Test, Final Test, MCQ, Practical, MCQ + Practical, Theory, or Re-Test. A live hint explains what each type counts toward: Weekly/MCQ/Theory feed the 40% weekly-average component, Final feeds the 60% final-exam component, Practical only matters as a "grace" for students scoring 55–59%, and Re-Test automatically replaces a student's worst missed or failed mandatory weekly slot — but only if the new score is higher, and only for the student(s) actually being retested (everyone else should be left blank).</w:t>
      </w:r>
    </w:p>
    <w:p>
      <w:pPr>
        <w:pStyle w:val="ListParagraph"/>
        <w:numPr>
          <w:ilvl w:val="0"/>
          <w:numId w:val="2"/>
        </w:numPr>
        <w:spacing w:after="60"/>
      </w:pPr>
      <w:r>
        <w:t xml:space="preserve">Test Number (1–10), Date Conducted, and Total Marks.</w:t>
      </w:r>
    </w:p>
    <w:p>
      <w:pPr>
        <w:spacing w:after="140"/>
        <w:jc w:val="left"/>
      </w:pPr>
      <w:r>
        <w:rPr>
          <w:b/>
          <w:bCs/>
        </w:rPr>
        <w:t xml:space="preserve">Entering marks</w:t>
      </w:r>
      <w:r>
        <w:t xml:space="preserve">: a table lists every student with Marks, %, Result, a DNA (Did Not Appear) checkbox, and a Remarks field. Marks and percentage sync automatically as either is typed; ticking DNA disables both and shows a "—" result. The pass threshold is fixed at 60%. </w:t>
      </w:r>
      <w:r>
        <w:rPr>
          <w:b/>
          <w:bCs/>
        </w:rPr>
        <w:t xml:space="preserve">"Save All Marks ✓"</w:t>
      </w:r>
      <w:r>
        <w:t xml:space="preserve"> commits the entry.</w:t>
      </w:r>
    </w:p>
    <w:p>
      <w:pPr>
        <w:spacing w:after="140"/>
        <w:jc w:val="left"/>
      </w:pPr>
      <w:r>
        <w:rPr>
          <w:b/>
          <w:bCs/>
        </w:rPr>
        <w:t xml:space="preserve">Scheduling a re-test</w:t>
      </w:r>
      <w:r>
        <w:t xml:space="preserve">: from the Eligibility tab, a 🔁 </w:t>
      </w:r>
      <w:r>
        <w:rPr>
          <w:b/>
          <w:bCs/>
        </w:rPr>
        <w:t xml:space="preserve">"Schedule Re-Test"</w:t>
      </w:r>
      <w:r>
        <w:t xml:space="preserve"> button next to a failing student jumps straight here, pre-selects the batch, opens a new test pre-set to Re-Test, and shows a reminder naming the student — enter marks only for them and leave everyone else blank.</w:t>
      </w:r>
    </w:p>
    <w:p>
      <w:pPr>
        <w:pStyle w:val="Heading2"/>
        <w:spacing w:after="120" w:before="240"/>
      </w:pPr>
      <w:r>
        <w:t xml:space="preserve">Resources Tab</w:t>
      </w:r>
    </w:p>
    <w:p>
      <w:pPr>
        <w:spacing w:after="140"/>
        <w:jc w:val="left"/>
      </w:pPr>
      <w:r>
        <w:t xml:space="preserve">Posts course materials (PDF/JPEG, up to 200MB) and recording links (Zoom, Teams, YouTube unlisted, Drive) for a batch — either </w:t>
      </w:r>
      <w:r>
        <w:rPr>
          <w:b/>
          <w:bCs/>
        </w:rPr>
        <w:t xml:space="preserve">"General (Whole Batch)"</w:t>
      </w:r>
      <w:r>
        <w:t xml:space="preserve"> or attached to a specific session.</w:t>
      </w:r>
    </w:p>
    <w:p>
      <w:pPr>
        <w:pStyle w:val="Heading2"/>
        <w:spacing w:after="120" w:before="240"/>
      </w:pPr>
      <w:r>
        <w:t xml:space="preserve">Diamond Calculator Tab</w:t>
      </w:r>
    </w:p>
    <w:p>
      <w:pPr>
        <w:spacing w:after="140"/>
        <w:jc w:val="left"/>
      </w:pPr>
      <w:r>
        <w:t xml:space="preserve">A teaching tool for live classroom demonstrations: price, weight-estimate, and reverse-solve calculators with an INR/USD currency toggle. It performs pure arithmetic on numbers the instructor types in — no price list is stored anywhere in the app. A </w:t>
      </w:r>
      <w:r>
        <w:rPr>
          <w:b/>
          <w:bCs/>
        </w:rPr>
        <w:t xml:space="preserve">"Present"</w:t>
      </w:r>
      <w:r>
        <w:t xml:space="preserve"> mode enlarges everything for projecting on a screen.</w:t>
      </w:r>
    </w:p>
    <w:p>
      <w:pPr>
        <w:pStyle w:val="Heading2"/>
        <w:spacing w:after="120" w:before="240"/>
      </w:pPr>
      <w:r>
        <w:t xml:space="preserve">Glossary Tab</w:t>
      </w:r>
    </w:p>
    <w:p>
      <w:pPr>
        <w:spacing w:after="140"/>
        <w:jc w:val="left"/>
      </w:pPr>
      <w:r>
        <w:t xml:space="preserve">The same searchable Diamond / Colored Stone / Jewelry Design term reference available in other portals.</w:t>
      </w:r>
    </w:p>
    <w:p>
      <w:pPr>
        <w:pStyle w:val="Heading2"/>
        <w:spacing w:after="120" w:before="240"/>
      </w:pPr>
      <w:r>
        <w:t xml:space="preserve">My Batches Tab</w:t>
      </w:r>
    </w:p>
    <w:p>
      <w:pPr>
        <w:spacing w:after="140"/>
        <w:jc w:val="left"/>
      </w:pPr>
      <w:r>
        <w:t xml:space="preserve">Lists the instructor's assigned batches (and any they're covering for someone else, flagged with a "Cover" badge and cover-until date), each showing the course, centre, dates, and enrolled student names.</w:t>
      </w:r>
    </w:p>
    <w:p>
      <w:pPr>
        <w:pStyle w:val="Heading2"/>
        <w:spacing w:after="120" w:before="240"/>
      </w:pPr>
      <w:r>
        <w:t xml:space="preserve">Batches Tab (dual-role instructors)</w:t>
      </w:r>
    </w:p>
    <w:p>
      <w:pPr>
        <w:spacing w:after="140"/>
        <w:jc w:val="left"/>
      </w:pPr>
      <w:r>
        <w:t xml:space="preserve">Points to the full Counsellor Portal for enrolment work, and shows a simple list of the instructor's centre's active batches.</w:t>
      </w:r>
    </w:p>
    <w:p>
      <w:pPr>
        <w:pStyle w:val="Heading2"/>
        <w:spacing w:after="120" w:before="240"/>
      </w:pPr>
      <w:r>
        <w:t xml:space="preserve">Academic Overview Tab (Academic Head only)</w:t>
      </w:r>
    </w:p>
    <w:p>
      <w:pPr>
        <w:spacing w:after="140"/>
        <w:jc w:val="left"/>
      </w:pPr>
      <w:r>
        <w:t xml:space="preserve">A school-wide view for the Academic Head: KPI tiles, an </w:t>
      </w:r>
      <w:r>
        <w:rPr>
          <w:b/>
          <w:bCs/>
        </w:rPr>
        <w:t xml:space="preserve">Instructor Ratings</w:t>
      </w:r>
      <w:r>
        <w:t xml:space="preserve"> card comparing team performance (excluding the Head's own data), a </w:t>
      </w:r>
      <w:r>
        <w:rPr>
          <w:b/>
          <w:bCs/>
        </w:rPr>
        <w:t xml:space="preserve">Feedback Messages Ledger</w:t>
      </w:r>
      <w:r>
        <w:t xml:space="preserve"> of raw student comments (filterable by instructor and by anonymous-only), a </w:t>
      </w:r>
      <w:r>
        <w:rPr>
          <w:b/>
          <w:bCs/>
        </w:rPr>
        <w:t xml:space="preserve">Batch Attendance Health</w:t>
      </w:r>
      <w:r>
        <w:t xml:space="preserve"> view highlighting anything under 75% in red, and a </w:t>
      </w:r>
      <w:r>
        <w:rPr>
          <w:b/>
          <w:bCs/>
        </w:rPr>
        <w:t xml:space="preserve">Test Marks Watchlist</w:t>
      </w:r>
      <w:r>
        <w:t xml:space="preserve"> of low-scoring students across every batch.</w:t>
      </w:r>
    </w:p>
    <w:p>
      <w:pPr>
        <w:pStyle w:val="Heading2"/>
        <w:spacing w:after="120" w:before="240"/>
      </w:pPr>
      <w:r>
        <w:t xml:space="preserve">Revenue &amp; Team Tab (Revenue Manager only)</w:t>
      </w:r>
    </w:p>
    <w:p>
      <w:pPr>
        <w:spacing w:after="140"/>
        <w:jc w:val="left"/>
      </w:pPr>
      <w:r>
        <w:t xml:space="preserve">A national performance dashboard: a progress ring toward the year's revenue target, KPI chips for YTD collections, annual target, and students enrolled, a month-by-month trajectory chart comparing this fiscal year against last, and leaderboards for both centre and counsellor performance.</w:t>
      </w:r>
    </w:p>
    <w:p>
      <w:pPr>
        <w:pStyle w:val="Heading2"/>
        <w:spacing w:after="120" w:before="240"/>
      </w:pPr>
      <w:r>
        <w:t xml:space="preserve">Eligibility Tab</w:t>
      </w:r>
    </w:p>
    <w:p>
      <w:pPr>
        <w:spacing w:after="140"/>
        <w:jc w:val="left"/>
      </w:pPr>
      <w:r>
        <w:t xml:space="preserve">Shows, batch by batch, whether every student is on track for their diploma. The rule, stated right on screen: </w:t>
      </w:r>
      <w:r>
        <w:rPr>
          <w:b/>
          <w:bCs/>
        </w:rPr>
        <w:t xml:space="preserve">Combined Score = 40% weekly test average + 60% final exam, and must reach 60% to pass; students scoring 55–59% are still marked eligible if their practical marks are 60% or higher.</w:t>
      </w:r>
      <w:r>
        <w:t xml:space="preserve"> Attendance (shown at ≥75%) is informational only and doesn't block eligibility on its own. Batches are grouped into 🟢 Ongoing and ⚪ Completed, each expandable.</w:t>
      </w:r>
    </w:p>
    <w:p>
      <w:pPr>
        <w:spacing w:after="140"/>
        <w:jc w:val="left"/>
      </w:pPr>
      <w:r>
        <w:t xml:space="preserve">The per-student table shows Attendance, each individual Weekly Test slot (labelled WT1, WT2, etc., with a 🔁 icon and tooltip on any slot that's been replaced by a higher-scoring re-test), Practical, Final Exam, Combined Score, Fee Status (a hard gate — no amount of academic success clears an unpaid fee), and an overall Status: ✓ Eligible, "In Progress," or ✗ with the specific reasons listed (e.g. "Combined 54% (Practical 52% too low for grace), Fee"). Where a student has failed a mandatory weekly slot, a 🔁 </w:t>
      </w:r>
      <w:r>
        <w:rPr>
          <w:b/>
          <w:bCs/>
        </w:rPr>
        <w:t xml:space="preserve">"Schedule Re-Test"</w:t>
      </w:r>
      <w:r>
        <w:t xml:space="preserve"> button appears to jump straight into the Marks tab and set one up.</w:t>
      </w:r>
    </w:p>
    <w:p>
      <w:pPr>
        <w:pStyle w:val="Heading2"/>
        <w:spacing w:after="120" w:before="240"/>
      </w:pPr>
      <w:r>
        <w:t xml:space="preserve">Online Tests Tab</w:t>
      </w:r>
    </w:p>
    <w:p>
      <w:pPr>
        <w:spacing w:after="140"/>
        <w:jc w:val="left"/>
      </w:pPr>
      <w:r>
        <w:t xml:space="preserve">A full online-testing system with nine panels:</w:t>
      </w:r>
    </w:p>
    <w:p>
      <w:pPr>
        <w:pStyle w:val="ListParagraph"/>
        <w:numPr>
          <w:ilvl w:val="0"/>
          <w:numId w:val="2"/>
        </w:numPr>
        <w:spacing w:after="60"/>
      </w:pPr>
      <w:r>
        <w:rPr>
          <w:b/>
          <w:bCs/>
        </w:rPr>
        <w:t xml:space="preserve">📚 Question Bank</w:t>
      </w:r>
      <w:r>
        <w:t xml:space="preserve"> — a bank of pre-loaded and custom questions across every course, with filters by course and topic, and a custom-question builder supporting MCQ, True/False, Fill in the Blank, Theory, and File/Link Upload question types.</w:t>
      </w:r>
    </w:p>
    <w:p>
      <w:pPr>
        <w:pStyle w:val="ListParagraph"/>
        <w:numPr>
          <w:ilvl w:val="0"/>
          <w:numId w:val="2"/>
        </w:numPr>
        <w:spacing w:after="60"/>
      </w:pPr>
      <w:r>
        <w:rPr>
          <w:b/>
          <w:bCs/>
        </w:rPr>
        <w:t xml:space="preserve">➕ Create Test</w:t>
      </w:r>
      <w:r>
        <w:t xml:space="preserve"> — a six-step wizard covering the test's basics (label, type, course, duration), rules (instructions and a passing-score slider, default 60%), audience (which batch and which students), timing (expiry and activation, including scheduled or draft options), extra options (negative marking, shuffled questions, re-attempts), and finally picking the actual questions from the Question Bank.</w:t>
      </w:r>
    </w:p>
    <w:p>
      <w:pPr>
        <w:pStyle w:val="ListParagraph"/>
        <w:numPr>
          <w:ilvl w:val="0"/>
          <w:numId w:val="2"/>
        </w:numPr>
        <w:spacing w:after="60"/>
      </w:pPr>
      <w:r>
        <w:rPr>
          <w:b/>
          <w:bCs/>
        </w:rPr>
        <w:t xml:space="preserve">📋 My Tests</w:t>
      </w:r>
      <w:r>
        <w:t xml:space="preserve"> — a searchable, filterable list of tests created.</w:t>
      </w:r>
    </w:p>
    <w:p>
      <w:pPr>
        <w:pStyle w:val="ListParagraph"/>
        <w:numPr>
          <w:ilvl w:val="0"/>
          <w:numId w:val="2"/>
        </w:numPr>
        <w:spacing w:after="60"/>
      </w:pPr>
      <w:r>
        <w:rPr>
          <w:b/>
          <w:bCs/>
        </w:rPr>
        <w:t xml:space="preserve">👁 Proctor Room</w:t>
      </w:r>
      <w:r>
        <w:t xml:space="preserve"> — a live view of a currently-running test, with bulk actions and a </w:t>
      </w:r>
      <w:r>
        <w:rPr>
          <w:b/>
          <w:bCs/>
        </w:rPr>
        <w:t xml:space="preserve">"🔒 Close Test"</w:t>
      </w:r>
      <w:r>
        <w:t xml:space="preserve"> button to end it for everyone.</w:t>
      </w:r>
    </w:p>
    <w:p>
      <w:pPr>
        <w:pStyle w:val="ListParagraph"/>
        <w:numPr>
          <w:ilvl w:val="0"/>
          <w:numId w:val="2"/>
        </w:numPr>
        <w:spacing w:after="60"/>
      </w:pPr>
      <w:r>
        <w:rPr>
          <w:b/>
          <w:bCs/>
        </w:rPr>
        <w:t xml:space="preserve">✏️ Grade Theory</w:t>
      </w:r>
      <w:r>
        <w:t xml:space="preserve"> — manual grading for Theory and File/Link-Upload answers once a test has closed.</w:t>
      </w:r>
    </w:p>
    <w:p>
      <w:pPr>
        <w:pStyle w:val="ListParagraph"/>
        <w:numPr>
          <w:ilvl w:val="0"/>
          <w:numId w:val="2"/>
        </w:numPr>
        <w:spacing w:after="60"/>
      </w:pPr>
      <w:r>
        <w:rPr>
          <w:b/>
          <w:bCs/>
        </w:rPr>
        <w:t xml:space="preserve">📊 Results</w:t>
      </w:r>
      <w:r>
        <w:t xml:space="preserve"> — per-test results.</w:t>
      </w:r>
    </w:p>
    <w:p>
      <w:pPr>
        <w:pStyle w:val="ListParagraph"/>
        <w:numPr>
          <w:ilvl w:val="0"/>
          <w:numId w:val="2"/>
        </w:numPr>
        <w:spacing w:after="60"/>
      </w:pPr>
      <w:r>
        <w:rPr>
          <w:b/>
          <w:bCs/>
        </w:rPr>
        <w:t xml:space="preserve">📈 Batch Report</w:t>
      </w:r>
      <w:r>
        <w:t xml:space="preserve"> — a colour-coded pass/fail summary for a whole batch (green ≥80%, amber 60–79%, red under 60%), exportable to CSV.</w:t>
      </w:r>
    </w:p>
    <w:p>
      <w:pPr>
        <w:pStyle w:val="ListParagraph"/>
        <w:numPr>
          <w:ilvl w:val="0"/>
          <w:numId w:val="2"/>
        </w:numPr>
        <w:spacing w:after="60"/>
      </w:pPr>
      <w:r>
        <w:rPr>
          <w:b/>
          <w:bCs/>
        </w:rPr>
        <w:t xml:space="preserve">🧩 Question Analysis</w:t>
      </w:r>
      <w:r>
        <w:t xml:space="preserve"> — a grid with one row per student and one column per MCQ question, sortable by difficulty, that reveals which specific questions or distractors are tripping students up.</w:t>
      </w:r>
    </w:p>
    <w:p>
      <w:pPr>
        <w:pStyle w:val="ListParagraph"/>
        <w:numPr>
          <w:ilvl w:val="0"/>
          <w:numId w:val="2"/>
        </w:numPr>
        <w:spacing w:after="60"/>
      </w:pPr>
      <w:r>
        <w:rPr>
          <w:b/>
          <w:bCs/>
        </w:rPr>
        <w:t xml:space="preserve">🗂 Templates</w:t>
      </w:r>
      <w:r>
        <w:t xml:space="preserve"> — reusable Weekly and Final test templates that can be deployed to any batch on demand.</w:t>
      </w:r>
    </w:p>
    <w:p>
      <w:pPr>
        <w:pStyle w:val="Heading2"/>
        <w:spacing w:after="120" w:before="240"/>
      </w:pPr>
      <w:r>
        <w:t xml:space="preserve">Assignments Tab</w:t>
      </w:r>
    </w:p>
    <w:p>
      <w:pPr>
        <w:spacing w:after="140"/>
        <w:jc w:val="left"/>
      </w:pPr>
      <w:r>
        <w:t xml:space="preserve">Split into </w:t>
      </w:r>
      <w:r>
        <w:rPr>
          <w:b/>
          <w:bCs/>
        </w:rPr>
        <w:t xml:space="preserve">📋 My Assignments</w:t>
      </w:r>
      <w:r>
        <w:t xml:space="preserve"> (list, searchable and filterable, with a grading view) and </w:t>
      </w:r>
      <w:r>
        <w:rPr>
          <w:b/>
          <w:bCs/>
        </w:rPr>
        <w:t xml:space="preserve">➕ Create Assignment</w:t>
      </w:r>
      <w:r>
        <w:t xml:space="preserve"> (choosing between a file/link-upload format or an MCQ format pulled from the Question Bank, with a set number of days to complete and an option to allow retakes).</w:t>
      </w:r>
    </w:p>
    <w:p>
      <w:pPr>
        <w:pStyle w:val="Heading2"/>
        <w:spacing w:after="120" w:before="240"/>
      </w:pPr>
      <w:r>
        <w:t xml:space="preserve">Portfolios Tab</w:t>
      </w:r>
    </w:p>
    <w:p>
      <w:pPr>
        <w:spacing w:after="140"/>
        <w:jc w:val="left"/>
      </w:pPr>
      <w:r>
        <w:t xml:space="preserve">The same pattern as Assignments, but for design portfolio submissions: request one with a label, batch, optional expiry date, and instructions, then review and grade what comes in.</w:t>
      </w:r>
    </w:p>
    <w:p>
      <w:pPr>
        <w:pStyle w:val="Heading2"/>
        <w:spacing w:after="120" w:before="240"/>
      </w:pPr>
      <w:r>
        <w:t xml:space="preserve">Tray Hub Tab</w:t>
      </w:r>
    </w:p>
    <w:p>
      <w:pPr>
        <w:spacing w:after="140"/>
        <w:jc w:val="left"/>
      </w:pPr>
      <w:r>
        <w:t xml:space="preserve">Manages the school's shared gemstone training trays across centres. A </w:t>
      </w:r>
      <w:r>
        <w:rPr>
          <w:b/>
          <w:bCs/>
        </w:rPr>
        <w:t xml:space="preserve">Tray Board</w:t>
      </w:r>
      <w:r>
        <w:t xml:space="preserve"> shows availability by centre and tray type, colour-coded green/amber/red, with an expandable swimlane view of each tray's status and a weekly planning grid. </w:t>
      </w:r>
      <w:r>
        <w:rPr>
          <w:b/>
          <w:bCs/>
        </w:rPr>
        <w:t xml:space="preserve">My Trays</w:t>
      </w:r>
      <w:r>
        <w:t xml:space="preserve"> lets an instructor confirm a tray's location (home, on loan, in use), plan multi-leg dispatch journeys, and accept or reject incoming tray requests from other centres. </w:t>
      </w:r>
      <w:r>
        <w:rPr>
          <w:b/>
          <w:bCs/>
        </w:rPr>
        <w:t xml:space="preserve">History</w:t>
      </w:r>
      <w:r>
        <w:t xml:space="preserve"> keeps a log of past loans.</w:t>
      </w:r>
    </w:p>
    <w:p>
      <w:pPr>
        <w:pStyle w:val="Heading2"/>
        <w:spacing w:after="120" w:before="240"/>
      </w:pPr>
      <w:r>
        <w:t xml:space="preserve">Account Actions</w:t>
      </w:r>
    </w:p>
    <w:p>
      <w:pPr>
        <w:spacing w:after="140"/>
        <w:jc w:val="left"/>
      </w:pPr>
      <w:r>
        <w:t xml:space="preserve">Change Password, Sign Out, and a live USD→INR rate ticker sit alongside the notification bell in the header.</w:t>
      </w:r>
    </w:p>
    <w:p>
      <w:r>
        <w:br w:type="page"/>
      </w:r>
    </w:p>
    <w:p>
      <w:pPr>
        <w:pStyle w:val="Heading1"/>
        <w:spacing w:after="120" w:before="240"/>
      </w:pPr>
      <w:r>
        <w:t xml:space="preserve">The Admin Portal</w:t>
      </w:r>
    </w:p>
    <w:p>
      <w:pPr>
        <w:spacing w:after="140"/>
        <w:jc w:val="left"/>
      </w:pPr>
      <w:r>
        <w:t xml:space="preserve">The Admin Portal is the school's executive and operations dashboard — revenue reporting, staff and permission management, discount approvals, and school-wide oversight of everything the other portals do.</w:t>
      </w:r>
    </w:p>
    <w:p>
      <w:pPr>
        <w:pStyle w:val="Heading2"/>
        <w:spacing w:after="120" w:before="240"/>
      </w:pPr>
      <w:r>
        <w:t xml:space="preserve">Signing In</w:t>
      </w:r>
    </w:p>
    <w:p>
      <w:pPr>
        <w:spacing w:after="140"/>
        <w:jc w:val="left"/>
      </w:pPr>
      <w:r>
        <w:t xml:space="preserve">The login screen reads </w:t>
      </w:r>
      <w:r>
        <w:rPr>
          <w:b/>
          <w:bCs/>
        </w:rPr>
        <w:t xml:space="preserve">"HOD Executive Login"</w:t>
      </w:r>
      <w:r>
        <w:t xml:space="preserve">. An admin chooses their account and enters a PIN, then selects </w:t>
      </w:r>
      <w:r>
        <w:rPr>
          <w:b/>
          <w:bCs/>
        </w:rPr>
        <w:t xml:space="preserve">"Sign In →"</w:t>
      </w:r>
      <w:r>
        <w:t xml:space="preserve">. A true Super Admin login triggers a small confetti animation; a Manager-level admin login does not, and Manager logins also hide two tabs that are reserved for the Super Admin: 🔐 Password Reset and 👑 HOD Approvals.</w:t>
      </w:r>
    </w:p>
    <w:p>
      <w:pPr>
        <w:pStyle w:val="Heading2"/>
        <w:spacing w:after="120" w:before="240"/>
      </w:pPr>
      <w:r>
        <w:t xml:space="preserve">The Tab Bar</w:t>
      </w:r>
    </w:p>
    <w:p>
      <w:pPr>
        <w:pStyle w:val="ListParagraph"/>
        <w:numPr>
          <w:ilvl w:val="0"/>
          <w:numId w:val="2"/>
        </w:numPr>
        <w:spacing w:after="60"/>
      </w:pPr>
      <w:r>
        <w:t xml:space="preserve">📈 Revenue Overview (default tab)</w:t>
      </w:r>
    </w:p>
    <w:p>
      <w:pPr>
        <w:pStyle w:val="ListParagraph"/>
        <w:numPr>
          <w:ilvl w:val="0"/>
          <w:numId w:val="2"/>
        </w:numPr>
        <w:spacing w:after="60"/>
      </w:pPr>
      <w:r>
        <w:t xml:space="preserve">🎯 Target Settings</w:t>
      </w:r>
    </w:p>
    <w:p>
      <w:pPr>
        <w:pStyle w:val="ListParagraph"/>
        <w:numPr>
          <w:ilvl w:val="0"/>
          <w:numId w:val="2"/>
        </w:numPr>
        <w:spacing w:after="60"/>
      </w:pPr>
      <w:r>
        <w:t xml:space="preserve">📑 Revenue Breakdown</w:t>
      </w:r>
    </w:p>
    <w:p>
      <w:pPr>
        <w:pStyle w:val="ListParagraph"/>
        <w:numPr>
          <w:ilvl w:val="0"/>
          <w:numId w:val="2"/>
        </w:numPr>
        <w:spacing w:after="60"/>
      </w:pPr>
      <w:r>
        <w:t xml:space="preserve">🏆 Championship Standings</w:t>
      </w:r>
    </w:p>
    <w:p>
      <w:pPr>
        <w:pStyle w:val="ListParagraph"/>
        <w:numPr>
          <w:ilvl w:val="0"/>
          <w:numId w:val="2"/>
        </w:numPr>
        <w:spacing w:after="60"/>
      </w:pPr>
      <w:r>
        <w:t xml:space="preserve">💼 Corporate Revenue</w:t>
      </w:r>
    </w:p>
    <w:p>
      <w:pPr>
        <w:pStyle w:val="ListParagraph"/>
        <w:numPr>
          <w:ilvl w:val="0"/>
          <w:numId w:val="2"/>
        </w:numPr>
        <w:spacing w:after="60"/>
      </w:pPr>
      <w:r>
        <w:t xml:space="preserve">📚 Course-Wise Revenue</w:t>
      </w:r>
    </w:p>
    <w:p>
      <w:pPr>
        <w:pStyle w:val="ListParagraph"/>
        <w:numPr>
          <w:ilvl w:val="0"/>
          <w:numId w:val="2"/>
        </w:numPr>
        <w:spacing w:after="60"/>
      </w:pPr>
      <w:r>
        <w:t xml:space="preserve">💸 Fee Reconciliation</w:t>
      </w:r>
    </w:p>
    <w:p>
      <w:pPr>
        <w:pStyle w:val="ListParagraph"/>
        <w:numPr>
          <w:ilvl w:val="0"/>
          <w:numId w:val="2"/>
        </w:numPr>
        <w:spacing w:after="60"/>
      </w:pPr>
      <w:r>
        <w:t xml:space="preserve">🧾 Ledger</w:t>
      </w:r>
    </w:p>
    <w:p>
      <w:pPr>
        <w:pStyle w:val="ListParagraph"/>
        <w:numPr>
          <w:ilvl w:val="0"/>
          <w:numId w:val="2"/>
        </w:numPr>
        <w:spacing w:after="60"/>
      </w:pPr>
      <w:r>
        <w:t xml:space="preserve">🧾 Operational Invoices</w:t>
      </w:r>
    </w:p>
    <w:p>
      <w:pPr>
        <w:pStyle w:val="ListParagraph"/>
        <w:numPr>
          <w:ilvl w:val="0"/>
          <w:numId w:val="2"/>
        </w:numPr>
        <w:spacing w:after="60"/>
      </w:pPr>
      <w:r>
        <w:t xml:space="preserve">💷 Discount Approvals (with a red count badge)</w:t>
      </w:r>
    </w:p>
    <w:p>
      <w:pPr>
        <w:pStyle w:val="ListParagraph"/>
        <w:numPr>
          <w:ilvl w:val="0"/>
          <w:numId w:val="2"/>
        </w:numPr>
        <w:spacing w:after="60"/>
      </w:pPr>
      <w:r>
        <w:t xml:space="preserve">📊 Academic Insights</w:t>
      </w:r>
    </w:p>
    <w:p>
      <w:pPr>
        <w:pStyle w:val="ListParagraph"/>
        <w:numPr>
          <w:ilvl w:val="0"/>
          <w:numId w:val="2"/>
        </w:numPr>
        <w:spacing w:after="60"/>
      </w:pPr>
      <w:r>
        <w:t xml:space="preserve">🎓 Student Alumni</w:t>
      </w:r>
    </w:p>
    <w:p>
      <w:pPr>
        <w:pStyle w:val="ListParagraph"/>
        <w:numPr>
          <w:ilvl w:val="0"/>
          <w:numId w:val="2"/>
        </w:numPr>
        <w:spacing w:after="60"/>
      </w:pPr>
      <w:r>
        <w:t xml:space="preserve">🎯 CRM Analytics</w:t>
      </w:r>
    </w:p>
    <w:p>
      <w:pPr>
        <w:pStyle w:val="ListParagraph"/>
        <w:numPr>
          <w:ilvl w:val="0"/>
          <w:numId w:val="2"/>
        </w:numPr>
        <w:spacing w:after="60"/>
      </w:pPr>
      <w:r>
        <w:t xml:space="preserve">🧭 Prospects Companion</w:t>
      </w:r>
    </w:p>
    <w:p>
      <w:pPr>
        <w:pStyle w:val="ListParagraph"/>
        <w:numPr>
          <w:ilvl w:val="0"/>
          <w:numId w:val="2"/>
        </w:numPr>
        <w:spacing w:after="60"/>
      </w:pPr>
      <w:r>
        <w:t xml:space="preserve">🗓️ Historical Intelligence</w:t>
      </w:r>
    </w:p>
    <w:p>
      <w:pPr>
        <w:pStyle w:val="ListParagraph"/>
        <w:numPr>
          <w:ilvl w:val="0"/>
          <w:numId w:val="2"/>
        </w:numPr>
        <w:spacing w:after="60"/>
      </w:pPr>
      <w:r>
        <w:t xml:space="preserve">📋 Master Export</w:t>
      </w:r>
    </w:p>
    <w:p>
      <w:pPr>
        <w:pStyle w:val="ListParagraph"/>
        <w:numPr>
          <w:ilvl w:val="0"/>
          <w:numId w:val="2"/>
        </w:numPr>
        <w:spacing w:after="60"/>
      </w:pPr>
      <w:r>
        <w:t xml:space="preserve">🔐 Password Reset (Super Admin only)</w:t>
      </w:r>
    </w:p>
    <w:p>
      <w:pPr>
        <w:pStyle w:val="ListParagraph"/>
        <w:numPr>
          <w:ilvl w:val="0"/>
          <w:numId w:val="2"/>
        </w:numPr>
        <w:spacing w:after="60"/>
      </w:pPr>
      <w:r>
        <w:t xml:space="preserve">⚙️ Settings</w:t>
      </w:r>
    </w:p>
    <w:p>
      <w:pPr>
        <w:pStyle w:val="ListParagraph"/>
        <w:numPr>
          <w:ilvl w:val="0"/>
          <w:numId w:val="2"/>
        </w:numPr>
        <w:spacing w:after="60"/>
      </w:pPr>
      <w:r>
        <w:t xml:space="preserve">📸 Batch Snapshot</w:t>
      </w:r>
    </w:p>
    <w:p>
      <w:pPr>
        <w:pStyle w:val="ListParagraph"/>
        <w:numPr>
          <w:ilvl w:val="0"/>
          <w:numId w:val="2"/>
        </w:numPr>
        <w:spacing w:after="60"/>
      </w:pPr>
      <w:r>
        <w:t xml:space="preserve">🔮 Tray Hub</w:t>
      </w:r>
    </w:p>
    <w:p>
      <w:pPr>
        <w:pStyle w:val="ListParagraph"/>
        <w:numPr>
          <w:ilvl w:val="0"/>
          <w:numId w:val="2"/>
        </w:numPr>
        <w:spacing w:after="60"/>
      </w:pPr>
      <w:r>
        <w:t xml:space="preserve">👑 HOD Approvals (Super Admin only)</w:t>
      </w:r>
    </w:p>
    <w:p>
      <w:pPr>
        <w:pStyle w:val="ListParagraph"/>
        <w:numPr>
          <w:ilvl w:val="0"/>
          <w:numId w:val="2"/>
        </w:numPr>
        <w:spacing w:after="60"/>
      </w:pPr>
      <w:r>
        <w:t xml:space="preserve">📦 Inventory</w:t>
      </w:r>
    </w:p>
    <w:p>
      <w:pPr>
        <w:pStyle w:val="ListParagraph"/>
        <w:numPr>
          <w:ilvl w:val="0"/>
          <w:numId w:val="2"/>
        </w:numPr>
        <w:spacing w:after="60"/>
      </w:pPr>
      <w:r>
        <w:t xml:space="preserve">🔔 Activity (with a red count badge)</w:t>
      </w:r>
    </w:p>
    <w:p>
      <w:pPr>
        <w:pStyle w:val="Heading2"/>
        <w:spacing w:after="120" w:before="240"/>
      </w:pPr>
      <w:r>
        <w:t xml:space="preserve">Revenue Overview Tab</w:t>
      </w:r>
    </w:p>
    <w:p>
      <w:pPr>
        <w:spacing w:after="140"/>
        <w:jc w:val="left"/>
      </w:pPr>
      <w:r>
        <w:t xml:space="preserve">The main executive dashboard. Three toggles at the top switch the whole view: Target Baseline (Counselor Buffer vs. Corporate), Excl. GST vs. Incl. GST, and Students Since (Financial Year start vs. Calendar Year start). Below that sit a hero KPI card for the current year's national performance, a month-by-month business summary, two charts (a year-over-year comparison and the monthly collection trajectory), a "🏫 Branch Performance Health" grid that drills into counsellor-level detail per branch, and a Revenue by Course table.</w:t>
      </w:r>
    </w:p>
    <w:p>
      <w:pPr>
        <w:pStyle w:val="Heading2"/>
        <w:spacing w:after="120" w:before="240"/>
      </w:pPr>
      <w:r>
        <w:t xml:space="preserve">Target Settings, Revenue Breakdown, Championship Standings, Corporate Revenue, Course-Wise Revenue</w:t>
      </w:r>
    </w:p>
    <w:p>
      <w:pPr>
        <w:spacing w:after="140"/>
        <w:jc w:val="left"/>
      </w:pPr>
      <w:r>
        <w:t xml:space="preserve">Each is a dedicated reporting screen: annual target configuration; a national revenue breakdown; a company-wide leaderboard; a corporate-training revenue report with a selectable date range; and a course-by-course revenue report, also with a selectable date range.</w:t>
      </w:r>
    </w:p>
    <w:p>
      <w:pPr>
        <w:pStyle w:val="Heading2"/>
        <w:spacing w:after="120" w:before="240"/>
      </w:pPr>
      <w:r>
        <w:t xml:space="preserve">Fee Reconciliation Tab</w:t>
      </w:r>
    </w:p>
    <w:p>
      <w:pPr>
        <w:spacing w:after="140"/>
        <w:jc w:val="left"/>
      </w:pPr>
      <w:r>
        <w:t xml:space="preserve">Surfaces batches ending soon with an outstanding balance still due, across every centre, so it can be chased down before the course finishes.</w:t>
      </w:r>
    </w:p>
    <w:p>
      <w:pPr>
        <w:pStyle w:val="Heading2"/>
        <w:spacing w:after="120" w:before="240"/>
      </w:pPr>
      <w:r>
        <w:t xml:space="preserve">Ledger Tab</w:t>
      </w:r>
    </w:p>
    <w:p>
      <w:pPr>
        <w:spacing w:after="140"/>
        <w:jc w:val="left"/>
      </w:pPr>
      <w:r>
        <w:t xml:space="preserve">The company-wide equivalent of the counsellor's Ledger — every invoice, across every batch and every centre.</w:t>
      </w:r>
    </w:p>
    <w:p>
      <w:pPr>
        <w:pStyle w:val="Heading2"/>
        <w:spacing w:after="120" w:before="240"/>
      </w:pPr>
      <w:r>
        <w:t xml:space="preserve">Operational Invoices Tab</w:t>
      </w:r>
    </w:p>
    <w:p>
      <w:pPr>
        <w:spacing w:after="140"/>
        <w:jc w:val="left"/>
      </w:pPr>
      <w:r>
        <w:t xml:space="preserve">The master view of the operational-spend log kept by counsellors with that permission (currently piloted with two counsellors) — filterable by category (Course Collateral, Classroom Equipment, Promotion Collateral, Diploma, Corporate Batch, Office/Daily Use, Other) and by month.</w:t>
      </w:r>
    </w:p>
    <w:p>
      <w:pPr>
        <w:pStyle w:val="Heading2"/>
        <w:spacing w:after="120" w:before="240"/>
      </w:pPr>
      <w:r>
        <w:t xml:space="preserve">Discount Approvals Tab</w:t>
      </w:r>
    </w:p>
    <w:p>
      <w:pPr>
        <w:spacing w:after="140"/>
        <w:jc w:val="left"/>
      </w:pPr>
      <w:r>
        <w:t xml:space="preserve">Every discount a counsellor requests on a student's fee is blocked from being saved until it's approved here — there is no way around this gate. Each row shows who requested it, when, the student, batch, course fee, discount, and reason. A </w:t>
      </w:r>
      <w:r>
        <w:rPr>
          <w:b/>
          <w:bCs/>
        </w:rPr>
        <w:t xml:space="preserve">"Review"</w:t>
      </w:r>
      <w:r>
        <w:t xml:space="preserve"> button opens a modal to add a note and either </w:t>
      </w:r>
      <w:r>
        <w:rPr>
          <w:b/>
          <w:bCs/>
        </w:rPr>
        <w:t xml:space="preserve">"Approve"</w:t>
      </w:r>
      <w:r>
        <w:t xml:space="preserve"> or </w:t>
      </w:r>
      <w:r>
        <w:rPr>
          <w:b/>
          <w:bCs/>
        </w:rPr>
        <w:t xml:space="preserve">"Reject"</w:t>
      </w:r>
      <w:r>
        <w:t xml:space="preserve"> it; decided requests can be removed from the list afterward. Only admins with Discount Approval Authority (on by default, revocable per person) can act here.</w:t>
      </w:r>
    </w:p>
    <w:p>
      <w:pPr>
        <w:pStyle w:val="Heading2"/>
        <w:spacing w:after="120" w:before="240"/>
      </w:pPr>
      <w:r>
        <w:t xml:space="preserve">Academic Insights Tab</w:t>
      </w:r>
    </w:p>
    <w:p>
      <w:pPr>
        <w:spacing w:after="140"/>
        <w:jc w:val="left"/>
      </w:pPr>
      <w:r>
        <w:t xml:space="preserve">A school-wide summary of academic performance and instructor ratings.</w:t>
      </w:r>
    </w:p>
    <w:p>
      <w:pPr>
        <w:pStyle w:val="Heading2"/>
        <w:spacing w:after="120" w:before="240"/>
      </w:pPr>
      <w:r>
        <w:t xml:space="preserve">Student Alumni Tab</w:t>
      </w:r>
    </w:p>
    <w:p>
      <w:pPr>
        <w:spacing w:after="140"/>
        <w:jc w:val="left"/>
      </w:pPr>
      <w:r>
        <w:t xml:space="preserve">The company-wide alumni database, with a bulk-invite button; counsellors without the Alumni — All Centres permission only see their own centre's alumni, but admins see everyone here.</w:t>
      </w:r>
    </w:p>
    <w:p>
      <w:pPr>
        <w:pStyle w:val="Heading2"/>
        <w:spacing w:after="120" w:before="240"/>
      </w:pPr>
      <w:r>
        <w:t xml:space="preserve">CRM Analytics Tab</w:t>
      </w:r>
    </w:p>
    <w:p>
      <w:pPr>
        <w:spacing w:after="140"/>
        <w:jc w:val="left"/>
      </w:pPr>
      <w:r>
        <w:t xml:space="preserve">A monitoring dashboard for the lead-acquisition pipeline: filterable by centre and by reporting period (Month-to-Date, Last 30 Days, or All Time), showing a lead conversion funnel, marketing-channel performance (which sources produce the most conversions), and a counsellor CRM-efficiency leaderboard.</w:t>
      </w:r>
    </w:p>
    <w:p>
      <w:pPr>
        <w:pStyle w:val="Heading2"/>
        <w:spacing w:after="120" w:before="240"/>
      </w:pPr>
      <w:r>
        <w:t xml:space="preserve">Prospects Companion Tab</w:t>
      </w:r>
    </w:p>
    <w:p>
      <w:pPr>
        <w:spacing w:after="140"/>
        <w:jc w:val="left"/>
      </w:pPr>
      <w:r>
        <w:t xml:space="preserve">An admin-side view into every counsellor's Prospects tracker, with a conflict-count badge flagging prospects that may be duplicated across two counsellors.</w:t>
      </w:r>
    </w:p>
    <w:p>
      <w:pPr>
        <w:pStyle w:val="Heading2"/>
        <w:spacing w:after="120" w:before="240"/>
      </w:pPr>
      <w:r>
        <w:t xml:space="preserve">Historical Intelligence Tab</w:t>
      </w:r>
    </w:p>
    <w:p>
      <w:pPr>
        <w:spacing w:after="140"/>
        <w:jc w:val="left"/>
      </w:pPr>
      <w:r>
        <w:t xml:space="preserve">An eight-year revenue story, 2018 through 2026, for long-range context.</w:t>
      </w:r>
    </w:p>
    <w:p>
      <w:pPr>
        <w:pStyle w:val="Heading2"/>
        <w:spacing w:after="120" w:before="240"/>
      </w:pPr>
      <w:r>
        <w:t xml:space="preserve">Master Export Tab</w:t>
      </w:r>
    </w:p>
    <w:p>
      <w:pPr>
        <w:spacing w:after="140"/>
        <w:jc w:val="left"/>
      </w:pPr>
      <w:r>
        <w:t xml:space="preserve">Two download buttons — </w:t>
      </w:r>
      <w:r>
        <w:rPr>
          <w:b/>
          <w:bCs/>
        </w:rPr>
        <w:t xml:space="preserve">"Download Live YTD Revenue CSV"</w:t>
      </w:r>
      <w:r>
        <w:t xml:space="preserve"> and </w:t>
      </w:r>
      <w:r>
        <w:rPr>
          <w:b/>
          <w:bCs/>
        </w:rPr>
        <w:t xml:space="preserve">"Download Fee Reconciliation CSV"</w:t>
      </w:r>
      <w:r>
        <w:t xml:space="preserve"> — for offline auditing, plus a print/save-as-PDF option.</w:t>
      </w:r>
    </w:p>
    <w:p>
      <w:pPr>
        <w:pStyle w:val="Heading2"/>
        <w:spacing w:after="120" w:before="240"/>
      </w:pPr>
      <w:r>
        <w:t xml:space="preserve">Password Reset Tab (Super Admin only)</w:t>
      </w:r>
    </w:p>
    <w:p>
      <w:pPr>
        <w:spacing w:after="140"/>
        <w:jc w:val="left"/>
      </w:pPr>
      <w:r>
        <w:t xml:space="preserve">Sets a temporary password for any counsellor or instructor, who will then be required to choose their own password the next time they log in.</w:t>
      </w:r>
    </w:p>
    <w:p>
      <w:pPr>
        <w:pStyle w:val="Heading2"/>
        <w:spacing w:after="120" w:before="240"/>
      </w:pPr>
      <w:r>
        <w:t xml:space="preserve">Settings Tab</w:t>
      </w:r>
    </w:p>
    <w:p>
      <w:pPr>
        <w:spacing w:after="140"/>
        <w:jc w:val="left"/>
      </w:pPr>
      <w:r>
        <w:t xml:space="preserve">The administrative control centre, with its own row of sub-tabs:</w:t>
      </w:r>
    </w:p>
    <w:p>
      <w:pPr>
        <w:pStyle w:val="Heading3"/>
        <w:spacing w:after="120" w:before="240"/>
      </w:pPr>
      <w:r>
        <w:t xml:space="preserve">👥 Users</w:t>
      </w:r>
    </w:p>
    <w:p>
      <w:pPr>
        <w:spacing w:after="140"/>
        <w:jc w:val="left"/>
      </w:pPr>
      <w:r>
        <w:t xml:space="preserve">Add, edit, or deactivate staff accounts (deactivating preserves their historical data). </w:t>
      </w:r>
      <w:r>
        <w:rPr>
          <w:b/>
          <w:bCs/>
        </w:rPr>
        <w:t xml:space="preserve">"➕ Add User"</w:t>
      </w:r>
      <w:r>
        <w:t xml:space="preserve"> opens a form for full name, one or more roles (Counselor, Instructor, Coordinator, Academic Head, Admin — a person can hold more than one at once, such as Counselor </w:t>
      </w:r>
      <w:r>
        <w:rPr>
          <w:b/>
          <w:bCs/>
        </w:rPr>
        <w:t xml:space="preserve">and</w:t>
      </w:r>
      <w:r>
        <w:t xml:space="preserve"> Instructor), email, centres, an optional reporting manager, and a temporary password. Existing users can have their roles edited, their password reset, their centres reassigned in bulk, or their login deleted (which removes only the login, not their historical records).</w:t>
      </w:r>
    </w:p>
    <w:p>
      <w:pPr>
        <w:spacing w:after="140"/>
        <w:jc w:val="left"/>
      </w:pPr>
      <w:r>
        <w:rPr>
          <w:b/>
          <w:bCs/>
        </w:rPr>
        <w:t xml:space="preserve">Edit Permissions</w:t>
      </w:r>
      <w:r>
        <w:t xml:space="preserve"> ("Counsellor Access") lets an admin toggle a set of special capabilities per person, replacing what used to be hardcoded to specific names:</w:t>
      </w:r>
    </w:p>
    <w:p>
      <w:pPr>
        <w:pStyle w:val="ListParagraph"/>
        <w:numPr>
          <w:ilvl w:val="0"/>
          <w:numId w:val="2"/>
        </w:numPr>
        <w:spacing w:after="60"/>
      </w:pPr>
      <w:r>
        <w:rPr>
          <w:b/>
          <w:bCs/>
        </w:rPr>
        <w:t xml:space="preserve">All-India MIS View</w:t>
      </w:r>
      <w:r>
        <w:t xml:space="preserve"> — see company-wide revenue and fee data, not just their own centre. (off by default)</w:t>
      </w:r>
    </w:p>
    <w:p>
      <w:pPr>
        <w:pStyle w:val="ListParagraph"/>
        <w:numPr>
          <w:ilvl w:val="0"/>
          <w:numId w:val="2"/>
        </w:numPr>
        <w:spacing w:after="60"/>
      </w:pPr>
      <w:r>
        <w:rPr>
          <w:b/>
          <w:bCs/>
        </w:rPr>
        <w:t xml:space="preserve">Operational Invoices &amp; Receipts</w:t>
      </w:r>
      <w:r>
        <w:t xml:space="preserve"> — log day-to-day operational spend in the Counsellor Portal. (off by default)</w:t>
      </w:r>
    </w:p>
    <w:p>
      <w:pPr>
        <w:pStyle w:val="ListParagraph"/>
        <w:numPr>
          <w:ilvl w:val="0"/>
          <w:numId w:val="2"/>
        </w:numPr>
        <w:spacing w:after="60"/>
      </w:pPr>
      <w:r>
        <w:rPr>
          <w:b/>
          <w:bCs/>
        </w:rPr>
        <w:t xml:space="preserve">Diploma Release Authority</w:t>
      </w:r>
      <w:r>
        <w:t xml:space="preserve"> — actually release diplomas (everyone can still view eligibility). (off by default)</w:t>
      </w:r>
    </w:p>
    <w:p>
      <w:pPr>
        <w:pStyle w:val="ListParagraph"/>
        <w:numPr>
          <w:ilvl w:val="0"/>
          <w:numId w:val="2"/>
        </w:numPr>
        <w:spacing w:after="60"/>
      </w:pPr>
      <w:r>
        <w:rPr>
          <w:b/>
          <w:bCs/>
        </w:rPr>
        <w:t xml:space="preserve">Alumni — All Centres</w:t>
      </w:r>
      <w:r>
        <w:t xml:space="preserve"> — see alumni across every centre, not just their own. (off by default)</w:t>
      </w:r>
    </w:p>
    <w:p>
      <w:pPr>
        <w:pStyle w:val="ListParagraph"/>
        <w:numPr>
          <w:ilvl w:val="0"/>
          <w:numId w:val="2"/>
        </w:numPr>
        <w:spacing w:after="60"/>
      </w:pPr>
      <w:r>
        <w:rPr>
          <w:b/>
          <w:bCs/>
        </w:rPr>
        <w:t xml:space="preserve">Discount Approval Authority</w:t>
      </w:r>
      <w:r>
        <w:t xml:space="preserve"> — approve or reject discount requests in the Admin Portal. (on by default for every admin login — untick to revoke)</w:t>
      </w:r>
    </w:p>
    <w:p>
      <w:pPr>
        <w:pStyle w:val="ListParagraph"/>
        <w:numPr>
          <w:ilvl w:val="0"/>
          <w:numId w:val="2"/>
        </w:numPr>
        <w:spacing w:after="60"/>
      </w:pPr>
      <w:r>
        <w:rPr>
          <w:b/>
          <w:bCs/>
        </w:rPr>
        <w:t xml:space="preserve">Batch Admin</w:t>
      </w:r>
      <w:r>
        <w:t xml:space="preserve"> — create and delete batches in the Counsellor Portal. (on by default — untick to revoke)</w:t>
      </w:r>
    </w:p>
    <w:p>
      <w:pPr>
        <w:pStyle w:val="Heading3"/>
        <w:spacing w:after="120" w:before="240"/>
      </w:pPr>
      <w:r>
        <w:t xml:space="preserve">🏢 Centre Responsibility</w:t>
      </w:r>
    </w:p>
    <w:p>
      <w:pPr>
        <w:spacing w:after="140"/>
        <w:jc w:val="left"/>
      </w:pPr>
      <w:r>
        <w:t xml:space="preserve">Designates who is accountable for each centre's outcomes — separate from which centres someone simply works across. A dropdown per centre lists every user; picking one assigns them as that centre's responsible person, which is what feeds the counsellor-side risk-alert banner's "any centre I'm responsible for" logic.</w:t>
      </w:r>
    </w:p>
    <w:p>
      <w:pPr>
        <w:pStyle w:val="Heading3"/>
        <w:spacing w:after="120" w:before="240"/>
      </w:pPr>
      <w:r>
        <w:t xml:space="preserve">📜 Audit Log</w:t>
      </w:r>
    </w:p>
    <w:p>
      <w:pPr>
        <w:spacing w:after="140"/>
        <w:jc w:val="left"/>
      </w:pPr>
      <w:r>
        <w:t xml:space="preserve">The last 100 administrative actions — who added, disabled, deleted, or changed access for a user, and when.</w:t>
      </w:r>
    </w:p>
    <w:p>
      <w:pPr>
        <w:pStyle w:val="Heading3"/>
        <w:spacing w:after="120" w:before="240"/>
      </w:pPr>
      <w:r>
        <w:t xml:space="preserve">📘 FB Lead Ads, ⚡ Automation, 🗺️ Routing Rules, 📱 Android App</w:t>
      </w:r>
    </w:p>
    <w:p>
      <w:pPr>
        <w:spacing w:after="140"/>
        <w:jc w:val="left"/>
      </w:pPr>
      <w:r>
        <w:t xml:space="preserve">Connects Facebook Lead Ads so leads flow straight into the CRM and are auto-assigned to counsellors; automation statistics; lead round-robin routing rules; and Android app configuration.</w:t>
      </w:r>
    </w:p>
    <w:p>
      <w:pPr>
        <w:pStyle w:val="Heading2"/>
        <w:spacing w:after="120" w:before="240"/>
      </w:pPr>
      <w:r>
        <w:t xml:space="preserve">Batch Snapshot Tab</w:t>
      </w:r>
    </w:p>
    <w:p>
      <w:pPr>
        <w:spacing w:after="140"/>
        <w:jc w:val="left"/>
      </w:pPr>
      <w:r>
        <w:t xml:space="preserve">A print-friendly, colour-coded status board of every batch (ongoing, starting soon, upcoming, completed, or inactive), filterable to Active &amp; Starting Soon, All Batches, or Upcoming Only, with a </w:t>
      </w:r>
      <w:r>
        <w:rPr>
          <w:b/>
          <w:bCs/>
        </w:rPr>
        <w:t xml:space="preserve">"📋 Copy as Email Text"</w:t>
      </w:r>
      <w:r>
        <w:t xml:space="preserve"> button for sharing and an editable note per batch.</w:t>
      </w:r>
    </w:p>
    <w:p>
      <w:pPr>
        <w:pStyle w:val="Heading2"/>
        <w:spacing w:after="120" w:before="240"/>
      </w:pPr>
      <w:r>
        <w:t xml:space="preserve">Tray Hub Tab (Admin View)</w:t>
      </w:r>
    </w:p>
    <w:p>
      <w:pPr>
        <w:spacing w:after="140"/>
        <w:jc w:val="left"/>
      </w:pPr>
      <w:r>
        <w:t xml:space="preserve">The company-wide view of the gemstone tray system: total, available, engaged, pending-request, and overdue-return counts, plus the same centre-by-centre availability board instructors see.</w:t>
      </w:r>
    </w:p>
    <w:p>
      <w:pPr>
        <w:pStyle w:val="Heading2"/>
        <w:spacing w:after="120" w:before="240"/>
      </w:pPr>
      <w:r>
        <w:t xml:space="preserve">HOD Approvals Tab (Super Admin only)</w:t>
      </w:r>
    </w:p>
    <w:p>
      <w:pPr>
        <w:spacing w:after="140"/>
        <w:jc w:val="left"/>
      </w:pPr>
      <w:r>
        <w:t xml:space="preserve">Reviews borderline student eligibility requests submitted by branch counsellors — students close to the pass line who need a judgment call. Each row shows the student, batch, weekly average, and final exam score (colour-coded red under 60%), with </w:t>
      </w:r>
      <w:r>
        <w:rPr>
          <w:b/>
          <w:bCs/>
        </w:rPr>
        <w:t xml:space="preserve">"Approve"</w:t>
      </w:r>
      <w:r>
        <w:t xml:space="preserve"> or </w:t>
      </w:r>
      <w:r>
        <w:rPr>
          <w:b/>
          <w:bCs/>
        </w:rPr>
        <w:t xml:space="preserve">"Reject"</w:t>
      </w:r>
      <w:r>
        <w:t xml:space="preserve"> buttons that prompt for an optional note before recording the decision. When nothing is pending, the tab shows "✨ All Caught Up!"</w:t>
      </w:r>
    </w:p>
    <w:p>
      <w:pPr>
        <w:pStyle w:val="Heading2"/>
        <w:spacing w:after="120" w:before="240"/>
      </w:pPr>
      <w:r>
        <w:t xml:space="preserve">Inventory Tab</w:t>
      </w:r>
    </w:p>
    <w:p>
      <w:pPr>
        <w:spacing w:after="140"/>
        <w:jc w:val="left"/>
      </w:pPr>
      <w:r>
        <w:t xml:space="preserve">The master inventory view, with sub-tabs for Dashboard, Stock Levels, Dispatch Queue, Update Stock, Item Master, Vendors, Analytics &amp; Financials, and a Fixed Assets register.</w:t>
      </w:r>
    </w:p>
    <w:p>
      <w:pPr>
        <w:pStyle w:val="Heading2"/>
        <w:spacing w:after="120" w:before="240"/>
      </w:pPr>
      <w:r>
        <w:t xml:space="preserve">Activity Tab</w:t>
      </w:r>
    </w:p>
    <w:p>
      <w:pPr>
        <w:spacing w:after="140"/>
        <w:jc w:val="left"/>
      </w:pPr>
      <w:r>
        <w:t xml:space="preserve">A real-time pulse of the team: every fee saved and every new student enrolled, filterable to the last 24 hours, 3 days, 7 days, or 30 days, with summary counts for revenue saves, new students, and active counsellors. Four kinds of entries appear:</w:t>
      </w:r>
    </w:p>
    <w:p>
      <w:pPr>
        <w:pStyle w:val="ListParagraph"/>
        <w:numPr>
          <w:ilvl w:val="0"/>
          <w:numId w:val="2"/>
        </w:numPr>
        <w:spacing w:after="60"/>
      </w:pPr>
      <w:r>
        <w:rPr>
          <w:b/>
          <w:bCs/>
        </w:rPr>
        <w:t xml:space="preserve">💰 Revenue</w:t>
      </w:r>
      <w:r>
        <w:t xml:space="preserve"> — a counsellor saved a fee record; a </w:t>
      </w:r>
      <w:r>
        <w:rPr>
          <w:b/>
          <w:bCs/>
        </w:rPr>
        <w:t xml:space="preserve">"👥 View students"</w:t>
      </w:r>
      <w:r>
        <w:t xml:space="preserve"> link expands the exact list of students that revenue covers, using the same underlying figures as the counsellor's own Revenue tab, so the two always match.</w:t>
      </w:r>
    </w:p>
    <w:p>
      <w:pPr>
        <w:pStyle w:val="ListParagraph"/>
        <w:numPr>
          <w:ilvl w:val="0"/>
          <w:numId w:val="2"/>
        </w:numPr>
        <w:spacing w:after="60"/>
      </w:pPr>
      <w:r>
        <w:rPr>
          <w:b/>
          <w:bCs/>
        </w:rPr>
        <w:t xml:space="preserve">🎓 Student</w:t>
      </w:r>
      <w:r>
        <w:t xml:space="preserve"> — a new student was enrolled.</w:t>
      </w:r>
    </w:p>
    <w:p>
      <w:pPr>
        <w:pStyle w:val="ListParagraph"/>
        <w:numPr>
          <w:ilvl w:val="0"/>
          <w:numId w:val="2"/>
        </w:numPr>
        <w:spacing w:after="60"/>
      </w:pPr>
      <w:r>
        <w:rPr>
          <w:b/>
          <w:bCs/>
        </w:rPr>
        <w:t xml:space="preserve">💷 Discount request</w:t>
      </w:r>
      <w:r>
        <w:t xml:space="preserve"> — clicking it jumps straight to the Discount Approvals tab.</w:t>
      </w:r>
    </w:p>
    <w:p>
      <w:pPr>
        <w:pStyle w:val="ListParagraph"/>
        <w:numPr>
          <w:ilvl w:val="0"/>
          <w:numId w:val="2"/>
        </w:numPr>
        <w:spacing w:after="60"/>
      </w:pPr>
      <w:r>
        <w:rPr>
          <w:b/>
          <w:bCs/>
        </w:rPr>
        <w:t xml:space="preserve">✏️ Audit</w:t>
      </w:r>
      <w:r>
        <w:t xml:space="preserve"> — a revenue figure was edited after the fact, showing the old and new values side by side.</w:t>
      </w:r>
    </w:p>
    <w:p>
      <w:pPr>
        <w:pStyle w:val="Heading2"/>
        <w:spacing w:after="120" w:before="240"/>
      </w:pPr>
      <w:r>
        <w:t xml:space="preserve">Account Actions</w:t>
      </w:r>
    </w:p>
    <w:p>
      <w:pPr>
        <w:spacing w:after="140"/>
        <w:jc w:val="left"/>
      </w:pPr>
      <w:r>
        <w:t xml:space="preserve">A </w:t>
      </w:r>
      <w:r>
        <w:rPr>
          <w:b/>
          <w:bCs/>
        </w:rPr>
        <w:t xml:space="preserve">"📊 CEO Report Slide"</w:t>
      </w:r>
      <w:r>
        <w:t xml:space="preserve"> button builds a presentation-mode summary from whatever data is currently loaded, and </w:t>
      </w:r>
      <w:r>
        <w:rPr>
          <w:b/>
          <w:bCs/>
        </w:rPr>
        <w:t xml:space="preserve">"Log Out"</w:t>
      </w:r>
      <w:r>
        <w:t xml:space="preserve"> ends the session.</w:t>
      </w:r>
    </w:p>
    <w:p>
      <w:r>
        <w:br w:type="page"/>
      </w:r>
    </w:p>
    <w:p>
      <w:pPr>
        <w:pStyle w:val="Heading1"/>
        <w:spacing w:after="120" w:before="240"/>
      </w:pPr>
      <w:r>
        <w:t xml:space="preserve">The HR Portal</w:t>
      </w:r>
    </w:p>
    <w:p>
      <w:pPr>
        <w:spacing w:after="140"/>
        <w:jc w:val="left"/>
      </w:pPr>
      <w:r>
        <w:t xml:space="preserve">The HR Portal is a single, continuously scrolling revenue-performance dashboard — despite the name, it does not handle attendance, leave, or payroll. It exists to give HR a company-wide, sales-performance view of every counsellor and centre, for use in performance review.</w:t>
      </w:r>
    </w:p>
    <w:p>
      <w:pPr>
        <w:pStyle w:val="Heading2"/>
        <w:spacing w:after="120" w:before="240"/>
      </w:pPr>
      <w:r>
        <w:t xml:space="preserve">Signing In</w:t>
      </w:r>
    </w:p>
    <w:p>
      <w:pPr>
        <w:spacing w:after="140"/>
        <w:jc w:val="left"/>
      </w:pPr>
      <w:r>
        <w:t xml:space="preserve">A simple </w:t>
      </w:r>
      <w:r>
        <w:rPr>
          <w:b/>
          <w:bCs/>
        </w:rPr>
        <w:t xml:space="preserve">Name</w:t>
      </w:r>
      <w:r>
        <w:t xml:space="preserve"> and </w:t>
      </w:r>
      <w:r>
        <w:rPr>
          <w:b/>
          <w:bCs/>
        </w:rPr>
        <w:t xml:space="preserve">PIN</w:t>
      </w:r>
      <w:r>
        <w:t xml:space="preserve"> form, with an </w:t>
      </w:r>
      <w:r>
        <w:rPr>
          <w:b/>
          <w:bCs/>
        </w:rPr>
        <w:t xml:space="preserve">"Access Portal"</w:t>
      </w:r>
      <w:r>
        <w:t xml:space="preserve"> button. There's no password reset and no persistent session — closing or refreshing the page signs you out.</w:t>
      </w:r>
    </w:p>
    <w:p>
      <w:pPr>
        <w:pStyle w:val="Heading2"/>
        <w:spacing w:after="120" w:before="240"/>
      </w:pPr>
      <w:r>
        <w:t xml:space="preserve">Layout</w:t>
      </w:r>
    </w:p>
    <w:p>
      <w:pPr>
        <w:spacing w:after="140"/>
        <w:jc w:val="left"/>
      </w:pPr>
      <w:r>
        <w:t xml:space="preserve">There are no tabs here — instead, a controls bar at the top governs the whole page:</w:t>
      </w:r>
    </w:p>
    <w:p>
      <w:pPr>
        <w:pStyle w:val="ListParagraph"/>
        <w:numPr>
          <w:ilvl w:val="0"/>
          <w:numId w:val="2"/>
        </w:numPr>
        <w:spacing w:after="60"/>
      </w:pPr>
      <w:r>
        <w:rPr>
          <w:b/>
          <w:bCs/>
        </w:rPr>
        <w:t xml:space="preserve">Period</w:t>
      </w:r>
      <w:r>
        <w:t xml:space="preserve"> — Full FY 2026–27, YTD, MTD, or any individual quarter or half.</w:t>
      </w:r>
    </w:p>
    <w:p>
      <w:pPr>
        <w:pStyle w:val="ListParagraph"/>
        <w:numPr>
          <w:ilvl w:val="0"/>
          <w:numId w:val="2"/>
        </w:numPr>
        <w:spacing w:after="60"/>
      </w:pPr>
      <w:r>
        <w:rPr>
          <w:b/>
          <w:bCs/>
        </w:rPr>
        <w:t xml:space="preserve">Compare</w:t>
      </w:r>
      <w:r>
        <w:t xml:space="preserve"> — toggle between </w:t>
      </w:r>
      <w:r>
        <w:rPr>
          <w:b/>
          <w:bCs/>
        </w:rPr>
        <w:t xml:space="preserve">"vs BP"</w:t>
      </w:r>
      <w:r>
        <w:t xml:space="preserve"> (Business Plan / target) and </w:t>
      </w:r>
      <w:r>
        <w:rPr>
          <w:b/>
          <w:bCs/>
        </w:rPr>
        <w:t xml:space="preserve">"vs PY"</w:t>
      </w:r>
      <w:r>
        <w:t xml:space="preserve"> (Prior Year).</w:t>
      </w:r>
    </w:p>
    <w:p>
      <w:pPr>
        <w:pStyle w:val="ListParagraph"/>
        <w:numPr>
          <w:ilvl w:val="0"/>
          <w:numId w:val="2"/>
        </w:numPr>
        <w:spacing w:after="60"/>
      </w:pPr>
      <w:r>
        <w:rPr>
          <w:b/>
          <w:bCs/>
        </w:rPr>
        <w:t xml:space="preserve">Currency</w:t>
      </w:r>
      <w:r>
        <w:t xml:space="preserve"> — toggle between ₹ Lakhs and $ (thousands).</w:t>
      </w:r>
    </w:p>
    <w:p>
      <w:pPr>
        <w:spacing w:after="140"/>
        <w:jc w:val="left"/>
      </w:pPr>
      <w:r>
        <w:t xml:space="preserve">Everything below updates live to match these three settings, in a single scroll:</w:t>
      </w:r>
    </w:p>
    <w:p>
      <w:pPr>
        <w:pStyle w:val="ListParagraph"/>
        <w:numPr>
          <w:ilvl w:val="0"/>
          <w:numId w:val="3"/>
        </w:numPr>
        <w:spacing w:after="60"/>
      </w:pPr>
      <w:r>
        <w:t xml:space="preserve">A national revenue banner showing achievement against the Business Plan or Prior Year.</w:t>
      </w:r>
    </w:p>
    <w:p>
      <w:pPr>
        <w:pStyle w:val="ListParagraph"/>
        <w:numPr>
          <w:ilvl w:val="0"/>
          <w:numId w:val="3"/>
        </w:numPr>
        <w:spacing w:after="60"/>
      </w:pPr>
      <w:r>
        <w:t xml:space="preserve">A KPI strip: Top Earner, Most Improved, Best Centre, and overall performance percentage.</w:t>
      </w:r>
    </w:p>
    <w:p>
      <w:pPr>
        <w:pStyle w:val="ListParagraph"/>
        <w:numPr>
          <w:ilvl w:val="0"/>
          <w:numId w:val="3"/>
        </w:numPr>
        <w:spacing w:after="60"/>
      </w:pPr>
      <w:r>
        <w:t xml:space="preserve">A </w:t>
      </w:r>
      <w:r>
        <w:rPr>
          <w:b/>
          <w:bCs/>
        </w:rPr>
        <w:t xml:space="preserve">Counsellor Performance</w:t>
      </w:r>
      <w:r>
        <w:t xml:space="preserve"> leaderboard, ranked, with revenue bars and trend arrows.</w:t>
      </w:r>
    </w:p>
    <w:p>
      <w:pPr>
        <w:pStyle w:val="ListParagraph"/>
        <w:numPr>
          <w:ilvl w:val="0"/>
          <w:numId w:val="3"/>
        </w:numPr>
        <w:spacing w:after="60"/>
      </w:pPr>
      <w:r>
        <w:t xml:space="preserve">A </w:t>
      </w:r>
      <w:r>
        <w:rPr>
          <w:b/>
          <w:bCs/>
        </w:rPr>
        <w:t xml:space="preserve">Revenue vs Business Plan</w:t>
      </w:r>
      <w:r>
        <w:t xml:space="preserve"> bar chart, one bar per counsellor.</w:t>
      </w:r>
    </w:p>
    <w:p>
      <w:pPr>
        <w:pStyle w:val="ListParagraph"/>
        <w:numPr>
          <w:ilvl w:val="0"/>
          <w:numId w:val="3"/>
        </w:numPr>
        <w:spacing w:after="60"/>
      </w:pPr>
      <w:r>
        <w:rPr>
          <w:b/>
          <w:bCs/>
        </w:rPr>
        <w:t xml:space="preserve">Centre Performance</w:t>
      </w:r>
      <w:r>
        <w:t xml:space="preserve"> — a leaderboard plus a grid of per-centre cards.</w:t>
      </w:r>
    </w:p>
    <w:p>
      <w:pPr>
        <w:pStyle w:val="ListParagraph"/>
        <w:numPr>
          <w:ilvl w:val="0"/>
          <w:numId w:val="3"/>
        </w:numPr>
        <w:spacing w:after="60"/>
      </w:pPr>
      <w:r>
        <w:rPr>
          <w:b/>
          <w:bCs/>
        </w:rPr>
        <w:t xml:space="preserve">Individual Scorecards</w:t>
      </w:r>
      <w:r>
        <w:t xml:space="preserve"> — one card per counsellor with a monthly trend sparkline.</w:t>
      </w:r>
    </w:p>
    <w:p>
      <w:pPr>
        <w:pStyle w:val="ListParagraph"/>
        <w:numPr>
          <w:ilvl w:val="0"/>
          <w:numId w:val="3"/>
        </w:numPr>
        <w:spacing w:after="60"/>
      </w:pPr>
      <w:r>
        <w:t xml:space="preserve">An </w:t>
      </w:r>
      <w:r>
        <w:rPr>
          <w:b/>
          <w:bCs/>
        </w:rPr>
        <w:t xml:space="preserve">8-Year Revenue History</w:t>
      </w:r>
      <w:r>
        <w:t xml:space="preserve"> chart (2018–2026), with 2020 marked for COVID and 2026 marked as year-to-date.</w:t>
      </w:r>
    </w:p>
    <w:p>
      <w:pPr>
        <w:pStyle w:val="ListParagraph"/>
        <w:numPr>
          <w:ilvl w:val="0"/>
          <w:numId w:val="3"/>
        </w:numPr>
        <w:spacing w:after="60"/>
      </w:pPr>
      <w:r>
        <w:t xml:space="preserve">A </w:t>
      </w:r>
      <w:r>
        <w:rPr>
          <w:b/>
          <w:bCs/>
        </w:rPr>
        <w:t xml:space="preserve">Year-on-Year Comparison</w:t>
      </w:r>
      <w:r>
        <w:t xml:space="preserve"> table, this fiscal year against last.</w:t>
      </w:r>
    </w:p>
    <w:p>
      <w:pPr>
        <w:pStyle w:val="ListParagraph"/>
        <w:numPr>
          <w:ilvl w:val="0"/>
          <w:numId w:val="3"/>
        </w:numPr>
        <w:spacing w:after="60"/>
      </w:pPr>
      <w:r>
        <w:t xml:space="preserve">An </w:t>
      </w:r>
      <w:r>
        <w:rPr>
          <w:b/>
          <w:bCs/>
        </w:rPr>
        <w:t xml:space="preserve">MIS Reference</w:t>
      </w:r>
      <w:r>
        <w:t xml:space="preserve"> table reproducing the monthly MIS figures reported upward.</w:t>
      </w:r>
    </w:p>
    <w:p>
      <w:pPr>
        <w:spacing w:after="140"/>
        <w:jc w:val="left"/>
      </w:pPr>
      <w:r>
        <w:t xml:space="preserve">This is a read-only reporting view — there is nothing to add, edit, export, or drill into beyond changing the three controls at the top.</w:t>
      </w:r>
    </w:p>
    <w:p>
      <w:r>
        <w:br w:type="page"/>
      </w:r>
    </w:p>
    <w:p>
      <w:pPr>
        <w:pStyle w:val="Heading1"/>
        <w:spacing w:after="120" w:before="240"/>
      </w:pPr>
      <w:r>
        <w:t xml:space="preserve">The Student Portal</w:t>
      </w:r>
    </w:p>
    <w:p>
      <w:pPr>
        <w:spacing w:after="140"/>
        <w:jc w:val="left"/>
      </w:pPr>
      <w:r>
        <w:t xml:space="preserve">The Student Portal is what a student sees day to day: marking their own attendance, submitting lecture feedback, checking their marks and eligibility, and everything else that touches them directly.</w:t>
      </w:r>
    </w:p>
    <w:p>
      <w:pPr>
        <w:pStyle w:val="Heading2"/>
        <w:spacing w:after="120" w:before="240"/>
      </w:pPr>
      <w:r>
        <w:t xml:space="preserve">Signing In</w:t>
      </w:r>
    </w:p>
    <w:p>
      <w:pPr>
        <w:spacing w:after="140"/>
        <w:jc w:val="left"/>
      </w:pPr>
      <w:r>
        <w:t xml:space="preserve">A student enters their </w:t>
      </w:r>
      <w:r>
        <w:rPr>
          <w:b/>
          <w:bCs/>
        </w:rPr>
        <w:t xml:space="preserve">Student ID</w:t>
      </w:r>
      <w:r>
        <w:t xml:space="preserve"> and the </w:t>
      </w:r>
      <w:r>
        <w:rPr>
          <w:b/>
          <w:bCs/>
        </w:rPr>
        <w:t xml:space="preserve">last four digits of their mobile number</w:t>
      </w:r>
      <w:r>
        <w:t xml:space="preserve"> — no separate password to remember. The device remembers the login for 12 hours. If the ID and mobile don't match on file, a clear error explains why ("Student ID not found," "Mobile last 4 digits do not match," and so on).</w:t>
      </w:r>
    </w:p>
    <w:p>
      <w:pPr>
        <w:pStyle w:val="Heading3"/>
        <w:spacing w:after="120" w:before="240"/>
      </w:pPr>
      <w:r>
        <w:t xml:space="preserve">The Consent Notice</w:t>
      </w:r>
    </w:p>
    <w:p>
      <w:pPr>
        <w:spacing w:after="140"/>
        <w:jc w:val="left"/>
      </w:pPr>
      <w:r>
        <w:t xml:space="preserve">Before reaching the portal for the first time (and again whenever the notice is updated), every student must work through a full-screen consent notice titled </w:t>
      </w:r>
      <w:r>
        <w:rPr>
          <w:b/>
          <w:bCs/>
        </w:rPr>
        <w:t xml:space="preserve">"How we use your information,"</w:t>
      </w:r>
      <w:r>
        <w:t xml:space="preserve"> explaining under India's Digital Personal Data Protection Act, 2023: what's collected (name, contact details, attendance, fees, test results, feedback, and approximate device location at the moment attendance is marked), why it's collected, who it's shared with, and the student's rights — including the right to withdraw consent at any time from a </w:t>
      </w:r>
      <w:r>
        <w:rPr>
          <w:b/>
          <w:bCs/>
        </w:rPr>
        <w:t xml:space="preserve">"🔒 Privacy"</w:t>
      </w:r>
      <w:r>
        <w:t xml:space="preserve"> menu once logged in. A checkbox and an </w:t>
      </w:r>
      <w:r>
        <w:rPr>
          <w:b/>
          <w:bCs/>
        </w:rPr>
        <w:t xml:space="preserve">"I Agree — Continue"</w:t>
      </w:r>
      <w:r>
        <w:t xml:space="preserve"> button are required before the portal unlocks.</w:t>
      </w:r>
    </w:p>
    <w:p>
      <w:pPr>
        <w:pBdr>
          <w:left w:val="single" w:color="C9A227" w:sz="16" w:space="8"/>
        </w:pBdr>
        <w:shd w:fill="FDF3E7" w:val="clear"/>
        <w:spacing w:after="120" w:before="120"/>
        <w:ind w:left="200"/>
      </w:pPr>
      <w:r>
        <w:t xml:space="preserve">This notice is a working draft, not a finalized legal document — the development team's own note in the code says outright that it "has not been reviewed by legal counsel." It also states that a named Grievance Officer contact is required under DPDP Rule 8 and still needs to be added; at present the notice only offers a general contact email (indiaeducation@igi.org) with no Grievance Officer title attached to it. Both points are worth resolving with legal counsel before this is treated as a finished compliance document.</w:t>
      </w:r>
    </w:p>
    <w:p>
      <w:pPr>
        <w:pStyle w:val="Heading2"/>
        <w:spacing w:after="120" w:before="240"/>
      </w:pPr>
      <w:r>
        <w:t xml:space="preserve">The Tab Bar</w:t>
      </w:r>
    </w:p>
    <w:p>
      <w:pPr>
        <w:pStyle w:val="ListParagraph"/>
        <w:numPr>
          <w:ilvl w:val="0"/>
          <w:numId w:val="2"/>
        </w:numPr>
        <w:spacing w:after="60"/>
      </w:pPr>
      <w:r>
        <w:t xml:space="preserve">🗓️ Attendance (the home tab)</w:t>
      </w:r>
    </w:p>
    <w:p>
      <w:pPr>
        <w:pStyle w:val="ListParagraph"/>
        <w:numPr>
          <w:ilvl w:val="0"/>
          <w:numId w:val="2"/>
        </w:numPr>
        <w:spacing w:after="60"/>
      </w:pPr>
      <w:r>
        <w:t xml:space="preserve">📚 Courses</w:t>
      </w:r>
    </w:p>
    <w:p>
      <w:pPr>
        <w:pStyle w:val="ListParagraph"/>
        <w:numPr>
          <w:ilvl w:val="0"/>
          <w:numId w:val="2"/>
        </w:numPr>
        <w:spacing w:after="60"/>
      </w:pPr>
      <w:r>
        <w:t xml:space="preserve">🗓️ Calendar</w:t>
      </w:r>
    </w:p>
    <w:p>
      <w:pPr>
        <w:pStyle w:val="ListParagraph"/>
        <w:numPr>
          <w:ilvl w:val="0"/>
          <w:numId w:val="2"/>
        </w:numPr>
        <w:spacing w:after="60"/>
      </w:pPr>
      <w:r>
        <w:t xml:space="preserve">📝 Marks</w:t>
      </w:r>
    </w:p>
    <w:p>
      <w:pPr>
        <w:pStyle w:val="ListParagraph"/>
        <w:numPr>
          <w:ilvl w:val="0"/>
          <w:numId w:val="2"/>
        </w:numPr>
        <w:spacing w:after="60"/>
      </w:pPr>
      <w:r>
        <w:t xml:space="preserve">📎 Resources</w:t>
      </w:r>
    </w:p>
    <w:p>
      <w:pPr>
        <w:pStyle w:val="ListParagraph"/>
        <w:numPr>
          <w:ilvl w:val="0"/>
          <w:numId w:val="2"/>
        </w:numPr>
        <w:spacing w:after="60"/>
      </w:pPr>
      <w:r>
        <w:t xml:space="preserve">💰 Fees</w:t>
      </w:r>
    </w:p>
    <w:p>
      <w:pPr>
        <w:pStyle w:val="ListParagraph"/>
        <w:numPr>
          <w:ilvl w:val="0"/>
          <w:numId w:val="2"/>
        </w:numPr>
        <w:spacing w:after="60"/>
      </w:pPr>
      <w:r>
        <w:t xml:space="preserve">🧮 Calculator</w:t>
      </w:r>
    </w:p>
    <w:p>
      <w:pPr>
        <w:pStyle w:val="ListParagraph"/>
        <w:numPr>
          <w:ilvl w:val="0"/>
          <w:numId w:val="2"/>
        </w:numPr>
        <w:spacing w:after="60"/>
      </w:pPr>
      <w:r>
        <w:t xml:space="preserve">📖 Glossary</w:t>
      </w:r>
    </w:p>
    <w:p>
      <w:pPr>
        <w:pStyle w:val="ListParagraph"/>
        <w:numPr>
          <w:ilvl w:val="0"/>
          <w:numId w:val="2"/>
        </w:numPr>
        <w:spacing w:after="60"/>
      </w:pPr>
      <w:r>
        <w:t xml:space="preserve">🧪 My Tests</w:t>
      </w:r>
    </w:p>
    <w:p>
      <w:pPr>
        <w:pStyle w:val="ListParagraph"/>
        <w:numPr>
          <w:ilvl w:val="0"/>
          <w:numId w:val="2"/>
        </w:numPr>
        <w:spacing w:after="60"/>
      </w:pPr>
      <w:r>
        <w:t xml:space="preserve">📁 Assignments</w:t>
      </w:r>
    </w:p>
    <w:p>
      <w:pPr>
        <w:pStyle w:val="ListParagraph"/>
        <w:numPr>
          <w:ilvl w:val="0"/>
          <w:numId w:val="2"/>
        </w:numPr>
        <w:spacing w:after="60"/>
      </w:pPr>
      <w:r>
        <w:t xml:space="preserve">🎨 Portfolio</w:t>
      </w:r>
    </w:p>
    <w:p>
      <w:pPr>
        <w:pStyle w:val="ListParagraph"/>
        <w:numPr>
          <w:ilvl w:val="0"/>
          <w:numId w:val="2"/>
        </w:numPr>
        <w:spacing w:after="60"/>
      </w:pPr>
      <w:r>
        <w:t xml:space="preserve">🎓 Diploma</w:t>
      </w:r>
    </w:p>
    <w:p>
      <w:pPr>
        <w:pStyle w:val="ListParagraph"/>
        <w:numPr>
          <w:ilvl w:val="0"/>
          <w:numId w:val="2"/>
        </w:numPr>
        <w:spacing w:after="60"/>
      </w:pPr>
      <w:r>
        <w:t xml:space="preserve">✨ Alumni</w:t>
      </w:r>
    </w:p>
    <w:p>
      <w:pPr>
        <w:pStyle w:val="ListParagraph"/>
        <w:numPr>
          <w:ilvl w:val="0"/>
          <w:numId w:val="2"/>
        </w:numPr>
        <w:spacing w:after="60"/>
      </w:pPr>
      <w:r>
        <w:t xml:space="preserve">💎 Career Path</w:t>
      </w:r>
    </w:p>
    <w:p>
      <w:pPr>
        <w:pStyle w:val="ListParagraph"/>
        <w:numPr>
          <w:ilvl w:val="0"/>
          <w:numId w:val="2"/>
        </w:numPr>
        <w:spacing w:after="60"/>
      </w:pPr>
      <w:r>
        <w:t xml:space="preserve">📝 Regularisation</w:t>
      </w:r>
    </w:p>
    <w:p>
      <w:pPr>
        <w:spacing w:after="140"/>
        <w:jc w:val="left"/>
      </w:pPr>
      <w:r>
        <w:t xml:space="preserve">On mobile, 🏠 Home, 🗓️ Timetable, 📝 Marks, and 📎 Notes sit in a fixed bottom bar, with the rest — plus a </w:t>
      </w:r>
      <w:r>
        <w:rPr>
          <w:b/>
          <w:bCs/>
        </w:rPr>
        <w:t xml:space="preserve">🔒 Privacy</w:t>
      </w:r>
      <w:r>
        <w:t xml:space="preserve"> shortcut — under </w:t>
      </w:r>
      <w:r>
        <w:rPr>
          <w:b/>
          <w:bCs/>
        </w:rPr>
        <w:t xml:space="preserve">"☰ More."</w:t>
      </w:r>
      <w:r>
        <w:t xml:space="preserve"> A </w:t>
      </w:r>
      <w:r>
        <w:rPr>
          <w:b/>
          <w:bCs/>
        </w:rPr>
        <w:t xml:space="preserve">"🪪 View Digital ID Card"</w:t>
      </w:r>
      <w:r>
        <w:t xml:space="preserve"> link in the header opens a QR-coded student ID card.</w:t>
      </w:r>
    </w:p>
    <w:p>
      <w:pPr>
        <w:pStyle w:val="Heading2"/>
        <w:spacing w:after="120" w:before="240"/>
      </w:pPr>
      <w:r>
        <w:t xml:space="preserve">Attendance Tab (Home)</w:t>
      </w:r>
    </w:p>
    <w:p>
      <w:pPr>
        <w:spacing w:after="140"/>
        <w:jc w:val="left"/>
      </w:pPr>
      <w:r>
        <w:t xml:space="preserve">The landing screen. A circular ring shows the student's overall attendance percentage (green at 85% or above, gold at 75% or above, red below that), alongside today's status, the next upcoming class, and how much feedback has been submitted. Each enrolled batch appears as a card that, once the instructor opens the session, shows a </w:t>
      </w:r>
      <w:r>
        <w:rPr>
          <w:b/>
          <w:bCs/>
        </w:rPr>
        <w:t xml:space="preserve">"Mark Attendance &amp; Submit Feedback →"</w:t>
      </w:r>
      <w:r>
        <w:t xml:space="preserve"> button. Alert banners here also surface pending assignments or portfolios, newly graded work, and released test results, and a live countdown appears if an online test is currently open, with a </w:t>
      </w:r>
      <w:r>
        <w:rPr>
          <w:b/>
          <w:bCs/>
        </w:rPr>
        <w:t xml:space="preserve">"▶ Begin Test Now"</w:t>
      </w:r>
      <w:r>
        <w:t xml:space="preserve"> button.</w:t>
      </w:r>
    </w:p>
    <w:p>
      <w:pPr>
        <w:pStyle w:val="Heading3"/>
        <w:spacing w:after="120" w:before="240"/>
      </w:pPr>
      <w:r>
        <w:t xml:space="preserve">Marking Attendance &amp; Submitting Feedback</w:t>
      </w:r>
    </w:p>
    <w:p>
      <w:pPr>
        <w:spacing w:after="140"/>
        <w:jc w:val="left"/>
      </w:pPr>
      <w:r>
        <w:t xml:space="preserve">Opening a live session leads to a short form:</w:t>
      </w:r>
    </w:p>
    <w:p>
      <w:pPr>
        <w:pStyle w:val="ListParagraph"/>
        <w:numPr>
          <w:ilvl w:val="0"/>
          <w:numId w:val="2"/>
        </w:numPr>
        <w:spacing w:after="60"/>
      </w:pPr>
      <w:r>
        <w:t xml:space="preserve">What was covered today (a preset topic list, or free text).</w:t>
      </w:r>
    </w:p>
    <w:p>
      <w:pPr>
        <w:pStyle w:val="ListParagraph"/>
        <w:numPr>
          <w:ilvl w:val="0"/>
          <w:numId w:val="2"/>
        </w:numPr>
        <w:spacing w:after="60"/>
      </w:pPr>
      <w:r>
        <w:t xml:space="preserve">A completion status: "✅ Fully covered," "🔄 Partial," "📝 Test," or "➕ Extra."</w:t>
      </w:r>
    </w:p>
    <w:p>
      <w:pPr>
        <w:pStyle w:val="ListParagraph"/>
        <w:numPr>
          <w:ilvl w:val="0"/>
          <w:numId w:val="2"/>
        </w:numPr>
        <w:spacing w:after="60"/>
      </w:pPr>
      <w:r>
        <w:t xml:space="preserve">Four 1–5 star ratings: overall rating, clarity of explanation, pace, and whether doubts were addressed — plus, if a substitute instructor is currently covering the class, a separate rating for them.</w:t>
      </w:r>
    </w:p>
    <w:p>
      <w:pPr>
        <w:pStyle w:val="ListParagraph"/>
        <w:numPr>
          <w:ilvl w:val="0"/>
          <w:numId w:val="2"/>
        </w:numPr>
        <w:spacing w:after="60"/>
      </w:pPr>
      <w:r>
        <w:t xml:space="preserve">An anonymous toggle, which hides only the two written-answer questions below from the counsellor (attendance itself is always recorded either way).</w:t>
      </w:r>
    </w:p>
    <w:p>
      <w:pPr>
        <w:pStyle w:val="ListParagraph"/>
        <w:numPr>
          <w:ilvl w:val="0"/>
          <w:numId w:val="2"/>
        </w:numPr>
        <w:spacing w:after="60"/>
      </w:pPr>
      <w:r>
        <w:t xml:space="preserve">One thing learned today, and an optional suggestion.</w:t>
      </w:r>
    </w:p>
    <w:p>
      <w:pPr>
        <w:spacing w:after="140"/>
        <w:jc w:val="left"/>
      </w:pPr>
      <w:r>
        <w:t xml:space="preserve">Submitting shows a </w:t>
      </w:r>
      <w:r>
        <w:rPr>
          <w:b/>
          <w:bCs/>
        </w:rPr>
        <w:t xml:space="preserve">"🙏 Thank you!"</w:t>
      </w:r>
      <w:r>
        <w:t xml:space="preserve"> confirmation screen. The student's approximate location is checked against the centre's location at the moment of submission, and shown back to them as a badge (✅ At Centre, ⚠️ a distance if outside the expected radius, or ❓ if location wasn't shared) — this is disclosed up front in the consent notice.</w:t>
      </w:r>
    </w:p>
    <w:p>
      <w:pPr>
        <w:pStyle w:val="Heading2"/>
        <w:spacing w:after="120" w:before="240"/>
      </w:pPr>
      <w:r>
        <w:t xml:space="preserve">Courses Tab</w:t>
      </w:r>
    </w:p>
    <w:p>
      <w:pPr>
        <w:spacing w:after="140"/>
        <w:jc w:val="left"/>
      </w:pPr>
      <w:r>
        <w:t xml:space="preserve">The same batch cards as the home tab, grouped by course, with an expandable Attendance History timeline per batch.</w:t>
      </w:r>
    </w:p>
    <w:p>
      <w:pPr>
        <w:pStyle w:val="Heading2"/>
        <w:spacing w:after="120" w:before="240"/>
      </w:pPr>
      <w:r>
        <w:t xml:space="preserve">Calendar Tab</w:t>
      </w:r>
    </w:p>
    <w:p>
      <w:pPr>
        <w:spacing w:after="140"/>
        <w:jc w:val="left"/>
      </w:pPr>
      <w:r>
        <w:t xml:space="preserve">A month-by-month calendar of the student's own attendance record.</w:t>
      </w:r>
    </w:p>
    <w:p>
      <w:pPr>
        <w:pStyle w:val="Heading2"/>
        <w:spacing w:after="120" w:before="240"/>
      </w:pPr>
      <w:r>
        <w:t xml:space="preserve">Marks Tab</w:t>
      </w:r>
    </w:p>
    <w:p>
      <w:pPr>
        <w:spacing w:after="140"/>
        <w:jc w:val="left"/>
      </w:pPr>
      <w:r>
        <w:t xml:space="preserve">A report card: an average score, a Tests Passed count, and a card per test showing the score, percentage, a Pass/Fail/DNA/Pending badge, and any remarks the instructor left.</w:t>
      </w:r>
    </w:p>
    <w:p>
      <w:pPr>
        <w:pStyle w:val="Heading2"/>
        <w:spacing w:after="120" w:before="240"/>
      </w:pPr>
      <w:r>
        <w:t xml:space="preserve">Resources Tab</w:t>
      </w:r>
    </w:p>
    <w:p>
      <w:pPr>
        <w:spacing w:after="140"/>
        <w:jc w:val="left"/>
      </w:pPr>
      <w:r>
        <w:t xml:space="preserve">Materials and recorded lectures posted by the instructor, split between whole-batch resources and session-specific ones.</w:t>
      </w:r>
    </w:p>
    <w:p>
      <w:pPr>
        <w:pStyle w:val="Heading2"/>
        <w:spacing w:after="120" w:before="240"/>
      </w:pPr>
      <w:r>
        <w:t xml:space="preserve">Fees Tab</w:t>
      </w:r>
    </w:p>
    <w:p>
      <w:pPr>
        <w:spacing w:after="140"/>
        <w:jc w:val="left"/>
      </w:pPr>
      <w:r>
        <w:t xml:space="preserve">A fee dashboard per enrolled course: status (Paid, Overdue, Partial, Pending), a progress bar, Total Payable / Paid / Balance figures, the next due date or how overdue the balance is, and an expandable instalment timeline. A </w:t>
      </w:r>
      <w:r>
        <w:rPr>
          <w:b/>
          <w:bCs/>
        </w:rPr>
        <w:t xml:space="preserve">"🖨️ Print Statement"</w:t>
      </w:r>
      <w:r>
        <w:t xml:space="preserve"> button produces a printable ledger. Students can view but not pay their fees through the portal — payment issues go through the counsellor.</w:t>
      </w:r>
    </w:p>
    <w:p>
      <w:pPr>
        <w:pStyle w:val="Heading2"/>
        <w:spacing w:after="120" w:before="240"/>
      </w:pPr>
      <w:r>
        <w:t xml:space="preserve">Calculator Tab</w:t>
      </w:r>
    </w:p>
    <w:p>
      <w:pPr>
        <w:spacing w:after="140"/>
        <w:jc w:val="left"/>
      </w:pPr>
      <w:r>
        <w:t xml:space="preserve">The same Diamond Calculator available to instructors, for self-study.</w:t>
      </w:r>
    </w:p>
    <w:p>
      <w:pPr>
        <w:pStyle w:val="Heading2"/>
        <w:spacing w:after="120" w:before="240"/>
      </w:pPr>
      <w:r>
        <w:t xml:space="preserve">Glossary Tab</w:t>
      </w:r>
    </w:p>
    <w:p>
      <w:pPr>
        <w:spacing w:after="140"/>
        <w:jc w:val="left"/>
      </w:pPr>
      <w:r>
        <w:t xml:space="preserve">The same searchable Diamond / Colored Stone / Jewelry Design term reference.</w:t>
      </w:r>
    </w:p>
    <w:p>
      <w:pPr>
        <w:pStyle w:val="Heading2"/>
        <w:spacing w:after="120" w:before="240"/>
      </w:pPr>
      <w:r>
        <w:t xml:space="preserve">My Tests Tab</w:t>
      </w:r>
    </w:p>
    <w:p>
      <w:pPr>
        <w:spacing w:after="140"/>
        <w:jc w:val="left"/>
      </w:pPr>
      <w:r>
        <w:t xml:space="preserve">Online test results — weekly tests, final exams, and a running weekly average — refreshing automatically while the tab is open, with a red badge on the tab whenever there's an unviewed result.</w:t>
      </w:r>
    </w:p>
    <w:p>
      <w:pPr>
        <w:pStyle w:val="Heading2"/>
        <w:spacing w:after="120" w:before="240"/>
      </w:pPr>
      <w:r>
        <w:t xml:space="preserve">Assignments Tab</w:t>
      </w:r>
    </w:p>
    <w:p>
      <w:pPr>
        <w:spacing w:after="140"/>
        <w:jc w:val="left"/>
      </w:pPr>
      <w:r>
        <w:t xml:space="preserve">Active and completed assignments, with a red badge for anything still pending.</w:t>
      </w:r>
    </w:p>
    <w:p>
      <w:pPr>
        <w:pStyle w:val="Heading2"/>
        <w:spacing w:after="120" w:before="240"/>
      </w:pPr>
      <w:r>
        <w:t xml:space="preserve">Portfolio Tab</w:t>
      </w:r>
    </w:p>
    <w:p>
      <w:pPr>
        <w:spacing w:after="140"/>
        <w:jc w:val="left"/>
      </w:pPr>
      <w:r>
        <w:t xml:space="preserve">Active and completed design-portfolio submissions, the same pattern as Assignments.</w:t>
      </w:r>
    </w:p>
    <w:p>
      <w:pPr>
        <w:pStyle w:val="Heading2"/>
        <w:spacing w:after="120" w:before="240"/>
      </w:pPr>
      <w:r>
        <w:t xml:space="preserve">Diploma Tab</w:t>
      </w:r>
    </w:p>
    <w:p>
      <w:pPr>
        <w:spacing w:after="140"/>
        <w:jc w:val="left"/>
      </w:pPr>
      <w:r>
        <w:t xml:space="preserve">Shows exactly where the student stands against the diploma eligibility rule (weekly average, practical marks where required, and final exam each at least 60%, attendance shown as informational only) for each batch, and their overall status: "🎓 Diploma Released," "✅ Eligible — awaiting release," or "⏳ Not yet eligible" with the specific reasons listed, such as a low combined score or an outstanding fee balance.</w:t>
      </w:r>
    </w:p>
    <w:p>
      <w:pPr>
        <w:pStyle w:val="Heading2"/>
        <w:spacing w:after="120" w:before="240"/>
      </w:pPr>
      <w:r>
        <w:t xml:space="preserve">Alumni Tab</w:t>
      </w:r>
    </w:p>
    <w:p>
      <w:pPr>
        <w:spacing w:after="140"/>
        <w:jc w:val="left"/>
      </w:pPr>
      <w:r>
        <w:t xml:space="preserve">Once a course is complete, this tab shows the student is eligible to join IGI's alumni network, with benefit tiles covering the global network, the Gemological Review publication, career opportunities, and alumni recognition. Before completion, it shows a countdown to eligibility instead.</w:t>
      </w:r>
    </w:p>
    <w:p>
      <w:pPr>
        <w:pStyle w:val="Heading2"/>
        <w:spacing w:after="120" w:before="240"/>
      </w:pPr>
      <w:r>
        <w:t xml:space="preserve">Career Path Tab</w:t>
      </w:r>
    </w:p>
    <w:p>
      <w:pPr>
        <w:spacing w:after="140"/>
        <w:jc w:val="left"/>
      </w:pPr>
      <w:r>
        <w:t xml:space="preserve">Evergreen content promoting the Gem-A FGA (Gemmology Diploma) as a next step after graduation, including a section on the FGA as a pathway into the European gemmology qualification. A subtle nudge banner points especially strong candidates toward this path.</w:t>
      </w:r>
    </w:p>
    <w:p>
      <w:pPr>
        <w:pStyle w:val="Heading2"/>
        <w:spacing w:after="120" w:before="240"/>
      </w:pPr>
      <w:r>
        <w:t xml:space="preserve">Regularisation Tab</w:t>
      </w:r>
    </w:p>
    <w:p>
      <w:pPr>
        <w:spacing w:after="140"/>
        <w:jc w:val="left"/>
      </w:pPr>
      <w:r>
        <w:t xml:space="preserve">Lists past sessions with a </w:t>
      </w:r>
      <w:r>
        <w:rPr>
          <w:b/>
          <w:bCs/>
        </w:rPr>
        <w:t xml:space="preserve">"Regularise"</w:t>
      </w:r>
      <w:r>
        <w:t xml:space="preserve"> button next to any that were missed, opening a form asking why the session was missed. The counsellor reviews these within two working days, and the status updates to Regularisation Pending, Regularised, or — if rejected — an option to request again.</w:t>
      </w:r>
    </w:p>
    <w:p>
      <w:pPr>
        <w:pStyle w:val="Heading2"/>
        <w:spacing w:after="120" w:before="240"/>
      </w:pPr>
      <w:r>
        <w:t xml:space="preserve">Privacy</w:t>
      </w:r>
    </w:p>
    <w:p>
      <w:pPr>
        <w:spacing w:after="140"/>
        <w:jc w:val="left"/>
      </w:pPr>
      <w:r>
        <w:t xml:space="preserve">Reached from the </w:t>
      </w:r>
      <w:r>
        <w:rPr>
          <w:b/>
          <w:bCs/>
        </w:rPr>
        <w:t xml:space="preserve">"🔒 Privacy"</w:t>
      </w:r>
      <w:r>
        <w:t xml:space="preserve"> item under "More." Shows the current consent status and the date it was given, with a </w:t>
      </w:r>
      <w:r>
        <w:rPr>
          <w:b/>
          <w:bCs/>
        </w:rPr>
        <w:t xml:space="preserve">"Withdraw Consent"</w:t>
      </w:r>
      <w:r>
        <w:t xml:space="preserve"> option that, once confirmed, requires the student to review and accept the notice again the next time they log in.</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12" w:space="6"/>
      </w:pBdr>
      <w:spacing w:after="200" w:before="480"/>
    </w:pPr>
    <w:rPr>
      <w:rFonts w:ascii="Calibri" w:cs="Calibri" w:eastAsia="Calibri" w:hAnsi="Calibri"/>
      <w:b/>
      <w:bCs/>
      <w:color w:val="17284D"/>
      <w:sz w:val="34"/>
      <w:szCs w:val="34"/>
    </w:rPr>
  </w:style>
  <w:style w:type="paragraph" w:styleId="Heading2">
    <w:name w:val="Heading 2"/>
    <w:basedOn w:val="Normal"/>
    <w:next w:val="Normal"/>
    <w:qFormat/>
    <w:pPr>
      <w:spacing w:after="140" w:before="320"/>
    </w:pPr>
    <w:rPr>
      <w:rFonts w:ascii="Calibri" w:cs="Calibri" w:eastAsia="Calibri" w:hAnsi="Calibri"/>
      <w:b/>
      <w:bCs/>
      <w:color w:val="17284D"/>
      <w:sz w:val="27"/>
      <w:szCs w:val="27"/>
    </w:rPr>
  </w:style>
  <w:style w:type="paragraph" w:styleId="Heading3">
    <w:name w:val="Heading 3"/>
    <w:basedOn w:val="Normal"/>
    <w:next w:val="Normal"/>
    <w:qFormat/>
    <w:pPr>
      <w:spacing w:after="100" w:before="240"/>
    </w:pPr>
    <w:rPr>
      <w:rFonts w:ascii="Calibri" w:cs="Calibri" w:eastAsia="Calibri" w:hAnsi="Calibri"/>
      <w:b/>
      <w:bCs/>
      <w:color w:val="8A6D1E"/>
      <w:sz w:val="24"/>
      <w:szCs w:val="24"/>
    </w:rPr>
  </w:style>
  <w:style w:type="paragraph" w:styleId="Heading4">
    <w:name w:val="Heading 4"/>
    <w:basedOn w:val="Normal"/>
    <w:next w:val="Normal"/>
    <w:qFormat/>
    <w:pPr>
      <w:spacing w:after="80" w:before="180"/>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2026-08-25T11:04:01.887Z</dcterms:created>
  <dcterms:modified xsi:type="dcterms:W3CDTF">2026-08-25T11:04:01.887Z</dcterms:modified>
</cp:coreProperties>
</file>

<file path=docProps/custom.xml><?xml version="1.0" encoding="utf-8"?>
<Properties xmlns="http://schemas.openxmlformats.org/officeDocument/2006/custom-properties" xmlns:vt="http://schemas.openxmlformats.org/officeDocument/2006/docPropsVTypes"/>
</file>