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Bdr>
          <w:top w:val="single" w:color="000000" w:sz="8" w:space="0"/>
          <w:left w:val="single" w:color="000000" w:sz="8" w:space="0"/>
          <w:bottom w:val="single" w:color="000000" w:sz="8" w:space="1"/>
          <w:right w:val="single" w:color="000000" w:sz="8" w:space="1"/>
          <w:between w:val="none" w:color="auto" w:sz="0" w:space="0"/>
        </w:pBdr>
        <w:shd w:val="clear" w:color="auto" w:fill="63666A"/>
        <w:jc w:val="center"/>
        <w:rPr>
          <w:b/>
          <w:color w:val="FFFFFF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5704205</wp:posOffset>
            </wp:positionH>
            <wp:positionV relativeFrom="paragraph">
              <wp:posOffset>-1306195</wp:posOffset>
            </wp:positionV>
            <wp:extent cx="1380490" cy="1043305"/>
            <wp:effectExtent l="0" t="0" r="3810" b="0"/>
            <wp:wrapNone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FFFF"/>
          <w:sz w:val="24"/>
          <w:szCs w:val="24"/>
        </w:rPr>
        <w:t>EDUCATION</w:t>
      </w:r>
    </w:p>
    <w:tbl>
      <w:tblPr>
        <w:tblStyle w:val="16"/>
        <w:tblW w:w="105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835"/>
        <w:gridCol w:w="3544"/>
        <w:gridCol w:w="1843"/>
        <w:gridCol w:w="709"/>
        <w:gridCol w:w="15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3544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Institute / Organization</w:t>
            </w:r>
          </w:p>
        </w:tc>
        <w:tc>
          <w:tcPr>
            <w:tcW w:w="1843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 / University</w:t>
            </w:r>
          </w:p>
        </w:tc>
        <w:tc>
          <w:tcPr>
            <w:tcW w:w="709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5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% age/CGPA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00" w:hRule="atLeast"/>
        </w:trPr>
        <w:tc>
          <w:tcPr>
            <w:tcW w:w="283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Adarsh vidhya Mandir Secondary School, Jaitaran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RBSE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</w:tcPr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835" w:type="dxa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Yadav Public School, Jodhpur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RBSE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</w:tcPr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83.6%</w:t>
            </w:r>
          </w:p>
          <w:p>
            <w:pPr>
              <w:ind w:right="-36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49" w:hRule="atLeast"/>
        </w:trPr>
        <w:tc>
          <w:tcPr>
            <w:tcW w:w="2835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</w:p>
        </w:tc>
        <w:tc>
          <w:tcPr>
            <w:tcW w:w="3544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 Institute of Technology, Delhi</w:t>
            </w:r>
          </w:p>
        </w:tc>
        <w:tc>
          <w:tcPr>
            <w:tcW w:w="1843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</w:tcPr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2013-2017</w:t>
            </w:r>
          </w:p>
        </w:tc>
        <w:tc>
          <w:tcPr>
            <w:tcW w:w="1587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7.11</w:t>
            </w:r>
          </w:p>
          <w:p>
            <w:pPr>
              <w:ind w:right="-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(out of 10)</w:t>
            </w:r>
          </w:p>
        </w:tc>
      </w:tr>
    </w:tbl>
    <w:p>
      <w:pPr>
        <w:keepLines w:val="0"/>
        <w:pBdr>
          <w:top w:val="single" w:color="000000" w:sz="8" w:space="0"/>
          <w:left w:val="single" w:color="000000" w:sz="8" w:space="1"/>
          <w:bottom w:val="single" w:color="000000" w:sz="8" w:space="1"/>
          <w:right w:val="single" w:color="000000" w:sz="8" w:space="1"/>
          <w:between w:val="none" w:color="auto" w:sz="0" w:space="0"/>
        </w:pBdr>
        <w:shd w:val="clear" w:color="auto" w:fill="63666A"/>
        <w:ind w:left="1080" w:hanging="1080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KEY PROJECTS</w:t>
      </w:r>
    </w:p>
    <w:tbl>
      <w:tblPr>
        <w:tblStyle w:val="17"/>
        <w:tblW w:w="10517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5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24" w:hRule="atLeast"/>
        </w:trPr>
        <w:tc>
          <w:tcPr>
            <w:tcW w:w="10517" w:type="dxa"/>
          </w:tcPr>
          <w:p>
            <w:pPr>
              <w:jc w:val="left"/>
              <w:rPr>
                <w:b/>
                <w:sz w:val="24"/>
                <w:szCs w:val="24"/>
                <w:u w:val="single"/>
              </w:rPr>
            </w:pPr>
          </w:p>
          <w:p>
            <w:pPr>
              <w:ind w:left="2160"/>
              <w:rPr>
                <w:sz w:val="24"/>
                <w:szCs w:val="24"/>
              </w:rPr>
            </w:pPr>
          </w:p>
          <w:p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JOB( </w:t>
            </w:r>
            <w:r>
              <w:rPr>
                <w:rFonts w:hint="default"/>
                <w:b/>
                <w:sz w:val="28"/>
                <w:szCs w:val="28"/>
                <w:u w:val="single"/>
                <w:lang w:val="en-US"/>
              </w:rPr>
              <w:t>6</w:t>
            </w:r>
            <w:r>
              <w:rPr>
                <w:b/>
                <w:sz w:val="28"/>
                <w:szCs w:val="28"/>
                <w:u w:val="single"/>
              </w:rPr>
              <w:t xml:space="preserve"> Year 6M )</w:t>
            </w:r>
          </w:p>
          <w:p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        </w:t>
            </w:r>
          </w:p>
          <w:p>
            <w:pPr>
              <w:pStyle w:val="13"/>
              <w:spacing w:before="0" w:beforeAutospacing="0" w:after="0" w:afterAutospacing="0"/>
              <w:ind w:left="121"/>
            </w:pPr>
            <w:r>
              <w:t xml:space="preserve">   </w:t>
            </w:r>
            <w:r>
              <w:rPr>
                <w:rFonts w:hint="default"/>
                <w:b/>
                <w:bCs/>
                <w:color w:val="000000"/>
              </w:rPr>
              <w:t>Foundit (Formerly Monster APAC &amp; ME)</w:t>
            </w:r>
            <w:r>
              <w:rPr>
                <w:color w:val="000000"/>
              </w:rPr>
              <w:t>(</w:t>
            </w:r>
            <w:r>
              <w:rPr>
                <w:rFonts w:hint="default"/>
                <w:color w:val="000000"/>
                <w:lang w:val="en-US"/>
              </w:rPr>
              <w:t>July</w:t>
            </w:r>
            <w:r>
              <w:rPr>
                <w:color w:val="000000"/>
              </w:rPr>
              <w:t>’2</w:t>
            </w:r>
            <w:r>
              <w:rPr>
                <w:rFonts w:hint="default"/>
                <w:color w:val="000000"/>
                <w:lang w:val="en-US"/>
              </w:rPr>
              <w:t>2</w:t>
            </w:r>
            <w:r>
              <w:rPr>
                <w:color w:val="000000"/>
              </w:rPr>
              <w:t xml:space="preserve"> - </w:t>
            </w:r>
            <w:r>
              <w:rPr>
                <w:rFonts w:hint="default"/>
                <w:color w:val="000000"/>
                <w:lang w:val="en-US"/>
              </w:rPr>
              <w:t>Present</w:t>
            </w:r>
            <w:r>
              <w:rPr>
                <w:color w:val="000000"/>
              </w:rPr>
              <w:t>) </w:t>
            </w:r>
          </w:p>
          <w:p>
            <w:pPr>
              <w:pStyle w:val="13"/>
              <w:spacing w:before="275" w:beforeAutospacing="0" w:after="0" w:afterAutospacing="0"/>
              <w:ind w:left="836"/>
            </w:pPr>
            <w:r>
              <w:rPr>
                <w:b/>
                <w:bCs/>
                <w:color w:val="000000"/>
              </w:rPr>
              <w:t xml:space="preserve">1. </w:t>
            </w:r>
            <w:r>
              <w:rPr>
                <w:rFonts w:hint="default"/>
                <w:b/>
                <w:bCs/>
                <w:color w:val="000000"/>
              </w:rPr>
              <w:t>Outreach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</w:pPr>
            <w:r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  <w:t>Outreach is structured to facilitate communication between recruiters and job seekers through email, considering the recruiter's current inventory. The project incorporates notable features such as AI-powered email content generation, personalized emails tailored for seekers, and the inclusion of employer branding in recruiter communications.</w:t>
            </w:r>
          </w:p>
          <w:p>
            <w:pPr>
              <w:pStyle w:val="13"/>
              <w:spacing w:before="326" w:beforeAutospacing="0" w:after="0" w:afterAutospacing="0"/>
              <w:ind w:left="118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</w:t>
            </w:r>
            <w:r>
              <w:rPr>
                <w:rFonts w:hint="default" w:ascii="Arial" w:hAnsi="Arial"/>
                <w:color w:val="212529"/>
                <w:shd w:val="clear" w:color="auto" w:fill="FFFFFF"/>
              </w:rPr>
              <w:t>Java8, SpringBoot, Hibernate, ReactJS, MySQL, MongoDB, RabbitMQ, Kafka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 xml:space="preserve">– </w:t>
            </w:r>
            <w:r>
              <w:rPr>
                <w:rFonts w:hint="default"/>
                <w:color w:val="000000"/>
                <w:lang w:val="en-US"/>
              </w:rPr>
              <w:t>8</w:t>
            </w:r>
          </w:p>
          <w:p>
            <w:pPr>
              <w:pStyle w:val="13"/>
              <w:spacing w:before="275" w:beforeAutospacing="0" w:after="0" w:afterAutospacing="0"/>
              <w:ind w:left="836"/>
            </w:pPr>
            <w:r>
              <w:rPr>
                <w:rFonts w:hint="default"/>
                <w:b/>
                <w:bCs/>
                <w:color w:val="000000"/>
                <w:lang w:val="en-US"/>
              </w:rPr>
              <w:t>2</w:t>
            </w:r>
            <w:r>
              <w:rPr>
                <w:b/>
                <w:bCs/>
                <w:color w:val="000000"/>
              </w:rPr>
              <w:t xml:space="preserve">. </w:t>
            </w:r>
            <w:r>
              <w:rPr>
                <w:rFonts w:hint="default"/>
                <w:b/>
                <w:bCs/>
                <w:color w:val="000000"/>
              </w:rPr>
              <w:t>Inventory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  <w:t>The Inventory module is designed to automatically consume and calculate daily, monthly, and remaining inventory for recruiters based on a zero-login parent-child relationship. This project enables downstream projects to take action based on available inventory, such as profile views, profile Excel downloads, resume searches, and outreach activities.</w:t>
            </w:r>
          </w:p>
          <w:p>
            <w:pPr>
              <w:pStyle w:val="13"/>
              <w:spacing w:before="326" w:beforeAutospacing="0" w:after="0" w:afterAutospacing="0"/>
              <w:ind w:left="1185"/>
              <w:rPr>
                <w:rFonts w:hint="default" w:ascii="Arial" w:hAnsi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</w:t>
            </w:r>
            <w:r>
              <w:rPr>
                <w:rFonts w:hint="default" w:ascii="Arial" w:hAnsi="Arial"/>
                <w:color w:val="212529"/>
                <w:shd w:val="clear" w:color="auto" w:fill="FFFFFF"/>
              </w:rPr>
              <w:t>Java8, SpringBoot, Hibernate, MySQL, RabbitMQ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 xml:space="preserve">– </w:t>
            </w:r>
            <w:r>
              <w:rPr>
                <w:rFonts w:hint="default"/>
                <w:color w:val="000000"/>
                <w:lang w:val="en-US"/>
              </w:rPr>
              <w:t>5</w:t>
            </w:r>
          </w:p>
          <w:p>
            <w:pPr>
              <w:pStyle w:val="13"/>
              <w:spacing w:before="275" w:beforeAutospacing="0" w:after="0" w:afterAutospacing="0"/>
              <w:ind w:left="836"/>
            </w:pPr>
            <w:r>
              <w:rPr>
                <w:rFonts w:hint="default"/>
                <w:b/>
                <w:bCs/>
                <w:color w:val="000000"/>
                <w:lang w:val="en-US"/>
              </w:rPr>
              <w:t>3</w:t>
            </w:r>
            <w:r>
              <w:rPr>
                <w:b/>
                <w:bCs/>
                <w:color w:val="000000"/>
              </w:rPr>
              <w:t xml:space="preserve">. </w:t>
            </w:r>
            <w:r>
              <w:rPr>
                <w:rFonts w:hint="default"/>
                <w:b/>
                <w:bCs/>
                <w:color w:val="000000"/>
              </w:rPr>
              <w:t>Recruiter Actions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  <w:t>This project manages all recruiter actions, including viewing profiles, downloading profiles, marking profiles as favorites, and moving profiles through different stages of the hiring funnel.</w:t>
            </w:r>
          </w:p>
          <w:p>
            <w:pPr>
              <w:pStyle w:val="13"/>
              <w:spacing w:before="326" w:beforeAutospacing="0" w:after="0" w:afterAutospacing="0"/>
              <w:ind w:left="1185"/>
              <w:rPr>
                <w:rFonts w:hint="default" w:ascii="Arial" w:hAnsi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</w:t>
            </w:r>
            <w:r>
              <w:rPr>
                <w:rFonts w:hint="default" w:ascii="Arial" w:hAnsi="Arial"/>
                <w:color w:val="212529"/>
                <w:shd w:val="clear" w:color="auto" w:fill="FFFFFF"/>
              </w:rPr>
              <w:t>Java8, SpringBoot, Hibernate, ReactJS, MySQL, RabbitMQ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 xml:space="preserve">– </w:t>
            </w:r>
            <w:r>
              <w:rPr>
                <w:rFonts w:hint="default"/>
                <w:color w:val="000000"/>
                <w:lang w:val="en-US"/>
              </w:rPr>
              <w:t>5</w:t>
            </w: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</w:p>
          <w:p>
            <w:pPr>
              <w:pStyle w:val="13"/>
              <w:spacing w:before="275" w:beforeAutospacing="0" w:after="0" w:afterAutospacing="0"/>
              <w:ind w:left="836"/>
            </w:pPr>
            <w:r>
              <w:rPr>
                <w:rFonts w:hint="default"/>
                <w:b/>
                <w:bCs/>
                <w:color w:val="000000"/>
                <w:lang w:val="en-US"/>
              </w:rPr>
              <w:t>5</w:t>
            </w:r>
            <w:r>
              <w:rPr>
                <w:b/>
                <w:bCs/>
                <w:color w:val="000000"/>
              </w:rPr>
              <w:t xml:space="preserve">. </w:t>
            </w:r>
            <w:r>
              <w:rPr>
                <w:rFonts w:hint="default"/>
                <w:b/>
                <w:bCs/>
                <w:color w:val="000000"/>
              </w:rPr>
              <w:t>Profile and Job applies sync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  <w:t>This project facilitates synchronization between seeker profiles and job applications with the recruiter platform, handling high throughput and critical business logic seamlessly.</w:t>
            </w:r>
          </w:p>
          <w:p>
            <w:pPr>
              <w:pStyle w:val="13"/>
              <w:spacing w:before="326" w:beforeAutospacing="0" w:after="0" w:afterAutospacing="0"/>
              <w:ind w:left="1185"/>
              <w:rPr>
                <w:rFonts w:hint="default" w:ascii="Arial" w:hAnsi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</w:t>
            </w:r>
            <w:r>
              <w:rPr>
                <w:rFonts w:hint="default" w:ascii="Arial" w:hAnsi="Arial"/>
                <w:color w:val="212529"/>
                <w:shd w:val="clear" w:color="auto" w:fill="FFFFFF"/>
              </w:rPr>
              <w:t>Java8, SpringBoot, Hibernate, MySQL, Kafka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color w:val="000000"/>
                <w:lang w:val="en-US"/>
              </w:rPr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 xml:space="preserve">– </w:t>
            </w:r>
            <w:r>
              <w:rPr>
                <w:rFonts w:hint="default"/>
                <w:color w:val="000000"/>
                <w:lang w:val="en-US"/>
              </w:rPr>
              <w:t>5</w:t>
            </w:r>
          </w:p>
          <w:p>
            <w:pPr>
              <w:rPr>
                <w:b/>
                <w:sz w:val="28"/>
                <w:szCs w:val="28"/>
                <w:u w:val="single"/>
              </w:rPr>
            </w:pPr>
          </w:p>
          <w:p>
            <w:pPr>
              <w:pStyle w:val="13"/>
              <w:spacing w:before="0" w:beforeAutospacing="0" w:after="0" w:afterAutospacing="0"/>
              <w:ind w:left="121"/>
            </w:pPr>
            <w:r>
              <w:t xml:space="preserve">   </w:t>
            </w:r>
          </w:p>
          <w:p>
            <w:pPr>
              <w:pStyle w:val="13"/>
              <w:spacing w:before="0" w:beforeAutospacing="0" w:after="0" w:afterAutospacing="0"/>
              <w:ind w:left="121"/>
            </w:pPr>
            <w:r>
              <w:rPr>
                <w:rFonts w:hint="default"/>
                <w:b/>
                <w:bCs/>
                <w:color w:val="000000"/>
                <w:lang w:val="en-US"/>
              </w:rPr>
              <w:t xml:space="preserve">Cognizant </w:t>
            </w:r>
            <w:r>
              <w:rPr>
                <w:color w:val="000000"/>
              </w:rPr>
              <w:t>(</w:t>
            </w:r>
            <w:r>
              <w:rPr>
                <w:rFonts w:hint="default"/>
                <w:color w:val="000000"/>
                <w:lang w:val="en-US"/>
              </w:rPr>
              <w:t>June</w:t>
            </w:r>
            <w:r>
              <w:rPr>
                <w:color w:val="000000"/>
              </w:rPr>
              <w:t>’2</w:t>
            </w:r>
            <w:r>
              <w:rPr>
                <w:rFonts w:hint="default"/>
                <w:color w:val="000000"/>
                <w:lang w:val="en-US"/>
              </w:rPr>
              <w:t>1</w:t>
            </w:r>
            <w:r>
              <w:rPr>
                <w:color w:val="000000"/>
              </w:rPr>
              <w:t xml:space="preserve"> - </w:t>
            </w:r>
            <w:r>
              <w:rPr>
                <w:rFonts w:hint="default"/>
                <w:color w:val="000000"/>
                <w:lang w:val="en-US"/>
              </w:rPr>
              <w:t>July’22</w:t>
            </w:r>
            <w:r>
              <w:rPr>
                <w:color w:val="000000"/>
              </w:rPr>
              <w:t>) </w:t>
            </w:r>
          </w:p>
          <w:p>
            <w:pPr>
              <w:pStyle w:val="13"/>
              <w:spacing w:before="275" w:beforeAutospacing="0" w:after="0" w:afterAutospacing="0"/>
              <w:ind w:left="836"/>
              <w:rPr>
                <w:rFonts w:hint="default"/>
                <w:lang w:val="en-US"/>
              </w:rPr>
            </w:pPr>
            <w:r>
              <w:rPr>
                <w:b/>
                <w:bCs/>
                <w:color w:val="000000"/>
              </w:rPr>
              <w:t xml:space="preserve">1. </w:t>
            </w:r>
            <w:r>
              <w:rPr>
                <w:rFonts w:hint="default"/>
                <w:b/>
                <w:bCs/>
                <w:color w:val="000000"/>
                <w:lang w:val="en-US"/>
              </w:rPr>
              <w:t>Discover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</w:pPr>
            <w:r>
              <w:rPr>
                <w:rFonts w:hint="default" w:ascii="Arial" w:hAnsi="Arial"/>
                <w:color w:val="212529"/>
                <w:sz w:val="20"/>
                <w:szCs w:val="20"/>
                <w:shd w:val="clear" w:color="auto" w:fill="FFFFFF"/>
              </w:rPr>
              <w:t>Compare and apply for the best Discover credit card for the customer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</w:p>
          <w:p>
            <w:pPr>
              <w:pStyle w:val="13"/>
              <w:spacing w:before="326" w:beforeAutospacing="0" w:after="0" w:afterAutospacing="0"/>
              <w:ind w:left="1185"/>
              <w:rPr>
                <w:rFonts w:ascii="Arial" w:hAnsi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Technologies - </w:t>
            </w:r>
            <w:r>
              <w:rPr>
                <w:rFonts w:hint="default" w:ascii="Arial" w:hAnsi="Arial"/>
                <w:color w:val="212529"/>
                <w:shd w:val="clear" w:color="auto" w:fill="FFFFFF"/>
              </w:rPr>
              <w:t>Java, MySQL, ReactJS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Architecture - </w:t>
            </w:r>
            <w:r>
              <w:rPr>
                <w:rFonts w:hint="default" w:ascii="Arial" w:hAnsi="Arial"/>
                <w:color w:val="212529"/>
                <w:shd w:val="clear" w:color="auto" w:fill="FFFFFF"/>
              </w:rPr>
              <w:t>Monolithic</w:t>
            </w:r>
          </w:p>
          <w:p>
            <w:pPr>
              <w:pStyle w:val="13"/>
              <w:spacing w:before="10" w:beforeAutospacing="0" w:after="0" w:afterAutospacing="0"/>
              <w:ind w:left="1208"/>
              <w:rPr>
                <w:rFonts w:hint="default"/>
                <w:b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 xml:space="preserve">– </w:t>
            </w:r>
            <w:r>
              <w:rPr>
                <w:rFonts w:hint="default"/>
                <w:color w:val="000000"/>
                <w:lang w:val="en-US"/>
              </w:rPr>
              <w:t>8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pStyle w:val="13"/>
              <w:spacing w:before="0" w:beforeAutospacing="0" w:after="0" w:afterAutospacing="0"/>
              <w:ind w:left="121"/>
            </w:pPr>
            <w:r>
              <w:t xml:space="preserve">   </w:t>
            </w:r>
            <w:r>
              <w:rPr>
                <w:b/>
                <w:bCs/>
                <w:color w:val="000000"/>
              </w:rPr>
              <w:t xml:space="preserve">EzCred </w:t>
            </w:r>
            <w:r>
              <w:rPr>
                <w:color w:val="000000"/>
              </w:rPr>
              <w:t xml:space="preserve">(Oct’20 - </w:t>
            </w:r>
            <w:r>
              <w:rPr>
                <w:rFonts w:hint="default"/>
                <w:color w:val="000000"/>
                <w:lang w:val="en-US"/>
              </w:rPr>
              <w:t>June’21</w:t>
            </w:r>
            <w:r>
              <w:rPr>
                <w:color w:val="000000"/>
              </w:rPr>
              <w:t>) </w:t>
            </w:r>
          </w:p>
          <w:p>
            <w:pPr>
              <w:pStyle w:val="13"/>
              <w:spacing w:before="275" w:beforeAutospacing="0" w:after="0" w:afterAutospacing="0"/>
              <w:ind w:left="836"/>
            </w:pPr>
            <w:r>
              <w:rPr>
                <w:b/>
                <w:bCs/>
                <w:color w:val="000000"/>
              </w:rPr>
              <w:t>1. EzCred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Enable EMI financing for offline and Online customer Experiences.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</w:p>
          <w:p>
            <w:pPr>
              <w:pStyle w:val="13"/>
              <w:spacing w:before="326" w:beforeAutospacing="0" w:after="0" w:afterAutospacing="0"/>
              <w:ind w:left="118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Technologies - Java, Dropwizard, Hibernate, Spring boot, Vue-js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08"/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>– 6</w:t>
            </w:r>
          </w:p>
          <w:p>
            <w:pPr>
              <w:pStyle w:val="13"/>
              <w:spacing w:before="270" w:beforeAutospacing="0" w:after="0" w:afterAutospacing="0"/>
              <w:ind w:left="127"/>
            </w:pPr>
            <w:r>
              <w:rPr>
                <w:b/>
                <w:bCs/>
                <w:color w:val="000000"/>
              </w:rPr>
              <w:t xml:space="preserve">Talentica </w:t>
            </w:r>
            <w:r>
              <w:rPr>
                <w:color w:val="000000"/>
              </w:rPr>
              <w:t>(March’20– Oct’20) </w:t>
            </w:r>
          </w:p>
          <w:p>
            <w:pPr>
              <w:pStyle w:val="13"/>
              <w:spacing w:before="275" w:beforeAutospacing="0" w:after="0" w:afterAutospacing="0"/>
              <w:ind w:left="836"/>
            </w:pPr>
            <w:r>
              <w:rPr>
                <w:b/>
                <w:bCs/>
                <w:color w:val="000000"/>
              </w:rPr>
              <w:t>1. Tala Security </w:t>
            </w:r>
          </w:p>
          <w:p>
            <w:pPr>
              <w:pStyle w:val="13"/>
              <w:spacing w:before="15" w:beforeAutospacing="0" w:after="0" w:afterAutospacing="0"/>
              <w:ind w:left="1181" w:right="459" w:firstLine="7"/>
            </w:pP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Based on CSP Policy, CSP makes it possible for server administrators to reduce or eliminate the vectors by 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which XSS can occur by specifying the domains that the browser should consider to be valid sources of 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executable scripts.</w:t>
            </w:r>
            <w:r>
              <w:rPr>
                <w:rFonts w:ascii="Arial" w:hAnsi="Arial" w:cs="Arial"/>
                <w:color w:val="212529"/>
                <w:sz w:val="20"/>
                <w:szCs w:val="20"/>
              </w:rPr>
              <w:t> </w:t>
            </w:r>
          </w:p>
          <w:p>
            <w:pPr>
              <w:pStyle w:val="13"/>
              <w:spacing w:before="326" w:beforeAutospacing="0" w:after="0" w:afterAutospacing="0"/>
              <w:ind w:left="118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Technologies - Java, Spark java, Postgrey, Reactjs, Nodejs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35" w:beforeAutospacing="0" w:after="0" w:afterAutospacing="0"/>
              <w:ind w:left="118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08"/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>– 12 </w:t>
            </w:r>
          </w:p>
          <w:p>
            <w:pPr>
              <w:pStyle w:val="13"/>
              <w:spacing w:before="551" w:beforeAutospacing="0" w:after="0" w:afterAutospacing="0"/>
              <w:ind w:left="123"/>
            </w:pPr>
            <w:r>
              <w:rPr>
                <w:b/>
                <w:bCs/>
                <w:color w:val="000000"/>
              </w:rPr>
              <w:t>Magic bricks</w:t>
            </w:r>
            <w:r>
              <w:rPr>
                <w:color w:val="000000"/>
              </w:rPr>
              <w:t>, Bangalore ( Nov’19 – March’20) </w:t>
            </w:r>
          </w:p>
          <w:p>
            <w:pPr>
              <w:pStyle w:val="13"/>
              <w:spacing w:before="270" w:beforeAutospacing="0" w:after="0" w:afterAutospacing="0"/>
              <w:ind w:left="824"/>
            </w:pPr>
            <w:r>
              <w:rPr>
                <w:b/>
                <w:bCs/>
                <w:color w:val="000000"/>
              </w:rPr>
              <w:t>1. PG </w:t>
            </w:r>
          </w:p>
          <w:p>
            <w:pPr>
              <w:pStyle w:val="13"/>
              <w:spacing w:before="25" w:beforeAutospacing="0" w:after="0" w:afterAutospacing="0"/>
              <w:ind w:left="1189" w:right="217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Helps user to find PGs in a city based on applied filter. It also helps to see all the details for </w:t>
            </w:r>
            <w:r>
              <w:rPr>
                <w:rFonts w:ascii="Arial" w:hAnsi="Arial" w:cs="Arial"/>
                <w:color w:val="212529"/>
              </w:rPr>
              <w:t> 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PG which includes aminities, similar PGs nearby and more PGs by same owner.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327" w:beforeAutospacing="0" w:after="0" w:afterAutospacing="0"/>
              <w:ind w:left="1181" w:right="1288" w:firstLine="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Technologies - Java, Spring Boot, MySql, Hibernate, Solr, JSP, JavaScript, jQuery</w:t>
            </w:r>
            <w:r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0" w:beforeAutospacing="0" w:after="0" w:afterAutospacing="0"/>
              <w:ind w:left="1208"/>
            </w:pPr>
            <w:r>
              <w:rPr>
                <w:b/>
                <w:bCs/>
                <w:color w:val="000000"/>
              </w:rPr>
              <w:t>Team</w:t>
            </w:r>
            <w:r>
              <w:rPr>
                <w:color w:val="000000"/>
              </w:rPr>
              <w:t>– 3 </w:t>
            </w:r>
          </w:p>
          <w:p>
            <w:pPr>
              <w:pStyle w:val="13"/>
              <w:spacing w:before="270" w:beforeAutospacing="0" w:after="0" w:afterAutospacing="0"/>
              <w:ind w:left="824"/>
              <w:rPr>
                <w:b/>
                <w:bCs/>
                <w:color w:val="000000"/>
              </w:rPr>
            </w:pPr>
          </w:p>
          <w:p>
            <w:pPr>
              <w:pStyle w:val="13"/>
              <w:spacing w:before="270" w:beforeAutospacing="0" w:after="0" w:afterAutospacing="0"/>
              <w:ind w:left="824"/>
            </w:pPr>
            <w:r>
              <w:rPr>
                <w:b/>
                <w:bCs/>
                <w:color w:val="000000"/>
              </w:rPr>
              <w:t>2. Plot </w:t>
            </w:r>
          </w:p>
          <w:p>
            <w:pPr>
              <w:pStyle w:val="13"/>
              <w:spacing w:before="20" w:beforeAutospacing="0" w:after="0" w:afterAutospacing="0"/>
              <w:ind w:left="1188" w:right="123" w:firstLine="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Shows all the details of a corridor which includes MVP of corridor, top localities, top agent, </w:t>
            </w:r>
            <w:r>
              <w:rPr>
                <w:rFonts w:ascii="Arial" w:hAnsi="Arial" w:cs="Arial"/>
                <w:color w:val="212529"/>
              </w:rPr>
              <w:t> 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exclusive coverage, trending plots and more investment corridors.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333" w:beforeAutospacing="0" w:after="0" w:afterAutospacing="0"/>
              <w:ind w:left="1181" w:right="1290" w:firstLine="5"/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Technologies - Java, Spring Boot, MySql, Hibernate, Solr, JSP, JavaScript, jQuery</w:t>
            </w:r>
            <w:r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Micro services</w:t>
            </w:r>
          </w:p>
          <w:p>
            <w:pPr>
              <w:pStyle w:val="13"/>
              <w:spacing w:before="333" w:beforeAutospacing="0" w:after="0" w:afterAutospacing="0"/>
              <w:ind w:left="1181" w:right="1290" w:firstLine="5"/>
              <w:rPr>
                <w:rFonts w:ascii="Arial" w:hAnsi="Arial" w:cs="Arial"/>
                <w:color w:val="212529"/>
                <w:shd w:val="clear" w:color="auto" w:fill="FFFFFF"/>
              </w:rPr>
            </w:pPr>
          </w:p>
          <w:p>
            <w:pPr>
              <w:pStyle w:val="13"/>
              <w:spacing w:before="1064" w:beforeAutospacing="0" w:after="0" w:afterAutospacing="0"/>
              <w:ind w:left="194"/>
            </w:pPr>
            <w:r>
              <w:rPr>
                <w:b/>
                <w:bCs/>
                <w:color w:val="000000"/>
              </w:rPr>
              <w:t>GIZBEL</w:t>
            </w:r>
            <w:r>
              <w:rPr>
                <w:color w:val="000000"/>
              </w:rPr>
              <w:t>, Bangalore ( December’17 – Oct’19) </w:t>
            </w:r>
          </w:p>
          <w:p>
            <w:pPr>
              <w:pStyle w:val="13"/>
              <w:spacing w:before="270" w:beforeAutospacing="0" w:after="0" w:afterAutospacing="0"/>
              <w:ind w:left="921"/>
            </w:pPr>
            <w:r>
              <w:rPr>
                <w:b/>
                <w:bCs/>
                <w:color w:val="000000"/>
              </w:rPr>
              <w:t>1. Docket Review  </w:t>
            </w:r>
          </w:p>
          <w:p>
            <w:pPr>
              <w:pStyle w:val="13"/>
              <w:spacing w:before="20" w:beforeAutospacing="0" w:after="0" w:afterAutospacing="0"/>
              <w:ind w:left="1270" w:right="774" w:hanging="1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Tool where analytics is done based on docket status and feedback given by a reviewer team </w:t>
            </w:r>
            <w:r>
              <w:rPr>
                <w:rFonts w:ascii="Arial" w:hAnsi="Arial" w:cs="Arial"/>
                <w:color w:val="212529"/>
              </w:rPr>
              <w:t> 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in form of file upload, comments which helps attorney to make further decision on docket.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324" w:beforeAutospacing="0" w:after="0" w:afterAutospacing="0"/>
              <w:ind w:left="1266" w:right="1783" w:firstLine="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Technologies - Java, Spring , MySql, Hibernate, JSP, JavaScript, jQuery, BootStrap</w:t>
            </w:r>
            <w:r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Monolothic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0" w:beforeAutospacing="0" w:after="0" w:afterAutospacing="0"/>
              <w:ind w:left="1273"/>
            </w:pPr>
            <w:r>
              <w:rPr>
                <w:b/>
                <w:bCs/>
                <w:color w:val="000000"/>
              </w:rPr>
              <w:t xml:space="preserve">Team Size </w:t>
            </w:r>
            <w:r>
              <w:rPr>
                <w:color w:val="000000"/>
              </w:rPr>
              <w:t>– 4  </w:t>
            </w:r>
          </w:p>
          <w:p>
            <w:pPr>
              <w:pStyle w:val="13"/>
              <w:spacing w:before="275" w:beforeAutospacing="0" w:after="0" w:afterAutospacing="0"/>
              <w:ind w:left="909"/>
            </w:pPr>
            <w:r>
              <w:rPr>
                <w:b/>
                <w:bCs/>
                <w:color w:val="000000"/>
              </w:rPr>
              <w:t>2. Annuity  </w:t>
            </w:r>
          </w:p>
          <w:p>
            <w:pPr>
              <w:pStyle w:val="13"/>
              <w:spacing w:before="21" w:beforeAutospacing="0" w:after="0" w:afterAutospacing="0"/>
              <w:ind w:left="1270" w:right="744" w:hanging="2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 xml:space="preserve">Tool which helps attorney to analyse business status of a docket where reviewer team helps </w:t>
            </w:r>
            <w:r>
              <w:rPr>
                <w:rFonts w:ascii="Arial" w:hAnsi="Arial" w:cs="Arial"/>
                <w:color w:val="212529"/>
              </w:rPr>
              <w:t> 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attorney to take next decision.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333" w:beforeAutospacing="0" w:after="0" w:afterAutospacing="0"/>
              <w:ind w:left="1266" w:right="1783" w:firstLine="5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Technologies - Java, Spring , MySql, Hibernate, JSP, JavaScript, jQuery, BootStrap</w:t>
            </w:r>
            <w:r>
              <w:rPr>
                <w:rFonts w:ascii="Arial" w:hAnsi="Arial" w:cs="Arial"/>
                <w:color w:val="212529"/>
              </w:rPr>
              <w:t xml:space="preserve"> 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Monolothic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288" w:beforeAutospacing="0" w:after="0" w:afterAutospacing="0"/>
              <w:ind w:left="915"/>
            </w:pPr>
            <w:r>
              <w:rPr>
                <w:rFonts w:ascii="Arial" w:hAnsi="Arial" w:cs="Arial"/>
                <w:color w:val="212529"/>
              </w:rPr>
              <w:t xml:space="preserve">3. </w:t>
            </w:r>
            <w:r>
              <w:rPr>
                <w:b/>
                <w:bCs/>
                <w:color w:val="000000"/>
              </w:rPr>
              <w:t>Trade Mark </w:t>
            </w:r>
          </w:p>
          <w:p>
            <w:pPr>
              <w:pStyle w:val="13"/>
              <w:spacing w:before="340" w:beforeAutospacing="0" w:after="0" w:afterAutospacing="0"/>
              <w:ind w:left="1270"/>
            </w:pPr>
            <w:r>
              <w:rPr>
                <w:rFonts w:ascii="Arial" w:hAnsi="Arial" w:cs="Arial"/>
                <w:color w:val="212529"/>
              </w:rPr>
              <w:t>Technologies - Nodejs, Express , MySql, Sequlize, Angular 6, BootStrap </w:t>
            </w:r>
          </w:p>
          <w:p>
            <w:pPr>
              <w:pStyle w:val="13"/>
              <w:spacing w:before="35" w:beforeAutospacing="0" w:after="0" w:afterAutospacing="0"/>
              <w:ind w:left="1266"/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Architecture - Monolothic</w:t>
            </w:r>
            <w:r>
              <w:rPr>
                <w:rFonts w:ascii="Arial" w:hAnsi="Arial" w:cs="Arial"/>
                <w:color w:val="212529"/>
              </w:rPr>
              <w:t> </w:t>
            </w:r>
          </w:p>
          <w:p>
            <w:pPr>
              <w:pStyle w:val="13"/>
              <w:spacing w:before="10" w:beforeAutospacing="0" w:after="0" w:afterAutospacing="0"/>
              <w:ind w:left="1273"/>
            </w:pPr>
            <w:r>
              <w:rPr>
                <w:b/>
                <w:bCs/>
                <w:color w:val="000000"/>
              </w:rPr>
              <w:t xml:space="preserve">Team Size </w:t>
            </w:r>
            <w:r>
              <w:rPr>
                <w:color w:val="000000"/>
              </w:rPr>
              <w:t>– 4 </w:t>
            </w:r>
          </w:p>
          <w:p>
            <w:pPr>
              <w:pStyle w:val="13"/>
              <w:spacing w:before="826" w:beforeAutospacing="0" w:after="0" w:afterAutospacing="0"/>
              <w:ind w:left="910"/>
            </w:pPr>
            <w:r>
              <w:rPr>
                <w:b/>
                <w:bCs/>
                <w:color w:val="000000"/>
              </w:rPr>
              <w:t>4. Gizbel Tracker </w:t>
            </w:r>
          </w:p>
          <w:p>
            <w:pPr>
              <w:pStyle w:val="13"/>
              <w:spacing w:before="270" w:beforeAutospacing="0" w:after="0" w:afterAutospacing="0"/>
              <w:ind w:left="910"/>
            </w:pPr>
            <w:r>
              <w:rPr>
                <w:b/>
                <w:bCs/>
                <w:color w:val="000000"/>
              </w:rPr>
              <w:t>5. Gizbel Intranet </w:t>
            </w:r>
          </w:p>
          <w:p>
            <w:pPr>
              <w:pStyle w:val="13"/>
              <w:spacing w:before="275" w:beforeAutospacing="0" w:after="0" w:afterAutospacing="0"/>
              <w:ind w:left="912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6. Portfolio </w:t>
            </w:r>
          </w:p>
          <w:p>
            <w:pPr>
              <w:pStyle w:val="13"/>
              <w:spacing w:before="275" w:beforeAutospacing="0" w:after="0" w:afterAutospacing="0"/>
              <w:ind w:left="912"/>
              <w:rPr>
                <w:b/>
                <w:bCs/>
                <w:color w:val="000000"/>
              </w:rPr>
            </w:pPr>
          </w:p>
          <w:p>
            <w:pPr>
              <w:pStyle w:val="13"/>
              <w:spacing w:before="275" w:beforeAutospacing="0" w:after="0" w:afterAutospacing="0"/>
              <w:ind w:left="912"/>
            </w:pPr>
          </w:p>
          <w:p>
            <w:pPr>
              <w:pStyle w:val="13"/>
              <w:spacing w:before="270" w:beforeAutospacing="0" w:after="0" w:afterAutospacing="0"/>
              <w:ind w:left="194"/>
            </w:pPr>
            <w:r>
              <w:rPr>
                <w:b/>
                <w:bCs/>
                <w:color w:val="000000"/>
                <w:u w:val="single"/>
              </w:rPr>
              <w:t xml:space="preserve">GIT PROJECTS </w:t>
            </w:r>
            <w:r>
              <w:rPr>
                <w:b/>
                <w:bCs/>
                <w:color w:val="000000"/>
              </w:rPr>
              <w:t> </w:t>
            </w:r>
          </w:p>
          <w:p>
            <w:pPr>
              <w:pStyle w:val="13"/>
              <w:spacing w:before="290" w:beforeAutospacing="0" w:after="0" w:afterAutospacing="0"/>
              <w:ind w:left="1278"/>
            </w:pPr>
            <w:r>
              <w:rPr>
                <w:rFonts w:ascii="Noto Sans Symbols" w:hAnsi="Noto Sans Symbols"/>
                <w:color w:val="000000"/>
              </w:rPr>
              <w:t xml:space="preserve">• </w:t>
            </w:r>
            <w:r>
              <w:rPr>
                <w:b/>
                <w:bCs/>
                <w:color w:val="000000"/>
              </w:rPr>
              <w:t>Delivery Management: </w:t>
            </w:r>
          </w:p>
          <w:p>
            <w:pPr>
              <w:pStyle w:val="13"/>
              <w:spacing w:before="271" w:beforeAutospacing="0" w:after="0" w:afterAutospacing="0"/>
              <w:ind w:left="2012" w:right="688" w:hanging="339"/>
            </w:pPr>
            <w:r>
              <w:rPr>
                <w:color w:val="000000"/>
              </w:rPr>
              <w:t>1. Technologies Used : Java, Spring 4,Hibernate 4 ,MySQL ,web-socket, jquery3,  HTML5,CSS3,Bootstrap4 </w:t>
            </w:r>
          </w:p>
          <w:p>
            <w:pPr>
              <w:pStyle w:val="13"/>
              <w:spacing w:before="11" w:beforeAutospacing="0" w:after="0" w:afterAutospacing="0"/>
              <w:ind w:left="1993"/>
            </w:pPr>
            <w:r>
              <w:rPr>
                <w:color w:val="000000"/>
              </w:rPr>
              <w:t xml:space="preserve">2. GIT URL : </w:t>
            </w:r>
            <w:r>
              <w:rPr>
                <w:color w:val="0000FF"/>
                <w:u w:val="single"/>
              </w:rPr>
              <w:t>https://github.com/sunilvaishnav45/dms</w:t>
            </w:r>
            <w:r>
              <w:rPr>
                <w:color w:val="0000FF"/>
              </w:rPr>
              <w:t> </w:t>
            </w:r>
          </w:p>
          <w:p>
            <w:pPr>
              <w:pStyle w:val="13"/>
              <w:spacing w:before="0" w:beforeAutospacing="0" w:after="0" w:afterAutospacing="0"/>
              <w:ind w:left="1996"/>
            </w:pPr>
            <w:r>
              <w:rPr>
                <w:color w:val="000000"/>
              </w:rPr>
              <w:t>3. Set-Up:  </w:t>
            </w:r>
          </w:p>
          <w:p>
            <w:pPr>
              <w:rPr>
                <w:color w:val="0000FF"/>
              </w:rPr>
            </w:pPr>
            <w:r>
              <w:rPr>
                <w:color w:val="0000FF"/>
                <w:u w:val="single"/>
              </w:rPr>
              <w:t>https://drive.google.com/drive/folders/1LNyM_7XziLRXapn3ahMb7Jo9UmffECO</w:t>
            </w:r>
            <w:r>
              <w:rPr>
                <w:color w:val="0000FF"/>
              </w:rPr>
              <w:t xml:space="preserve"> </w:t>
            </w:r>
            <w:r>
              <w:rPr>
                <w:color w:val="0000FF"/>
                <w:u w:val="single"/>
              </w:rPr>
              <w:t>c</w:t>
            </w:r>
            <w:r>
              <w:rPr>
                <w:color w:val="0000FF"/>
              </w:rPr>
              <w:t xml:space="preserve"> </w:t>
            </w:r>
          </w:p>
          <w:p>
            <w:pPr>
              <w:rPr>
                <w:color w:val="0000FF"/>
              </w:rPr>
            </w:pPr>
          </w:p>
          <w:p>
            <w:pPr>
              <w:pStyle w:val="13"/>
              <w:spacing w:before="0" w:beforeAutospacing="0" w:after="0" w:afterAutospacing="0"/>
              <w:ind w:left="1213"/>
            </w:pPr>
            <w:r>
              <w:rPr>
                <w:rFonts w:ascii="Noto Sans Symbols" w:hAnsi="Noto Sans Symbols"/>
                <w:color w:val="000000"/>
              </w:rPr>
              <w:t xml:space="preserve">• </w:t>
            </w:r>
            <w:r>
              <w:rPr>
                <w:b/>
                <w:bCs/>
                <w:color w:val="000000"/>
              </w:rPr>
              <w:t>Inventory Management: </w:t>
            </w:r>
          </w:p>
          <w:p>
            <w:pPr>
              <w:pStyle w:val="13"/>
              <w:spacing w:before="270" w:beforeAutospacing="0" w:after="0" w:afterAutospacing="0"/>
              <w:ind w:right="1617"/>
              <w:jc w:val="right"/>
            </w:pPr>
            <w:r>
              <w:rPr>
                <w:color w:val="000000"/>
              </w:rPr>
              <w:t>4. Technologies Used : Java, Spring boot,Hibernate 4 ,MySQL ,Reactjs </w:t>
            </w:r>
          </w:p>
          <w:p>
            <w:pPr>
              <w:pStyle w:val="13"/>
              <w:spacing w:before="0" w:beforeAutospacing="0" w:after="0" w:afterAutospacing="0"/>
              <w:ind w:left="1928"/>
            </w:pPr>
            <w:r>
              <w:rPr>
                <w:color w:val="000000"/>
              </w:rPr>
              <w:t xml:space="preserve">5. GIT URL : </w:t>
            </w:r>
            <w:r>
              <w:rPr>
                <w:color w:val="0000FF"/>
                <w:sz w:val="20"/>
                <w:szCs w:val="20"/>
                <w:u w:val="single"/>
              </w:rPr>
              <w:t>https://sunilvaishnav45.github.io/ims-web/</w:t>
            </w:r>
            <w:r>
              <w:rPr>
                <w:color w:val="0000FF"/>
                <w:sz w:val="20"/>
                <w:szCs w:val="20"/>
              </w:rPr>
              <w:t> </w:t>
            </w:r>
          </w:p>
          <w:p>
            <w:pPr>
              <w:pStyle w:val="13"/>
              <w:spacing w:before="566" w:beforeAutospacing="0" w:after="0" w:afterAutospacing="0"/>
              <w:ind w:left="1213"/>
            </w:pPr>
            <w:r>
              <w:rPr>
                <w:rFonts w:ascii="Noto Sans Symbols" w:hAnsi="Noto Sans Symbols"/>
                <w:color w:val="000000"/>
              </w:rPr>
              <w:t xml:space="preserve">• </w:t>
            </w:r>
            <w:r>
              <w:rPr>
                <w:b/>
                <w:bCs/>
                <w:color w:val="000000"/>
              </w:rPr>
              <w:t>Online Quiz </w:t>
            </w:r>
          </w:p>
          <w:p>
            <w:pPr>
              <w:pStyle w:val="13"/>
              <w:spacing w:before="270" w:beforeAutospacing="0" w:after="0" w:afterAutospacing="0"/>
              <w:ind w:left="1947"/>
            </w:pPr>
            <w:r>
              <w:rPr>
                <w:color w:val="000000"/>
              </w:rPr>
              <w:t>1. Technologies Used : Angular 6,SCSS,browser local storage  </w:t>
            </w:r>
          </w:p>
          <w:p>
            <w:pPr>
              <w:pStyle w:val="13"/>
              <w:spacing w:before="0" w:beforeAutospacing="0" w:after="0" w:afterAutospacing="0"/>
              <w:ind w:right="1720"/>
              <w:jc w:val="right"/>
            </w:pPr>
            <w:r>
              <w:rPr>
                <w:color w:val="000000"/>
              </w:rPr>
              <w:t xml:space="preserve">2. GIT Source code URL : </w:t>
            </w:r>
            <w:r>
              <w:rPr>
                <w:color w:val="0000FF"/>
                <w:u w:val="single"/>
              </w:rPr>
              <w:t>https://github.com/sunilvaishnav45/quizass</w:t>
            </w:r>
            <w:r>
              <w:rPr>
                <w:color w:val="0000FF"/>
              </w:rPr>
              <w:t> </w:t>
            </w:r>
          </w:p>
          <w:p>
            <w:pPr>
              <w:pStyle w:val="13"/>
              <w:spacing w:before="0" w:beforeAutospacing="0" w:after="0" w:afterAutospacing="0"/>
              <w:ind w:right="1365"/>
              <w:jc w:val="right"/>
            </w:pPr>
            <w:r>
              <w:rPr>
                <w:color w:val="000000"/>
              </w:rPr>
              <w:t xml:space="preserve">3. GIT Project URL : </w:t>
            </w:r>
            <w:r>
              <w:rPr>
                <w:color w:val="0000FF"/>
                <w:u w:val="single"/>
              </w:rPr>
              <w:t>https://sunilvaishnav45.github.io/quizass/instruction</w:t>
            </w:r>
            <w:r>
              <w:rPr>
                <w:color w:val="0000FF"/>
              </w:rPr>
              <w:t> </w:t>
            </w:r>
          </w:p>
          <w:p>
            <w:pPr>
              <w:pStyle w:val="13"/>
              <w:spacing w:before="0" w:beforeAutospacing="0" w:after="0" w:afterAutospacing="0"/>
              <w:ind w:left="1923"/>
            </w:pPr>
            <w:r>
              <w:rPr>
                <w:color w:val="000000"/>
              </w:rPr>
              <w:t>4. Functionalities :  </w:t>
            </w:r>
          </w:p>
          <w:p>
            <w:pPr>
              <w:pStyle w:val="13"/>
              <w:spacing w:before="0" w:beforeAutospacing="0" w:after="0" w:afterAutospacing="0"/>
              <w:ind w:left="3724"/>
            </w:pPr>
            <w:r>
              <w:rPr>
                <w:color w:val="000000"/>
              </w:rPr>
              <w:t>Multiple choice questions </w:t>
            </w:r>
          </w:p>
          <w:p>
            <w:pPr>
              <w:pStyle w:val="13"/>
              <w:spacing w:before="0" w:beforeAutospacing="0" w:after="0" w:afterAutospacing="0"/>
              <w:ind w:right="1337"/>
              <w:jc w:val="right"/>
            </w:pPr>
            <w:r>
              <w:rPr>
                <w:color w:val="000000"/>
              </w:rPr>
              <w:t>Show correct and wrong answer after completing of quiz </w:t>
            </w:r>
          </w:p>
          <w:p>
            <w:pPr>
              <w:pStyle w:val="13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Show user score card after result </w:t>
            </w:r>
          </w:p>
          <w:p>
            <w:pPr>
              <w:pStyle w:val="13"/>
              <w:spacing w:before="0" w:beforeAutospacing="0" w:after="0" w:afterAutospacing="0"/>
              <w:ind w:right="2230"/>
              <w:jc w:val="right"/>
            </w:pPr>
            <w:r>
              <w:rPr>
                <w:color w:val="000000"/>
              </w:rPr>
              <w:t>User can’t skip any question without answering </w:t>
            </w:r>
          </w:p>
          <w:p>
            <w:pPr>
              <w:pStyle w:val="13"/>
              <w:spacing w:before="0" w:beforeAutospacing="0" w:after="0" w:afterAutospacing="0"/>
              <w:ind w:right="1694"/>
              <w:jc w:val="right"/>
            </w:pPr>
            <w:r>
              <w:rPr>
                <w:color w:val="000000"/>
              </w:rPr>
              <w:t>If user skip any question, result won’t be seen to user </w:t>
            </w:r>
          </w:p>
          <w:p/>
          <w:p/>
          <w:p>
            <w:pPr>
              <w:pStyle w:val="13"/>
              <w:spacing w:before="333" w:beforeAutospacing="0" w:after="0" w:afterAutospacing="0"/>
              <w:ind w:right="1290"/>
            </w:pPr>
          </w:p>
          <w:p/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keepLine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 w:line="276" w:lineRule="auto"/>
              <w:ind w:left="72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360" w:hanging="720"/>
        <w:rPr>
          <w:color w:val="000000"/>
          <w:sz w:val="24"/>
          <w:szCs w:val="24"/>
        </w:rPr>
      </w:pPr>
    </w:p>
    <w:p>
      <w:pPr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360" w:hanging="720"/>
        <w:jc w:val="center"/>
        <w:rPr>
          <w:color w:val="000000"/>
          <w:sz w:val="24"/>
          <w:szCs w:val="24"/>
        </w:rPr>
      </w:pPr>
    </w:p>
    <w:p>
      <w:pPr>
        <w:keepLines w:val="0"/>
        <w:pBdr>
          <w:top w:val="single" w:color="000000" w:sz="8" w:space="1"/>
          <w:left w:val="single" w:color="000000" w:sz="8" w:space="1"/>
          <w:bottom w:val="single" w:color="000000" w:sz="8" w:space="1"/>
          <w:right w:val="single" w:color="000000" w:sz="8" w:space="3"/>
          <w:between w:val="none" w:color="auto" w:sz="0" w:space="0"/>
        </w:pBdr>
        <w:shd w:val="clear" w:color="auto" w:fill="63666A"/>
        <w:ind w:left="1080" w:hanging="1080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SKILLS AND RESPONSIBILITIES</w:t>
      </w:r>
    </w:p>
    <w:tbl>
      <w:tblPr>
        <w:tblStyle w:val="18"/>
        <w:tblW w:w="1049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73"/>
        <w:gridCol w:w="82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40" w:hRule="atLeast"/>
        </w:trPr>
        <w:tc>
          <w:tcPr>
            <w:tcW w:w="2273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Skills</w:t>
            </w:r>
          </w:p>
        </w:tc>
        <w:tc>
          <w:tcPr>
            <w:tcW w:w="8217" w:type="dxa"/>
            <w:shd w:val="clear" w:color="auto" w:fill="auto"/>
            <w:vAlign w:val="center"/>
          </w:tcPr>
          <w:p>
            <w:pPr>
              <w:keepLines w:val="0"/>
              <w:numPr>
                <w:ilvl w:val="0"/>
                <w:numId w:val="1"/>
              </w:numPr>
              <w:spacing w:line="276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Backend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 xml:space="preserve">- Core Java, Hibernate 4, </w:t>
            </w:r>
            <w:r>
              <w:rPr>
                <w:sz w:val="24"/>
                <w:szCs w:val="24"/>
              </w:rPr>
              <w:t>Spring boot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,JPA</w:t>
            </w:r>
          </w:p>
          <w:p>
            <w:pPr>
              <w:keepLines w:val="0"/>
              <w:numPr>
                <w:ilvl w:val="0"/>
                <w:numId w:val="1"/>
              </w:numPr>
              <w:spacing w:line="276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hint="default" w:ascii="Calibri" w:hAnsi="Calibri" w:eastAsia="Calibri" w:cs="Calibri"/>
                <w:b/>
                <w:bCs/>
                <w:sz w:val="24"/>
                <w:szCs w:val="24"/>
                <w:lang w:val="en-US"/>
              </w:rPr>
              <w:t xml:space="preserve">Queue - </w:t>
            </w:r>
            <w:r>
              <w:rPr>
                <w:rFonts w:hint="default" w:ascii="Calibri" w:hAnsi="Calibri" w:eastAsia="Calibri" w:cs="Calibri"/>
                <w:b w:val="0"/>
                <w:bCs w:val="0"/>
                <w:sz w:val="24"/>
                <w:szCs w:val="24"/>
                <w:lang w:val="en-US"/>
              </w:rPr>
              <w:t>RabbitMQ, Kafka</w:t>
            </w:r>
            <w:bookmarkStart w:id="0" w:name="_GoBack"/>
            <w:bookmarkEnd w:id="0"/>
          </w:p>
          <w:p>
            <w:pPr>
              <w:keepLines w:val="0"/>
              <w:numPr>
                <w:ilvl w:val="0"/>
                <w:numId w:val="1"/>
              </w:numPr>
              <w:spacing w:line="276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Frontend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– JavaScript, Angular 6, Reactjs, Vue-js, jQuery, HTML, CSS</w:t>
            </w:r>
          </w:p>
          <w:p>
            <w:pPr>
              <w:keepLines w:val="0"/>
              <w:numPr>
                <w:ilvl w:val="0"/>
                <w:numId w:val="1"/>
              </w:numPr>
              <w:spacing w:line="276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IDE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- Eclipse, Visual studio, Intellij.</w:t>
            </w:r>
          </w:p>
          <w:p>
            <w:pPr>
              <w:keepLines w:val="0"/>
              <w:numPr>
                <w:ilvl w:val="0"/>
                <w:numId w:val="1"/>
              </w:numPr>
              <w:spacing w:after="200" w:line="276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</w:rPr>
              <w:t xml:space="preserve">DataBase </w:t>
            </w:r>
            <w:r>
              <w:rPr>
                <w:rFonts w:ascii="Calibri" w:hAnsi="Calibri" w:eastAsia="Calibri" w:cs="Calibri"/>
                <w:sz w:val="24"/>
                <w:szCs w:val="24"/>
              </w:rPr>
              <w:t>– mySql, Postgrey, Solr</w:t>
            </w:r>
          </w:p>
          <w:p>
            <w:pPr>
              <w:keepLines w:val="0"/>
              <w:spacing w:after="200" w:line="276" w:lineRule="auto"/>
              <w:ind w:left="72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0" w:hRule="atLeast"/>
        </w:trPr>
        <w:tc>
          <w:tcPr>
            <w:tcW w:w="2273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of Responsibility</w:t>
            </w:r>
          </w:p>
        </w:tc>
        <w:tc>
          <w:tcPr>
            <w:tcW w:w="8217" w:type="dxa"/>
            <w:tcBorders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tabs>
                <w:tab w:val="center" w:pos="4320"/>
                <w:tab w:val="right" w:pos="8640"/>
              </w:tabs>
              <w:spacing w:line="276" w:lineRule="auto"/>
              <w:ind w:left="357" w:right="-45"/>
              <w:rPr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Representative(2015-2016)</w:t>
            </w:r>
          </w:p>
          <w:p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Co-ordinator Disciplinary Committee-Terra Technica 2016,Tech fest NITD</w:t>
            </w:r>
          </w:p>
          <w:p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Administrative Secretary of NIT Dehli’s Student Council(2015-2016)</w:t>
            </w:r>
          </w:p>
          <w:p>
            <w:pPr>
              <w:tabs>
                <w:tab w:val="center" w:pos="4320"/>
                <w:tab w:val="right" w:pos="8640"/>
              </w:tabs>
              <w:spacing w:line="276" w:lineRule="auto"/>
              <w:ind w:left="357" w:right="-45"/>
              <w:rPr>
                <w:sz w:val="24"/>
                <w:szCs w:val="24"/>
              </w:rPr>
            </w:pPr>
          </w:p>
          <w:p>
            <w:pPr>
              <w:tabs>
                <w:tab w:val="center" w:pos="4320"/>
                <w:tab w:val="right" w:pos="8640"/>
              </w:tabs>
              <w:spacing w:line="276" w:lineRule="auto"/>
              <w:ind w:left="357" w:right="-45"/>
              <w:rPr>
                <w:sz w:val="24"/>
                <w:szCs w:val="24"/>
              </w:rPr>
            </w:pPr>
          </w:p>
        </w:tc>
      </w:tr>
    </w:tbl>
    <w:p>
      <w:pPr>
        <w:keepLines w:val="0"/>
        <w:pBdr>
          <w:top w:val="single" w:color="000000" w:sz="8" w:space="1"/>
          <w:left w:val="single" w:color="000000" w:sz="8" w:space="1"/>
          <w:bottom w:val="single" w:color="000000" w:sz="8" w:space="1"/>
          <w:right w:val="single" w:color="000000" w:sz="8" w:space="1"/>
          <w:between w:val="none" w:color="auto" w:sz="0" w:space="0"/>
        </w:pBdr>
        <w:shd w:val="clear" w:color="auto" w:fill="63666A"/>
        <w:spacing w:line="276" w:lineRule="auto"/>
        <w:ind w:left="1080" w:right="-23" w:hanging="1080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EXTRA CURRICULAR ACTIVITIES</w:t>
      </w:r>
    </w:p>
    <w:tbl>
      <w:tblPr>
        <w:tblStyle w:val="19"/>
        <w:tblW w:w="10539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60"/>
        <w:gridCol w:w="83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14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Participations</w:t>
            </w:r>
          </w:p>
        </w:tc>
        <w:tc>
          <w:tcPr>
            <w:tcW w:w="8379" w:type="dxa"/>
            <w:shd w:val="clear" w:color="auto" w:fill="auto"/>
          </w:tcPr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Arm Wrestling ZEAL 2015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Geeta Gyan Pariksha 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Akhil Bhartiya Sanskriti Gyan Pariksha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140" w:hRule="atLeast"/>
        </w:trPr>
        <w:tc>
          <w:tcPr>
            <w:tcW w:w="2160" w:type="dxa"/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Hobbies</w:t>
            </w:r>
          </w:p>
        </w:tc>
        <w:tc>
          <w:tcPr>
            <w:tcW w:w="8379" w:type="dxa"/>
            <w:shd w:val="clear" w:color="auto" w:fill="auto"/>
          </w:tcPr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Cricket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Music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Travelling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center" w:pos="4320"/>
                <w:tab w:val="right" w:pos="8640"/>
              </w:tabs>
              <w:spacing w:line="276" w:lineRule="auto"/>
              <w:ind w:right="-4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Web series</w:t>
            </w:r>
          </w:p>
        </w:tc>
      </w:tr>
    </w:tbl>
    <w:p>
      <w:pPr>
        <w:pStyle w:val="2"/>
        <w:rPr>
          <w:sz w:val="24"/>
          <w:szCs w:val="24"/>
        </w:rPr>
      </w:pPr>
    </w:p>
    <w:sectPr>
      <w:headerReference r:id="rId3" w:type="default"/>
      <w:footerReference r:id="rId4" w:type="default"/>
      <w:pgSz w:w="11907" w:h="16840"/>
      <w:pgMar w:top="720" w:right="720" w:bottom="720" w:left="720" w:header="557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Noto Sans Symbols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jc w:val="left"/>
      <w:rPr>
        <w:b/>
        <w:smallCaps/>
        <w:color w:val="000000"/>
        <w:sz w:val="22"/>
        <w:szCs w:val="22"/>
      </w:rPr>
    </w:pPr>
    <w:r>
      <w:rPr>
        <w:b/>
        <w:color w:val="000000"/>
        <w:sz w:val="22"/>
        <w:szCs w:val="22"/>
      </w:rPr>
      <w:t>B.Tech(ECE)</w: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4064000</wp:posOffset>
              </wp:positionH>
              <wp:positionV relativeFrom="paragraph">
                <wp:posOffset>-215265</wp:posOffset>
              </wp:positionV>
              <wp:extent cx="250190" cy="247015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25668" y="3661255"/>
                        <a:ext cx="240665" cy="2374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0665" h="237490" extrusionOk="0">
                            <a:moveTo>
                              <a:pt x="0" y="0"/>
                            </a:moveTo>
                            <a:lnTo>
                              <a:pt x="0" y="237490"/>
                            </a:lnTo>
                            <a:lnTo>
                              <a:pt x="240665" y="23749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spcFirstLastPara="1"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320pt;margin-top:-16.95pt;height:19.45pt;width:19.7pt;z-index:251659264;mso-width-relative:page;mso-height-relative:page;" fillcolor="#FFFFFF" filled="t" stroked="f" coordsize="240665,237490" o:gfxdata="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fq5i/2QAAAAkBAAAPAAAAAAAAAAEAIAAAADgAAABkcnMvZG93bnJldi54bWxQ&#10;SwECFAAUAAAACACHTuJA3/ucklICAAAPBQAADgAAAAAAAAABACAAAAA+AQAAZHJzL2Uyb0RvYy54&#10;bWxQSwUGAAAAAAYABgBZAQAAAgYAAAAA&#10;" path="m0,0l0,237490,240665,237490,240665,0xe">
              <v:path textboxrect="0,0,240665,237490"/>
              <v:fill on="t" focussize="0,0"/>
              <v:stroke on="f"/>
              <v:imagedata o:title=""/>
              <o:lock v:ext="edit" aspectratio="f"/>
              <v:textbox inset="7pt,3pt,7pt,3pt">
                <w:txbxContent>
                  <w:p/>
                </w:txbxContent>
              </v:textbox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20"/>
        <w:tab w:val="right" w:pos="9639"/>
      </w:tabs>
      <w:spacing w:line="276" w:lineRule="auto"/>
      <w:jc w:val="center"/>
      <w:rPr>
        <w:b/>
        <w:color w:val="000000"/>
        <w:sz w:val="24"/>
        <w:szCs w:val="24"/>
      </w:rPr>
    </w:pPr>
    <w:r>
      <w:rPr>
        <w:b/>
        <w:smallCaps/>
        <w:color w:val="000000"/>
        <w:sz w:val="22"/>
        <w:szCs w:val="22"/>
      </w:rPr>
      <w:t>Sunil Vaishnav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20"/>
        <w:tab w:val="right" w:pos="9639"/>
      </w:tabs>
      <w:jc w:val="center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Email:</w:t>
    </w:r>
    <w:r>
      <w:rPr>
        <w:color w:val="000000"/>
        <w:sz w:val="22"/>
        <w:szCs w:val="22"/>
      </w:rPr>
      <w:t>sunilvaishnav45@gmail.com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20"/>
        <w:tab w:val="right" w:pos="9639"/>
      </w:tabs>
      <w:jc w:val="center"/>
      <w:rPr>
        <w:color w:val="000000"/>
        <w:sz w:val="22"/>
        <w:szCs w:val="22"/>
      </w:rPr>
    </w:pPr>
    <w:r>
      <w:rPr>
        <w:b/>
        <w:color w:val="000000"/>
        <w:sz w:val="22"/>
        <w:szCs w:val="22"/>
      </w:rPr>
      <w:t>Tel:</w:t>
    </w:r>
    <w:r>
      <w:rPr>
        <w:color w:val="000000"/>
        <w:sz w:val="22"/>
        <w:szCs w:val="22"/>
      </w:rPr>
      <w:t>+91-9716209524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20"/>
        <w:tab w:val="right" w:pos="9639"/>
      </w:tabs>
      <w:jc w:val="center"/>
      <w:rPr>
        <w:color w:val="000000"/>
        <w:sz w:val="22"/>
        <w:szCs w:val="22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20"/>
        <w:tab w:val="right" w:pos="9639"/>
      </w:tabs>
      <w:rPr>
        <w:color w:val="000000"/>
        <w:sz w:val="18"/>
        <w:szCs w:val="18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905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809210"/>
                        <a:ext cx="665988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9pt;margin-top:0pt;height:1pt;width:1.5pt;z-index:251660288;mso-width-relative:page;mso-height-relative:page;" fillcolor="#FFFFFF" filled="t" stroked="t" coordsize="21600,21600" o:gfxdata="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Dr+cmM0wAAAAQBAAAPAAAAAAAA&#10;AAEAIAAAADgAAABkcnMvZG93bnJldi54bWxQSwECFAAUAAAACACHTuJAvm/TKwECAAA2BAAADgAA&#10;AAAAAAABACAAAAA4AQAAZHJzL2Uyb0RvYy54bWxQSwUGAAAAAAYABgBZAQAAqwUAAAAA&#10;">
              <v:fill on="t" focussize="0,0"/>
              <v:stroke weight="1.5pt" color="#000000" joinstyle="round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F33C5"/>
    <w:multiLevelType w:val="multilevel"/>
    <w:tmpl w:val="00CF33C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8F4911"/>
    <w:multiLevelType w:val="multilevel"/>
    <w:tmpl w:val="0A8F4911"/>
    <w:lvl w:ilvl="0" w:tentative="0">
      <w:start w:val="1"/>
      <w:numFmt w:val="bullet"/>
      <w:lvlText w:val="●"/>
      <w:lvlJc w:val="left"/>
      <w:pPr>
        <w:ind w:left="717" w:hanging="360"/>
      </w:pPr>
    </w:lvl>
    <w:lvl w:ilvl="1" w:tentative="0">
      <w:start w:val="1"/>
      <w:numFmt w:val="bullet"/>
      <w:lvlText w:val="○"/>
      <w:lvlJc w:val="left"/>
      <w:pPr>
        <w:ind w:left="1437" w:hanging="360"/>
      </w:pPr>
    </w:lvl>
    <w:lvl w:ilvl="2" w:tentative="0">
      <w:start w:val="1"/>
      <w:numFmt w:val="bullet"/>
      <w:lvlText w:val="■"/>
      <w:lvlJc w:val="left"/>
      <w:pPr>
        <w:ind w:left="2157" w:hanging="180"/>
      </w:pPr>
    </w:lvl>
    <w:lvl w:ilvl="3" w:tentative="0">
      <w:start w:val="1"/>
      <w:numFmt w:val="bullet"/>
      <w:lvlText w:val="●"/>
      <w:lvlJc w:val="left"/>
      <w:pPr>
        <w:ind w:left="2877" w:hanging="360"/>
      </w:pPr>
    </w:lvl>
    <w:lvl w:ilvl="4" w:tentative="0">
      <w:start w:val="1"/>
      <w:numFmt w:val="bullet"/>
      <w:lvlText w:val="○"/>
      <w:lvlJc w:val="left"/>
      <w:pPr>
        <w:ind w:left="3597" w:hanging="360"/>
      </w:pPr>
    </w:lvl>
    <w:lvl w:ilvl="5" w:tentative="0">
      <w:start w:val="1"/>
      <w:numFmt w:val="bullet"/>
      <w:lvlText w:val="■"/>
      <w:lvlJc w:val="left"/>
      <w:pPr>
        <w:ind w:left="4317" w:hanging="180"/>
      </w:pPr>
    </w:lvl>
    <w:lvl w:ilvl="6" w:tentative="0">
      <w:start w:val="1"/>
      <w:numFmt w:val="bullet"/>
      <w:lvlText w:val="●"/>
      <w:lvlJc w:val="left"/>
      <w:pPr>
        <w:ind w:left="5037" w:hanging="360"/>
      </w:pPr>
    </w:lvl>
    <w:lvl w:ilvl="7" w:tentative="0">
      <w:start w:val="1"/>
      <w:numFmt w:val="bullet"/>
      <w:lvlText w:val="○"/>
      <w:lvlJc w:val="left"/>
      <w:pPr>
        <w:ind w:left="5757" w:hanging="360"/>
      </w:pPr>
    </w:lvl>
    <w:lvl w:ilvl="8" w:tentative="0">
      <w:start w:val="1"/>
      <w:numFmt w:val="bullet"/>
      <w:lvlText w:val="■"/>
      <w:lvlJc w:val="left"/>
      <w:pPr>
        <w:ind w:left="6477" w:hanging="180"/>
      </w:pPr>
    </w:lvl>
  </w:abstractNum>
  <w:abstractNum w:abstractNumId="2">
    <w:nsid w:val="41552E6C"/>
    <w:multiLevelType w:val="multilevel"/>
    <w:tmpl w:val="41552E6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08"/>
    <w:rsid w:val="00056A28"/>
    <w:rsid w:val="00071E55"/>
    <w:rsid w:val="00077B60"/>
    <w:rsid w:val="00134228"/>
    <w:rsid w:val="001977B9"/>
    <w:rsid w:val="001D137B"/>
    <w:rsid w:val="002353B8"/>
    <w:rsid w:val="00235D1B"/>
    <w:rsid w:val="002565EC"/>
    <w:rsid w:val="002F2331"/>
    <w:rsid w:val="00323405"/>
    <w:rsid w:val="003307C3"/>
    <w:rsid w:val="00386B43"/>
    <w:rsid w:val="003A2DCA"/>
    <w:rsid w:val="003D5FBF"/>
    <w:rsid w:val="0040302D"/>
    <w:rsid w:val="00454130"/>
    <w:rsid w:val="00553900"/>
    <w:rsid w:val="00555EF1"/>
    <w:rsid w:val="00566F4B"/>
    <w:rsid w:val="005D4C38"/>
    <w:rsid w:val="005F16C1"/>
    <w:rsid w:val="006E4DD6"/>
    <w:rsid w:val="0070744C"/>
    <w:rsid w:val="00774882"/>
    <w:rsid w:val="00804F9D"/>
    <w:rsid w:val="008E4677"/>
    <w:rsid w:val="00901518"/>
    <w:rsid w:val="00956784"/>
    <w:rsid w:val="00956D08"/>
    <w:rsid w:val="00960FD6"/>
    <w:rsid w:val="00982CD2"/>
    <w:rsid w:val="009C6FEE"/>
    <w:rsid w:val="00A074EB"/>
    <w:rsid w:val="00A17589"/>
    <w:rsid w:val="00A61486"/>
    <w:rsid w:val="00AD4281"/>
    <w:rsid w:val="00B32B22"/>
    <w:rsid w:val="00B66ECC"/>
    <w:rsid w:val="00BA7190"/>
    <w:rsid w:val="00BB7421"/>
    <w:rsid w:val="00BC1AC2"/>
    <w:rsid w:val="00BE75D9"/>
    <w:rsid w:val="00BF21F9"/>
    <w:rsid w:val="00C042A6"/>
    <w:rsid w:val="00C12697"/>
    <w:rsid w:val="00C363D9"/>
    <w:rsid w:val="00C731BC"/>
    <w:rsid w:val="00CD7645"/>
    <w:rsid w:val="00D03B91"/>
    <w:rsid w:val="00D5363D"/>
    <w:rsid w:val="00D841AB"/>
    <w:rsid w:val="00DB3C91"/>
    <w:rsid w:val="00DC36E7"/>
    <w:rsid w:val="00E203F4"/>
    <w:rsid w:val="00E374C6"/>
    <w:rsid w:val="00E425D1"/>
    <w:rsid w:val="00E87555"/>
    <w:rsid w:val="00E95C54"/>
    <w:rsid w:val="00EB53DE"/>
    <w:rsid w:val="00ED0E3C"/>
    <w:rsid w:val="00F36175"/>
    <w:rsid w:val="00FC2516"/>
    <w:rsid w:val="00FD3EC2"/>
    <w:rsid w:val="27BFBBCB"/>
    <w:rsid w:val="37F775FC"/>
    <w:rsid w:val="5DDB37F3"/>
    <w:rsid w:val="77F81DAC"/>
    <w:rsid w:val="BB6F898D"/>
    <w:rsid w:val="DDCBCFE9"/>
    <w:rsid w:val="E3FACAAC"/>
    <w:rsid w:val="EAED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jc w:val="both"/>
    </w:pPr>
    <w:rPr>
      <w:rFonts w:ascii="Times New Roman" w:hAnsi="Times New Roman" w:eastAsia="Times New Roman" w:cs="Times New Roman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 w:val="0"/>
      <w:ind w:left="720" w:hanging="720"/>
      <w:jc w:val="center"/>
      <w:outlineLvl w:val="1"/>
    </w:pPr>
    <w:rPr>
      <w:b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ind w:left="-94" w:right="-36"/>
      <w:jc w:val="center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ind w:right="-36"/>
      <w:jc w:val="center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ind w:right="-36"/>
      <w:outlineLvl w:val="4"/>
    </w:pPr>
    <w:rPr>
      <w:sz w:val="24"/>
      <w:szCs w:val="24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character" w:styleId="12">
    <w:name w:val="Hyperlink"/>
    <w:basedOn w:val="8"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uiPriority w:val="99"/>
    <w:pPr>
      <w:keepLines w:val="0"/>
      <w:spacing w:before="100" w:beforeAutospacing="1" w:after="100" w:afterAutospacing="1"/>
      <w:jc w:val="left"/>
    </w:pPr>
    <w:rPr>
      <w:sz w:val="24"/>
      <w:szCs w:val="24"/>
      <w:lang w:eastAsia="en-GB"/>
    </w:rPr>
  </w:style>
  <w:style w:type="paragraph" w:styleId="14">
    <w:name w:val="Subtitle"/>
    <w:basedOn w:val="1"/>
    <w:next w:val="1"/>
    <w:qFormat/>
    <w:uiPriority w:val="11"/>
    <w:pPr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10"/>
    <w:pPr>
      <w:keepNext/>
      <w:spacing w:before="480" w:after="120"/>
    </w:pPr>
    <w:rPr>
      <w:b/>
      <w:sz w:val="72"/>
      <w:szCs w:val="72"/>
    </w:rPr>
  </w:style>
  <w:style w:type="table" w:customStyle="1" w:styleId="16">
    <w:name w:val="_Style 11"/>
    <w:basedOn w:val="9"/>
    <w:uiPriority w:val="0"/>
    <w:tblPr>
      <w:tblCellMar>
        <w:left w:w="28" w:type="dxa"/>
        <w:right w:w="28" w:type="dxa"/>
      </w:tblCellMar>
    </w:tblPr>
  </w:style>
  <w:style w:type="table" w:customStyle="1" w:styleId="17">
    <w:name w:val="_Style 12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4"/>
    <w:basedOn w:val="9"/>
    <w:uiPriority w:val="0"/>
    <w:tblPr>
      <w:tblCellMar>
        <w:left w:w="115" w:type="dxa"/>
        <w:right w:w="115" w:type="dxa"/>
      </w:tblCellMar>
    </w:tblPr>
  </w:style>
  <w:style w:type="character" w:customStyle="1" w:styleId="20">
    <w:name w:val="Header Char"/>
    <w:basedOn w:val="8"/>
    <w:link w:val="11"/>
    <w:uiPriority w:val="99"/>
  </w:style>
  <w:style w:type="character" w:customStyle="1" w:styleId="21">
    <w:name w:val="Footer Char"/>
    <w:basedOn w:val="8"/>
    <w:link w:val="10"/>
    <w:uiPriority w:val="99"/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579</Words>
  <Characters>3306</Characters>
  <Lines>27</Lines>
  <Paragraphs>7</Paragraphs>
  <TotalTime>9</TotalTime>
  <ScaleCrop>false</ScaleCrop>
  <LinksUpToDate>false</LinksUpToDate>
  <CharactersWithSpaces>3878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2021-05-06T13:42:00Z</dcterms:created>
  <dc:creator>Data</dc:creator>
  <cp:lastModifiedBy>ARCHANA</cp:lastModifiedBy>
  <dcterms:modified xsi:type="dcterms:W3CDTF">2024-07-08T11:54:05Z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