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E180" w14:textId="5F222629" w:rsidR="007C2469" w:rsidRPr="007C2469" w:rsidRDefault="00DA218E" w:rsidP="00610B93">
      <w:pPr>
        <w:tabs>
          <w:tab w:val="right" w:pos="10800"/>
        </w:tabs>
        <w:spacing w:before="60" w:after="120"/>
        <w:jc w:val="center"/>
        <w:rPr>
          <w:rFonts w:ascii="Calibri" w:eastAsiaTheme="minorHAnsi" w:hAnsi="Calibri" w:cs="Calibri"/>
          <w:b/>
          <w:bCs/>
          <w:smallCaps/>
          <w:sz w:val="36"/>
          <w:szCs w:val="36"/>
        </w:rPr>
      </w:pPr>
      <w:r>
        <w:rPr>
          <w:rFonts w:ascii="Calibri" w:eastAsiaTheme="minorHAnsi" w:hAnsi="Calibri" w:cs="Calibri"/>
          <w:b/>
          <w:bCs/>
          <w:smallCaps/>
          <w:sz w:val="36"/>
          <w:szCs w:val="36"/>
        </w:rPr>
        <w:t>SENIOR MANAGER</w:t>
      </w:r>
    </w:p>
    <w:p w14:paraId="582ECBCE" w14:textId="289C0B24" w:rsidR="00B903ED" w:rsidRPr="00507D3C" w:rsidRDefault="00D21604" w:rsidP="00672296">
      <w:pPr>
        <w:pStyle w:val="ListParagraph"/>
        <w:tabs>
          <w:tab w:val="right" w:pos="10771"/>
        </w:tabs>
        <w:ind w:left="0" w:right="28"/>
        <w:rPr>
          <w:rFonts w:ascii="Calibri" w:hAnsi="Calibri" w:cs="Calibri"/>
          <w:color w:val="3B3838"/>
          <w:spacing w:val="2"/>
          <w:sz w:val="21"/>
          <w:szCs w:val="21"/>
        </w:rPr>
      </w:pPr>
      <w:r w:rsidRPr="00507D3C">
        <w:rPr>
          <w:sz w:val="21"/>
          <w:szCs w:val="21"/>
        </w:rPr>
        <w:t xml:space="preserve">Results-driven leader specializing in </w:t>
      </w:r>
      <w:r w:rsidRPr="00507D3C">
        <w:rPr>
          <w:rStyle w:val="Strong"/>
          <w:sz w:val="21"/>
          <w:szCs w:val="21"/>
        </w:rPr>
        <w:t>AI adoption, customer success, and enterprise digital transformation</w:t>
      </w:r>
      <w:r w:rsidRPr="00507D3C">
        <w:rPr>
          <w:sz w:val="21"/>
          <w:szCs w:val="21"/>
        </w:rPr>
        <w:t xml:space="preserve">. Passionate about leveraging </w:t>
      </w:r>
      <w:r w:rsidRPr="00507D3C">
        <w:rPr>
          <w:rStyle w:val="Strong"/>
          <w:b w:val="0"/>
          <w:bCs w:val="0"/>
          <w:sz w:val="21"/>
          <w:szCs w:val="21"/>
        </w:rPr>
        <w:t>AI</w:t>
      </w:r>
      <w:r w:rsidR="00507D3C" w:rsidRPr="00507D3C">
        <w:rPr>
          <w:rStyle w:val="Strong"/>
          <w:sz w:val="21"/>
          <w:szCs w:val="21"/>
        </w:rPr>
        <w:t xml:space="preserve">, responsibly, </w:t>
      </w:r>
      <w:r w:rsidRPr="00507D3C">
        <w:rPr>
          <w:rStyle w:val="Strong"/>
          <w:b w:val="0"/>
          <w:bCs w:val="0"/>
          <w:sz w:val="21"/>
          <w:szCs w:val="21"/>
        </w:rPr>
        <w:t>to transform customer engagement, mitigate risk, and drive measurable business impact</w:t>
      </w:r>
      <w:r w:rsidRPr="00507D3C">
        <w:rPr>
          <w:sz w:val="21"/>
          <w:szCs w:val="21"/>
        </w:rPr>
        <w:t>.</w:t>
      </w:r>
    </w:p>
    <w:p w14:paraId="164D8970" w14:textId="77777777" w:rsidR="007C2469" w:rsidRPr="00F21D3E" w:rsidRDefault="002626FB" w:rsidP="00F21D3E">
      <w:pPr>
        <w:pStyle w:val="ListParagraph"/>
        <w:tabs>
          <w:tab w:val="right" w:pos="10771"/>
        </w:tabs>
        <w:spacing w:before="240" w:after="120" w:line="240" w:lineRule="auto"/>
        <w:ind w:left="0" w:right="28"/>
        <w:contextualSpacing w:val="0"/>
        <w:jc w:val="both"/>
        <w:rPr>
          <w:rFonts w:ascii="Calibri" w:hAnsi="Calibri" w:cs="Calibri"/>
          <w:b/>
          <w:i/>
          <w:color w:val="3B3838"/>
          <w:spacing w:val="2"/>
          <w:sz w:val="24"/>
          <w:szCs w:val="24"/>
        </w:rPr>
      </w:pPr>
      <w:r w:rsidRPr="00F21D3E">
        <w:rPr>
          <w:rFonts w:ascii="Calibri" w:hAnsi="Calibri" w:cs="Calibri"/>
          <w:b/>
          <w:i/>
          <w:color w:val="3B3838"/>
          <w:spacing w:val="2"/>
          <w:sz w:val="24"/>
          <w:szCs w:val="24"/>
          <w:u w:val="single"/>
        </w:rPr>
        <w:t>Key Qualities</w:t>
      </w:r>
      <w:r w:rsidRPr="00F21D3E">
        <w:rPr>
          <w:rFonts w:ascii="Calibri" w:hAnsi="Calibri" w:cs="Calibri"/>
          <w:b/>
          <w:i/>
          <w:color w:val="3B3838"/>
          <w:spacing w:val="2"/>
          <w:sz w:val="24"/>
          <w:szCs w:val="24"/>
        </w:rPr>
        <w:t>:</w:t>
      </w:r>
    </w:p>
    <w:p w14:paraId="379E3ADF" w14:textId="77777777" w:rsidR="002626FB" w:rsidRPr="00740646" w:rsidRDefault="002F5487" w:rsidP="002F5487">
      <w:pPr>
        <w:numPr>
          <w:ilvl w:val="0"/>
          <w:numId w:val="4"/>
        </w:numPr>
        <w:tabs>
          <w:tab w:val="left" w:pos="9356"/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Consistently led </w:t>
      </w:r>
      <w:r w:rsidR="005427CB"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effective </w:t>
      </w:r>
      <w:r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project </w:t>
      </w:r>
      <w:r w:rsidR="005427CB"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>planning and delivery</w:t>
      </w: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complete within defined</w:t>
      </w:r>
      <w:r w:rsidR="005427CB">
        <w:rPr>
          <w:rFonts w:ascii="Calibri" w:hAnsi="Calibri" w:cs="Calibri"/>
          <w:bCs/>
          <w:iCs/>
          <w:color w:val="3B3838"/>
          <w:sz w:val="21"/>
          <w:szCs w:val="21"/>
        </w:rPr>
        <w:t xml:space="preserve"> budgets and</w:t>
      </w: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 timelines.</w:t>
      </w:r>
    </w:p>
    <w:p w14:paraId="4C4544CB" w14:textId="1D552C0D" w:rsidR="002626FB" w:rsidRPr="00740646" w:rsidRDefault="0049664F" w:rsidP="002F5487">
      <w:pPr>
        <w:numPr>
          <w:ilvl w:val="0"/>
          <w:numId w:val="4"/>
        </w:numPr>
        <w:tabs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9664F">
        <w:rPr>
          <w:rFonts w:ascii="Calibri" w:hAnsi="Calibri" w:cs="Calibri"/>
          <w:bCs/>
          <w:iCs/>
          <w:color w:val="3B3838"/>
          <w:sz w:val="21"/>
          <w:szCs w:val="21"/>
        </w:rPr>
        <w:t>Key strategic partner for Go-To-Market initiatives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</w:t>
      </w:r>
      <w:r w:rsidRP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t>leading joint product demonstration with vendors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and integrators.</w:t>
      </w:r>
    </w:p>
    <w:p w14:paraId="186CFA0A" w14:textId="59A469A4" w:rsidR="002626FB" w:rsidRPr="002626FB" w:rsidRDefault="00D21604" w:rsidP="002F5487">
      <w:pPr>
        <w:numPr>
          <w:ilvl w:val="0"/>
          <w:numId w:val="4"/>
        </w:numPr>
        <w:tabs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L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aunched AI-driven use cases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</w:t>
      </w:r>
      <w:r w:rsidRPr="00D21604">
        <w:rPr>
          <w:rFonts w:ascii="Calibri" w:hAnsi="Calibri" w:cs="Calibri"/>
          <w:bCs/>
          <w:iCs/>
          <w:color w:val="3B3838"/>
          <w:sz w:val="21"/>
          <w:szCs w:val="21"/>
        </w:rPr>
        <w:t xml:space="preserve">and built scalable frameworks to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enhance enterprise adoption and reduce errors</w:t>
      </w:r>
      <w:r>
        <w:rPr>
          <w:rFonts w:ascii="Calibri" w:hAnsi="Calibri" w:cs="Calibri"/>
          <w:b/>
          <w:iCs/>
          <w:color w:val="3B3838"/>
          <w:sz w:val="21"/>
          <w:szCs w:val="21"/>
        </w:rPr>
        <w:t>.</w:t>
      </w:r>
    </w:p>
    <w:p w14:paraId="27C10064" w14:textId="77777777" w:rsidR="008C72F2" w:rsidRPr="00740646" w:rsidRDefault="008C72F2" w:rsidP="00507D3C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740646">
        <w:rPr>
          <w:rFonts w:ascii="Century Gothic" w:hAnsi="Century Gothic" w:cs="Calibri Light"/>
          <w:b/>
          <w:bCs/>
          <w:color w:val="FFFFFF" w:themeColor="background1"/>
          <w:spacing w:val="2"/>
        </w:rPr>
        <w:t>CORE EXPERTISE</w:t>
      </w:r>
    </w:p>
    <w:p w14:paraId="3238BCFE" w14:textId="77777777" w:rsidR="008C72F2" w:rsidRPr="008C72F2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</w:rPr>
      </w:pPr>
      <w:r w:rsidRPr="008C72F2">
        <w:rPr>
          <w:rFonts w:ascii="Calibri" w:hAnsi="Calibri" w:cs="Calibri"/>
          <w:sz w:val="21"/>
          <w:szCs w:val="21"/>
        </w:rPr>
        <w:t>+</w:t>
      </w:r>
      <w:r w:rsidR="0050204D">
        <w:rPr>
          <w:rFonts w:ascii="Calibri" w:hAnsi="Calibri" w:cs="Calibri"/>
          <w:sz w:val="21"/>
          <w:szCs w:val="21"/>
        </w:rPr>
        <w:t xml:space="preserve"> </w:t>
      </w:r>
      <w:r w:rsidR="00593230">
        <w:rPr>
          <w:rFonts w:ascii="Calibri" w:hAnsi="Calibri" w:cs="Calibri"/>
          <w:sz w:val="21"/>
          <w:szCs w:val="21"/>
        </w:rPr>
        <w:t>Research &amp; Strategic Planning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B903ED">
        <w:rPr>
          <w:rFonts w:ascii="Calibri" w:hAnsi="Calibri" w:cs="Calibri"/>
          <w:sz w:val="21"/>
          <w:szCs w:val="21"/>
        </w:rPr>
        <w:t>Quality Assurance &amp; Risk Management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593230">
        <w:rPr>
          <w:rFonts w:ascii="Calibri" w:hAnsi="Calibri" w:cs="Calibri"/>
          <w:sz w:val="21"/>
          <w:szCs w:val="21"/>
        </w:rPr>
        <w:t>Team Leadership</w:t>
      </w:r>
    </w:p>
    <w:p w14:paraId="45B72CBF" w14:textId="5490D15C" w:rsidR="008C72F2" w:rsidRPr="008C72F2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</w:rPr>
      </w:pPr>
      <w:r w:rsidRPr="008C72F2">
        <w:rPr>
          <w:rFonts w:ascii="Calibri" w:hAnsi="Calibri" w:cs="Calibri"/>
          <w:sz w:val="21"/>
          <w:szCs w:val="21"/>
        </w:rPr>
        <w:t>+</w:t>
      </w:r>
      <w:r w:rsidR="0050204D">
        <w:rPr>
          <w:rFonts w:ascii="Calibri" w:hAnsi="Calibri" w:cs="Calibri"/>
          <w:sz w:val="21"/>
          <w:szCs w:val="21"/>
        </w:rPr>
        <w:t xml:space="preserve"> </w:t>
      </w:r>
      <w:r w:rsidR="00593230">
        <w:rPr>
          <w:rFonts w:ascii="Calibri" w:hAnsi="Calibri" w:cs="Calibri"/>
          <w:sz w:val="21"/>
          <w:szCs w:val="21"/>
        </w:rPr>
        <w:t>Program &amp; Change Management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B903ED">
        <w:rPr>
          <w:rFonts w:ascii="Calibri" w:hAnsi="Calibri" w:cs="Calibri"/>
          <w:sz w:val="21"/>
          <w:szCs w:val="21"/>
        </w:rPr>
        <w:t xml:space="preserve">Data Analytics &amp; </w:t>
      </w:r>
      <w:r w:rsidR="00593230">
        <w:rPr>
          <w:rFonts w:ascii="Calibri" w:hAnsi="Calibri" w:cs="Calibri"/>
          <w:sz w:val="21"/>
          <w:szCs w:val="21"/>
        </w:rPr>
        <w:t>Reporting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FC7BD8">
        <w:rPr>
          <w:rFonts w:ascii="Calibri" w:hAnsi="Calibri" w:cs="Calibri"/>
          <w:sz w:val="21"/>
          <w:szCs w:val="21"/>
        </w:rPr>
        <w:t>AI Ethics &amp; Governance</w:t>
      </w:r>
    </w:p>
    <w:p w14:paraId="74CE75D8" w14:textId="06142786" w:rsidR="00173BCF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  <w:lang w:val="en-CA"/>
        </w:rPr>
      </w:pPr>
      <w:r w:rsidRPr="00593230">
        <w:rPr>
          <w:rFonts w:ascii="Calibri" w:hAnsi="Calibri" w:cs="Calibri"/>
          <w:sz w:val="21"/>
          <w:szCs w:val="21"/>
          <w:lang w:val="en-CA"/>
        </w:rPr>
        <w:t xml:space="preserve">+ </w:t>
      </w:r>
      <w:r w:rsidR="00593230">
        <w:rPr>
          <w:rFonts w:ascii="Calibri" w:hAnsi="Calibri" w:cs="Calibri"/>
          <w:sz w:val="21"/>
          <w:szCs w:val="21"/>
        </w:rPr>
        <w:t>Project Management</w:t>
      </w:r>
      <w:r w:rsidRPr="00593230">
        <w:rPr>
          <w:rFonts w:ascii="Calibri" w:hAnsi="Calibri" w:cs="Calibri"/>
          <w:sz w:val="21"/>
          <w:szCs w:val="21"/>
          <w:lang w:val="en-CA"/>
        </w:rPr>
        <w:tab/>
        <w:t xml:space="preserve">+ </w:t>
      </w:r>
      <w:r w:rsidR="00B903ED" w:rsidRPr="00593230">
        <w:rPr>
          <w:rFonts w:ascii="Calibri" w:hAnsi="Calibri" w:cs="Calibri"/>
          <w:sz w:val="21"/>
          <w:szCs w:val="21"/>
          <w:lang w:val="en-CA"/>
        </w:rPr>
        <w:t xml:space="preserve">Client </w:t>
      </w:r>
      <w:r w:rsidR="00507D3C">
        <w:rPr>
          <w:rFonts w:ascii="Calibri" w:hAnsi="Calibri" w:cs="Calibri"/>
          <w:sz w:val="21"/>
          <w:szCs w:val="21"/>
          <w:lang w:val="en-CA"/>
        </w:rPr>
        <w:t>&amp; Stakeholder Management</w:t>
      </w:r>
      <w:r w:rsidRPr="00593230">
        <w:rPr>
          <w:rFonts w:ascii="Calibri" w:hAnsi="Calibri" w:cs="Calibri"/>
          <w:sz w:val="21"/>
          <w:szCs w:val="21"/>
          <w:lang w:val="en-CA"/>
        </w:rPr>
        <w:tab/>
        <w:t xml:space="preserve">+ </w:t>
      </w:r>
      <w:r w:rsidR="00593230">
        <w:rPr>
          <w:rFonts w:ascii="Calibri" w:hAnsi="Calibri" w:cs="Calibri"/>
          <w:sz w:val="21"/>
          <w:szCs w:val="21"/>
          <w:lang w:val="en-CA"/>
        </w:rPr>
        <w:t>Waterfall &amp; Agile Methodologies</w:t>
      </w:r>
    </w:p>
    <w:p w14:paraId="053989E6" w14:textId="77777777" w:rsidR="00173BCF" w:rsidRPr="00507D3C" w:rsidRDefault="00173BCF" w:rsidP="00173BCF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507D3C">
        <w:rPr>
          <w:rFonts w:ascii="Century Gothic" w:hAnsi="Century Gothic" w:cs="Calibri Light"/>
          <w:b/>
          <w:bCs/>
          <w:color w:val="FFFFFF" w:themeColor="background1"/>
          <w:spacing w:val="2"/>
        </w:rPr>
        <w:t>PORTFOLIO</w:t>
      </w:r>
    </w:p>
    <w:p w14:paraId="0B6BF43B" w14:textId="77777777" w:rsidR="00173BCF" w:rsidRPr="00507D3C" w:rsidRDefault="00173BCF" w:rsidP="00173BCF">
      <w:pPr>
        <w:spacing w:after="120"/>
        <w:jc w:val="center"/>
        <w:rPr>
          <w:rFonts w:ascii="Calibri" w:hAnsi="Calibri" w:cs="Calibri"/>
          <w:b/>
          <w:iCs/>
          <w:color w:val="3B3838"/>
          <w:sz w:val="21"/>
          <w:szCs w:val="21"/>
        </w:rPr>
      </w:pPr>
      <w:hyperlink r:id="rId7" w:history="1">
        <w:r w:rsidRPr="00507D3C">
          <w:rPr>
            <w:rFonts w:ascii="Calibri" w:hAnsi="Calibri" w:cs="Calibri"/>
            <w:b/>
            <w:iCs/>
            <w:color w:val="3B3838"/>
            <w:sz w:val="21"/>
            <w:szCs w:val="21"/>
          </w:rPr>
          <w:t>www.suniliyer.ca</w:t>
        </w:r>
      </w:hyperlink>
      <w:r w:rsidRPr="00507D3C">
        <w:rPr>
          <w:rFonts w:ascii="Calibri" w:hAnsi="Calibri" w:cs="Calibri"/>
          <w:b/>
          <w:iCs/>
          <w:color w:val="3B3838"/>
          <w:sz w:val="21"/>
          <w:szCs w:val="21"/>
        </w:rPr>
        <w:t xml:space="preserve"> </w:t>
      </w:r>
    </w:p>
    <w:p w14:paraId="2116DD6E" w14:textId="551AF41F" w:rsidR="00173BCF" w:rsidRPr="00173BCF" w:rsidRDefault="00173BCF" w:rsidP="00173BCF">
      <w:pPr>
        <w:spacing w:after="120"/>
        <w:jc w:val="center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Projects include a full-stack financial dashboard, a privacy-first AI analysis tool, an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AI parody comic strip</w:t>
      </w:r>
      <w:r w:rsidRP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and AI Governance learning paths.</w:t>
      </w:r>
    </w:p>
    <w:p w14:paraId="6DE2BE4F" w14:textId="4467E0E3" w:rsidR="008C72F2" w:rsidRPr="00504471" w:rsidRDefault="008C72F2" w:rsidP="00507D3C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DE125B">
        <w:rPr>
          <w:rFonts w:ascii="Century Gothic" w:hAnsi="Century Gothic" w:cs="Calibri Light"/>
          <w:b/>
          <w:bCs/>
          <w:noProof/>
          <w:color w:val="FFFFFF" w:themeColor="background1"/>
          <w:spacing w:val="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6C90F" wp14:editId="0D1C2A81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2E36D8" w14:textId="77777777" w:rsidR="008C72F2" w:rsidRPr="0037705C" w:rsidRDefault="008C72F2" w:rsidP="008C72F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en-CA" w:eastAsia="zh-CN"/>
                              </w:rPr>
                              <w:drawing>
                                <wp:inline distT="0" distB="0" distL="0" distR="0" wp14:anchorId="7CF2DF4F" wp14:editId="0C6DDC9A">
                                  <wp:extent cx="166370" cy="166370"/>
                                  <wp:effectExtent l="0" t="0" r="5080" b="5080"/>
                                  <wp:docPr id="8" name="Picture 8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6C90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1" o:spid="_x0000_s1026" type="#_x0000_t120" style="position:absolute;left:0;text-align:left;margin-left:-180.35pt;margin-top:34.9pt;width:39.6pt;height:3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" fillcolor="#0c9" stroked="f" strokeweight=".5pt">
                <v:textbox>
                  <w:txbxContent>
                    <w:p w14:paraId="072E36D8" w14:textId="77777777" w:rsidR="008C72F2" w:rsidRPr="0037705C" w:rsidRDefault="008C72F2" w:rsidP="008C72F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lang w:val="en-CA" w:eastAsia="zh-CN"/>
                        </w:rPr>
                        <w:drawing>
                          <wp:inline distT="0" distB="0" distL="0" distR="0" wp14:anchorId="7CF2DF4F" wp14:editId="0C6DDC9A">
                            <wp:extent cx="166370" cy="166370"/>
                            <wp:effectExtent l="0" t="0" r="5080" b="5080"/>
                            <wp:docPr id="8" name="Picture 8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4471">
        <w:rPr>
          <w:rFonts w:ascii="Century Gothic" w:hAnsi="Century Gothic" w:cs="Calibri Light"/>
          <w:b/>
          <w:bCs/>
          <w:color w:val="FFFFFF" w:themeColor="background1"/>
          <w:spacing w:val="2"/>
        </w:rPr>
        <w:t>PROFESSIONAL EXPERIENCE</w:t>
      </w:r>
    </w:p>
    <w:p w14:paraId="559DB244" w14:textId="31BCA156" w:rsidR="00D21604" w:rsidRDefault="00D21604" w:rsidP="00D21604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i/>
          <w:sz w:val="21"/>
          <w:szCs w:val="21"/>
        </w:rPr>
        <w:t>Shift Technology</w:t>
      </w:r>
      <w:r w:rsidRPr="008C72F2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8C72F2">
        <w:rPr>
          <w:rFonts w:ascii="Calibri" w:hAnsi="Calibri" w:cs="Calibri"/>
          <w:b/>
          <w:sz w:val="21"/>
          <w:szCs w:val="21"/>
        </w:rPr>
        <w:t>|</w:t>
      </w:r>
      <w:r w:rsidRPr="008C72F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Toronto, ON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July 2024 – Present</w:t>
      </w:r>
    </w:p>
    <w:p w14:paraId="0C5C5FAA" w14:textId="7A23095C" w:rsidR="00D21604" w:rsidRDefault="00D21604" w:rsidP="007B3AFC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</w:rPr>
      </w:pPr>
      <w:r w:rsidRPr="00D21604">
        <w:rPr>
          <w:rFonts w:ascii="Calibri" w:hAnsi="Calibri" w:cs="Calibri"/>
          <w:b/>
          <w:bCs/>
          <w:iCs/>
          <w:sz w:val="21"/>
          <w:szCs w:val="21"/>
        </w:rPr>
        <w:t>Senior Manager</w:t>
      </w:r>
      <w:r>
        <w:rPr>
          <w:rFonts w:ascii="Calibri" w:hAnsi="Calibri" w:cs="Calibri"/>
          <w:b/>
          <w:bCs/>
          <w:iCs/>
          <w:sz w:val="21"/>
          <w:szCs w:val="21"/>
        </w:rPr>
        <w:t xml:space="preserve"> - </w:t>
      </w:r>
      <w:r w:rsidRPr="00D21604">
        <w:rPr>
          <w:rFonts w:ascii="Calibri" w:hAnsi="Calibri" w:cs="Calibri"/>
          <w:b/>
          <w:bCs/>
          <w:iCs/>
          <w:sz w:val="21"/>
          <w:szCs w:val="21"/>
        </w:rPr>
        <w:t>Customer Success/Solution Consulting</w:t>
      </w:r>
    </w:p>
    <w:p w14:paraId="17E858A7" w14:textId="2731C3B6" w:rsidR="00D21604" w:rsidRPr="00D21604" w:rsidRDefault="00D21604" w:rsidP="00D21604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F</w:t>
      </w:r>
      <w:r w:rsidRPr="00D21604">
        <w:rPr>
          <w:rFonts w:ascii="Calibri" w:hAnsi="Calibri" w:cs="Calibri"/>
          <w:bCs/>
          <w:iCs/>
          <w:color w:val="3B3838"/>
          <w:sz w:val="21"/>
          <w:szCs w:val="21"/>
        </w:rPr>
        <w:t>ostering long-term enterprise relationships, driving customer growth, AI adoption, and strategic expansion. Implemented data-driven engagement models, optimized solutions, and aligned teams to enhance customer retention and maximize business impact.</w:t>
      </w:r>
    </w:p>
    <w:p w14:paraId="2F786533" w14:textId="553F867D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Designed an 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executive engagement model, conducting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bi-monthly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 strategy sessions. Maintained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100% client retention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 and increased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CARR by 20%.</w:t>
      </w:r>
    </w:p>
    <w:p w14:paraId="6D42885B" w14:textId="3F28F66C" w:rsid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Partnered with Data Science and Delivery teams to launch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seven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new AI-driven use cases. Increased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loss avoidance by 200% annually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across key accounts.</w:t>
      </w:r>
    </w:p>
    <w:p w14:paraId="2487E0C1" w14:textId="47E400FF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Built a health monitoring system analyzing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100+ data points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monthly to track adoption. Secured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multiple case studies and executive testimonials.</w:t>
      </w:r>
    </w:p>
    <w:p w14:paraId="527001D0" w14:textId="30E430EB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Led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three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cross-functional initiatives with Sales, Product, and Engineering to enhance post-sales support. Standardized a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scalable feedback mechanism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reducing errors by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20%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across multiple clients.</w:t>
      </w:r>
    </w:p>
    <w:p w14:paraId="2EABC8D2" w14:textId="033E695A" w:rsidR="008C72F2" w:rsidRDefault="00504471" w:rsidP="00D21604">
      <w:pPr>
        <w:tabs>
          <w:tab w:val="right" w:pos="10771"/>
        </w:tabs>
        <w:spacing w:before="240"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 w:rsidRPr="006439BE">
        <w:rPr>
          <w:rFonts w:ascii="Calibri" w:hAnsi="Calibri" w:cs="Calibri"/>
          <w:b/>
          <w:bCs/>
          <w:i/>
          <w:sz w:val="21"/>
          <w:szCs w:val="21"/>
        </w:rPr>
        <w:t>Ernst &amp; Young LLP</w:t>
      </w:r>
      <w:r w:rsidR="008C72F2" w:rsidRPr="008C72F2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8C72F2" w:rsidRPr="008C72F2">
        <w:rPr>
          <w:rFonts w:ascii="Calibri" w:hAnsi="Calibri" w:cs="Calibri"/>
          <w:b/>
          <w:sz w:val="21"/>
          <w:szCs w:val="21"/>
        </w:rPr>
        <w:t>|</w:t>
      </w:r>
      <w:r w:rsidR="008C72F2" w:rsidRPr="008C72F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Toronto, ON</w:t>
      </w:r>
      <w:r w:rsidR="008C72F2" w:rsidRPr="008C72F2">
        <w:rPr>
          <w:rFonts w:ascii="Calibri" w:hAnsi="Calibri" w:cs="Calibri"/>
          <w:b/>
          <w:bCs/>
          <w:sz w:val="21"/>
          <w:szCs w:val="21"/>
        </w:rPr>
        <w:tab/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May 2014</w:t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 xml:space="preserve"> </w:t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–</w:t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 xml:space="preserve"> </w:t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Apr. 2024</w:t>
      </w:r>
    </w:p>
    <w:p w14:paraId="0F43FE54" w14:textId="77777777" w:rsidR="00B04C55" w:rsidRPr="008C72F2" w:rsidRDefault="00B04C55" w:rsidP="007B3AFC">
      <w:pPr>
        <w:tabs>
          <w:tab w:val="right" w:pos="10771"/>
        </w:tabs>
        <w:spacing w:before="12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Senior Manager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Oct. 2020 – Apr. 2024</w:t>
      </w:r>
    </w:p>
    <w:p w14:paraId="3E808E6B" w14:textId="77777777" w:rsidR="008C72F2" w:rsidRPr="008C72F2" w:rsidRDefault="00660C6F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Delivered client consultation on business strategy, change management, and process improvement and re-engineering.</w:t>
      </w:r>
      <w:r w:rsidR="001319D6">
        <w:rPr>
          <w:rFonts w:ascii="Calibri" w:hAnsi="Calibri" w:cs="Calibri"/>
          <w:bCs/>
          <w:iCs/>
          <w:color w:val="3B3838"/>
          <w:sz w:val="21"/>
          <w:szCs w:val="21"/>
        </w:rPr>
        <w:t xml:space="preserve"> Executed agile projects to resolve complex challenges by addressing varying pain points and roadblocks simultaneously.</w:t>
      </w:r>
    </w:p>
    <w:p w14:paraId="64E477A9" w14:textId="77777777" w:rsidR="008C72F2" w:rsidRPr="008C72F2" w:rsidRDefault="007B3AFC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Oversaw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$30M+ in client engagements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focused on driving strategy implementation and process improvement, </w:t>
      </w:r>
      <w:r w:rsidR="00BE041C">
        <w:rPr>
          <w:rFonts w:ascii="Calibri" w:hAnsi="Calibri" w:cs="Calibri"/>
          <w:bCs/>
          <w:iCs/>
          <w:color w:val="3B3838"/>
          <w:sz w:val="21"/>
          <w:szCs w:val="21"/>
        </w:rPr>
        <w:t>as well as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building technology roadmaps.</w:t>
      </w:r>
    </w:p>
    <w:p w14:paraId="0EB85E4F" w14:textId="1172C3D9" w:rsidR="0049664F" w:rsidRDefault="00434406" w:rsidP="0049664F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34406">
        <w:rPr>
          <w:rFonts w:ascii="Calibri" w:hAnsi="Calibri" w:cs="Calibri"/>
          <w:b/>
          <w:bCs/>
          <w:iCs/>
          <w:color w:val="3B3838"/>
          <w:sz w:val="21"/>
          <w:szCs w:val="21"/>
        </w:rPr>
        <w:lastRenderedPageBreak/>
        <w:t xml:space="preserve">Optimized off-the-shelf </w:t>
      </w:r>
      <w:r w:rsid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AWS Cloud Based </w:t>
      </w:r>
      <w:r w:rsidRPr="00434406">
        <w:rPr>
          <w:rFonts w:ascii="Calibri" w:hAnsi="Calibri" w:cs="Calibri"/>
          <w:b/>
          <w:bCs/>
          <w:iCs/>
          <w:color w:val="3B3838"/>
          <w:sz w:val="21"/>
          <w:szCs w:val="21"/>
        </w:rPr>
        <w:t>SAAS solution</w:t>
      </w:r>
      <w:r w:rsidRPr="00434406">
        <w:rPr>
          <w:rFonts w:ascii="Calibri" w:hAnsi="Calibri" w:cs="Calibri"/>
          <w:bCs/>
          <w:iCs/>
          <w:color w:val="3B3838"/>
          <w:sz w:val="21"/>
          <w:szCs w:val="21"/>
        </w:rPr>
        <w:t>, delivering highly insightful data analytics services for a large organization; ensured senior leadership access to the most recent and accurate business intelligence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</w:p>
    <w:p w14:paraId="49F321D2" w14:textId="17B826E2" w:rsidR="0049664F" w:rsidRPr="0049664F" w:rsidRDefault="0049664F" w:rsidP="0049664F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t>Responsible for over $8M in new client acquisition wins</w:t>
      </w:r>
      <w:r w:rsidRPr="0049664F">
        <w:rPr>
          <w:rFonts w:ascii="Calibri" w:hAnsi="Calibri" w:cs="Calibri"/>
          <w:bCs/>
          <w:iCs/>
          <w:color w:val="3B3838"/>
          <w:sz w:val="21"/>
          <w:szCs w:val="21"/>
        </w:rPr>
        <w:t xml:space="preserve"> by successful demonstration of multiple solution capabilities towards prospective clients and coordinating GTM strategy with the sales team and alliance partners for future wins. </w:t>
      </w:r>
    </w:p>
    <w:p w14:paraId="5045E74D" w14:textId="37A2C24D" w:rsidR="00415FD8" w:rsidRPr="004E5445" w:rsidRDefault="00415FD8" w:rsidP="0047492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Launched four new services specific to Canadian region by engaging industry experts to identify appropriate application adoptions, generating </w:t>
      </w:r>
      <w:r w:rsidRPr="004E5445">
        <w:rPr>
          <w:rFonts w:ascii="Calibri" w:hAnsi="Calibri" w:cs="Calibri"/>
          <w:b/>
          <w:bCs/>
          <w:iCs/>
          <w:color w:val="3B3838"/>
          <w:sz w:val="21"/>
          <w:szCs w:val="21"/>
        </w:rPr>
        <w:t>$1M+ in sales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with </w:t>
      </w:r>
      <w:r w:rsidRPr="004E5445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projected growth of $5M to $10M 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>over course of five years.</w:t>
      </w:r>
    </w:p>
    <w:p w14:paraId="05D4F128" w14:textId="77777777" w:rsidR="004E5445" w:rsidRDefault="007B3AFC" w:rsidP="004E5445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Recognized as trusted advisor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guide clients through digital transformation journey while ensuring </w:t>
      </w: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compliance with legislative requirements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; navigated process limitation while maintaining integrity.</w:t>
      </w:r>
    </w:p>
    <w:p w14:paraId="1D7CD99B" w14:textId="2C5CE0D8" w:rsidR="004E5445" w:rsidRPr="004E5445" w:rsidRDefault="004E5445" w:rsidP="004E5445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>Collaborate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d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with </w:t>
      </w:r>
      <w:r w:rsidRPr="00672296">
        <w:rPr>
          <w:rFonts w:ascii="Calibri" w:hAnsi="Calibri" w:cs="Calibri"/>
          <w:b/>
          <w:bCs/>
          <w:iCs/>
          <w:color w:val="3B3838"/>
          <w:sz w:val="21"/>
          <w:szCs w:val="21"/>
        </w:rPr>
        <w:t>internal stakeholders to integrate AI governance principles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into project development and deployment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developed matrices </w:t>
      </w:r>
      <w:r w:rsidR="00672296">
        <w:rPr>
          <w:rFonts w:ascii="Calibri" w:hAnsi="Calibri" w:cs="Calibri"/>
          <w:bCs/>
          <w:iCs/>
          <w:color w:val="3B3838"/>
          <w:sz w:val="21"/>
          <w:szCs w:val="21"/>
        </w:rPr>
        <w:t>to track effectiveness of governance initiatives.</w:t>
      </w:r>
    </w:p>
    <w:p w14:paraId="53C5ADB7" w14:textId="022A9025" w:rsidR="00B04C55" w:rsidRPr="008C72F2" w:rsidRDefault="00B04C55" w:rsidP="00507D3C">
      <w:pPr>
        <w:tabs>
          <w:tab w:val="right" w:pos="10771"/>
        </w:tabs>
        <w:spacing w:before="24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Manager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Oct. 2016 – Sep. 2020</w:t>
      </w:r>
    </w:p>
    <w:p w14:paraId="61A626E3" w14:textId="77777777" w:rsidR="007B3AFC" w:rsidRPr="008C72F2" w:rsidRDefault="004A38D6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Generated solutions for business problems in financial services around General Le</w:t>
      </w:r>
      <w:r w:rsidR="00D25B52">
        <w:rPr>
          <w:rFonts w:ascii="Calibri" w:hAnsi="Calibri" w:cs="Calibri"/>
          <w:bCs/>
          <w:iCs/>
          <w:color w:val="3B3838"/>
          <w:sz w:val="21"/>
          <w:szCs w:val="21"/>
        </w:rPr>
        <w:t xml:space="preserve">dger Management Funds Tracking and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Payment Processing Benefit Calculation for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over $20M daily transactions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. Fostered positive team environment with emphasis on mutual respect to raise morale; coached team members with constructive feedback to elevate overall performance. </w:t>
      </w:r>
    </w:p>
    <w:p w14:paraId="3E2EB166" w14:textId="77777777" w:rsidR="007B3AFC" w:rsidRPr="008C72F2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Overhauled health insurer’s claim process to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improve direct pay and eliminate redundancies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ensuring appropriate regulatory compliance and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increasing customer satisfaction (NPS) rating by 20%</w:t>
      </w:r>
      <w:r w:rsidR="007B3AFC" w:rsidRPr="00F21D3E"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</w:p>
    <w:p w14:paraId="20587537" w14:textId="77777777" w:rsidR="007B3AFC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Designed and implemented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$10M cloud-based solution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for comprehensive end-to-end system transformation of highly regulated Worker’s Compensation Insurance provider to enhance interactions with consumers, partners, and vendors</w:t>
      </w:r>
      <w:r w:rsidR="00091A21"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  <w:r w:rsidR="007B3AFC">
        <w:rPr>
          <w:rFonts w:ascii="Calibri" w:hAnsi="Calibri" w:cs="Calibri"/>
          <w:bCs/>
          <w:iCs/>
          <w:color w:val="3B3838"/>
          <w:sz w:val="21"/>
          <w:szCs w:val="21"/>
        </w:rPr>
        <w:t xml:space="preserve"> </w:t>
      </w:r>
    </w:p>
    <w:p w14:paraId="7C958CAE" w14:textId="77777777" w:rsidR="004A38D6" w:rsidRDefault="004A38D6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Headed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large-scale agile digital transformation project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involving deliverables in visioning, persona creation, customer experience journey mapping, wire-framing, and user story creation.</w:t>
      </w:r>
    </w:p>
    <w:p w14:paraId="6F3B9177" w14:textId="77777777" w:rsidR="004A38D6" w:rsidRDefault="004A38D6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Adjusted Key Performance Indicators (KPIs) to include metrics on productivit</w:t>
      </w:r>
      <w:r w:rsidR="00837C43">
        <w:rPr>
          <w:rFonts w:ascii="Calibri" w:hAnsi="Calibri" w:cs="Calibri"/>
          <w:bCs/>
          <w:iCs/>
          <w:color w:val="3B3838"/>
          <w:sz w:val="21"/>
          <w:szCs w:val="21"/>
        </w:rPr>
        <w:t xml:space="preserve">y, knowledge gaps, and workload, allowing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early identification of </w:t>
      </w:r>
      <w:r w:rsidR="00837C43">
        <w:rPr>
          <w:rFonts w:ascii="Calibri" w:hAnsi="Calibri" w:cs="Calibri"/>
          <w:bCs/>
          <w:iCs/>
          <w:color w:val="3B3838"/>
          <w:sz w:val="21"/>
          <w:szCs w:val="21"/>
        </w:rPr>
        <w:t>upskilling and corrective actions required to improve results.</w:t>
      </w:r>
    </w:p>
    <w:p w14:paraId="086A4685" w14:textId="77777777" w:rsidR="00B04C55" w:rsidRPr="008C72F2" w:rsidRDefault="00B04C55" w:rsidP="00507D3C">
      <w:pPr>
        <w:tabs>
          <w:tab w:val="right" w:pos="10771"/>
        </w:tabs>
        <w:spacing w:before="24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Senior Consultant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May 2014 – Sep. 2016</w:t>
      </w:r>
    </w:p>
    <w:p w14:paraId="70201050" w14:textId="77777777" w:rsidR="007B3AFC" w:rsidRPr="008C72F2" w:rsidRDefault="00091A21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Directed team of </w:t>
      </w:r>
      <w:r w:rsidR="00BC7A4B">
        <w:rPr>
          <w:rFonts w:ascii="Calibri" w:hAnsi="Calibri" w:cs="Calibri"/>
          <w:bCs/>
          <w:iCs/>
          <w:color w:val="3B3838"/>
          <w:sz w:val="21"/>
          <w:szCs w:val="21"/>
        </w:rPr>
        <w:t>20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in providing QA services at one of Canada’s largest insurance providers. </w:t>
      </w:r>
      <w:r w:rsidRPr="00BC7A4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Managed revenues exceeding $20M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for successful multi-year technology transformation implementation.</w:t>
      </w:r>
    </w:p>
    <w:p w14:paraId="191ECF84" w14:textId="21A9D718" w:rsidR="007B3AFC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Optimized off-the-shelf SaaS solution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deliver customized solutions for improving process </w:t>
      </w:r>
      <w:r w:rsidR="00D21604">
        <w:rPr>
          <w:rFonts w:ascii="Calibri" w:hAnsi="Calibri" w:cs="Calibri"/>
          <w:bCs/>
          <w:iCs/>
          <w:color w:val="3B3838"/>
          <w:sz w:val="21"/>
          <w:szCs w:val="21"/>
        </w:rPr>
        <w:t>efficiency,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automated client processes with focus on overall integrity.</w:t>
      </w:r>
    </w:p>
    <w:p w14:paraId="4E0BB792" w14:textId="77777777" w:rsidR="00BD34C7" w:rsidRDefault="00BD34C7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Executed testing process to increase quality while decreasing delivery turnover time by two months, </w:t>
      </w:r>
      <w:r w:rsidRPr="00BC7A4B">
        <w:rPr>
          <w:rFonts w:ascii="Calibri" w:hAnsi="Calibri" w:cs="Calibri"/>
          <w:b/>
          <w:bCs/>
          <w:iCs/>
          <w:color w:val="3B3838"/>
          <w:sz w:val="21"/>
          <w:szCs w:val="21"/>
        </w:rPr>
        <w:t>reducing $250K in project costs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; established best practices for future engagements.</w:t>
      </w:r>
    </w:p>
    <w:p w14:paraId="328E33DB" w14:textId="77777777" w:rsidR="00BD34C7" w:rsidRPr="008C72F2" w:rsidRDefault="00BD34C7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Prepared white paper on global banking transformation to analyze impact on revenue following implementation of technology transformation initiative.</w:t>
      </w:r>
    </w:p>
    <w:p w14:paraId="7BB5CC7C" w14:textId="77777777" w:rsidR="00A46610" w:rsidRPr="00A46610" w:rsidRDefault="00A46610" w:rsidP="00507D3C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>
        <w:rPr>
          <w:rFonts w:ascii="Century Gothic" w:hAnsi="Century Gothic" w:cs="Calibri Light"/>
          <w:b/>
          <w:bCs/>
          <w:color w:val="FFFFFF" w:themeColor="background1"/>
          <w:spacing w:val="2"/>
        </w:rPr>
        <w:t>ADDITIONAL EXPERIENCE</w:t>
      </w:r>
    </w:p>
    <w:p w14:paraId="08729B86" w14:textId="71367150" w:rsidR="00A46610" w:rsidRPr="00A46610" w:rsidRDefault="00A46610" w:rsidP="007B3AFC">
      <w:pPr>
        <w:spacing w:after="120"/>
        <w:jc w:val="both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Project Analyst / Senior Software Engineer / Software Engineer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>
        <w:rPr>
          <w:rFonts w:ascii="Calibri" w:hAnsi="Calibri" w:cs="Calibri"/>
          <w:bCs/>
          <w:i/>
          <w:sz w:val="21"/>
          <w:szCs w:val="21"/>
        </w:rPr>
        <w:t>Infosys Ltd.</w:t>
      </w:r>
      <w:r>
        <w:rPr>
          <w:rFonts w:ascii="Calibri" w:hAnsi="Calibri" w:cs="Calibri"/>
          <w:bCs/>
          <w:sz w:val="21"/>
          <w:szCs w:val="21"/>
        </w:rPr>
        <w:t xml:space="preserve"> | USA, Canada &amp; India</w:t>
      </w:r>
      <w:r w:rsidR="00F51201">
        <w:rPr>
          <w:rFonts w:ascii="Calibri" w:hAnsi="Calibri" w:cs="Calibri"/>
          <w:bCs/>
          <w:sz w:val="21"/>
          <w:szCs w:val="21"/>
        </w:rPr>
        <w:t xml:space="preserve">        </w:t>
      </w:r>
      <w:r w:rsidR="00F51201" w:rsidRPr="00F51201">
        <w:rPr>
          <w:rFonts w:ascii="Calibri" w:hAnsi="Calibri" w:cs="Calibri"/>
          <w:b/>
          <w:bCs/>
          <w:sz w:val="21"/>
          <w:szCs w:val="21"/>
        </w:rPr>
        <w:t>June 2006 – June 2012</w:t>
      </w:r>
    </w:p>
    <w:p w14:paraId="2FC51B81" w14:textId="77777777" w:rsidR="008C72F2" w:rsidRPr="00A46610" w:rsidRDefault="008C72F2" w:rsidP="00507D3C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A46610">
        <w:rPr>
          <w:rFonts w:ascii="Century Gothic" w:hAnsi="Century Gothic" w:cs="Calibri Light"/>
          <w:b/>
          <w:bCs/>
          <w:color w:val="FFFFFF" w:themeColor="background1"/>
          <w:spacing w:val="2"/>
        </w:rPr>
        <w:t>EDUCATION</w:t>
      </w:r>
    </w:p>
    <w:p w14:paraId="647840F0" w14:textId="5FF93D96" w:rsidR="00DE125B" w:rsidRPr="00DE125B" w:rsidRDefault="00DE125B" w:rsidP="007B3AFC">
      <w:pPr>
        <w:spacing w:after="120"/>
        <w:jc w:val="both"/>
        <w:rPr>
          <w:rFonts w:ascii="Calibri" w:hAnsi="Calibri" w:cs="Calibri"/>
          <w:spacing w:val="-2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Master of Business Administration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Pr="00DE125B">
        <w:rPr>
          <w:rFonts w:ascii="Calibri" w:hAnsi="Calibri" w:cs="Calibri"/>
          <w:bCs/>
          <w:i/>
          <w:sz w:val="21"/>
          <w:szCs w:val="21"/>
        </w:rPr>
        <w:t>University of Toronto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="00A70963">
        <w:rPr>
          <w:rFonts w:ascii="Calibri" w:hAnsi="Calibri" w:cs="Calibri"/>
          <w:bCs/>
          <w:sz w:val="21"/>
          <w:szCs w:val="21"/>
        </w:rPr>
        <w:t>Toronto, ON</w:t>
      </w:r>
    </w:p>
    <w:p w14:paraId="74601B24" w14:textId="77777777" w:rsidR="00DE125B" w:rsidRPr="00DE125B" w:rsidRDefault="00DE125B" w:rsidP="007B3AFC">
      <w:pPr>
        <w:spacing w:after="120"/>
        <w:jc w:val="both"/>
        <w:rPr>
          <w:rFonts w:ascii="Calibri" w:hAnsi="Calibri" w:cs="Calibri"/>
          <w:spacing w:val="-2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Bachelor of Science in Technology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Pr="00DE125B">
        <w:rPr>
          <w:rFonts w:ascii="Calibri" w:hAnsi="Calibri" w:cs="Calibri"/>
          <w:bCs/>
          <w:i/>
          <w:sz w:val="21"/>
          <w:szCs w:val="21"/>
        </w:rPr>
        <w:t>Anna University</w:t>
      </w:r>
      <w:r>
        <w:rPr>
          <w:rFonts w:ascii="Calibri" w:hAnsi="Calibri" w:cs="Calibri"/>
          <w:bCs/>
          <w:sz w:val="21"/>
          <w:szCs w:val="21"/>
        </w:rPr>
        <w:t xml:space="preserve"> | Chennai, India</w:t>
      </w:r>
    </w:p>
    <w:p w14:paraId="25FE19C2" w14:textId="77777777" w:rsidR="00DE125B" w:rsidRPr="00DE125B" w:rsidRDefault="00DE125B" w:rsidP="00507D3C">
      <w:pPr>
        <w:pStyle w:val="ListParagraph"/>
        <w:shd w:val="clear" w:color="auto" w:fill="000000" w:themeFill="text1"/>
        <w:spacing w:before="36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>
        <w:rPr>
          <w:rFonts w:ascii="Century Gothic" w:hAnsi="Century Gothic" w:cs="Calibri Light"/>
          <w:b/>
          <w:bCs/>
          <w:color w:val="FFFFFF" w:themeColor="background1"/>
          <w:spacing w:val="2"/>
        </w:rPr>
        <w:t>TECHNICAL TOOLS</w:t>
      </w:r>
    </w:p>
    <w:p w14:paraId="02C2D7B7" w14:textId="316828D1" w:rsidR="00507D3C" w:rsidRDefault="00F51201" w:rsidP="00507D3C">
      <w:pPr>
        <w:spacing w:after="120"/>
        <w:jc w:val="center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Cs/>
          <w:sz w:val="21"/>
          <w:szCs w:val="21"/>
        </w:rPr>
        <w:t xml:space="preserve">GCP | </w:t>
      </w:r>
      <w:r w:rsidR="0049664F">
        <w:rPr>
          <w:rFonts w:ascii="Calibri" w:hAnsi="Calibri" w:cs="Calibri"/>
          <w:bCs/>
          <w:sz w:val="21"/>
          <w:szCs w:val="21"/>
        </w:rPr>
        <w:t>Hybrid Cloud</w:t>
      </w:r>
      <w:r w:rsidR="00DE125B">
        <w:rPr>
          <w:rFonts w:ascii="Calibri" w:hAnsi="Calibri" w:cs="Calibri"/>
          <w:bCs/>
          <w:sz w:val="21"/>
          <w:szCs w:val="21"/>
        </w:rPr>
        <w:t xml:space="preserve"> | </w:t>
      </w:r>
      <w:r w:rsidR="0049664F">
        <w:rPr>
          <w:rFonts w:ascii="Calibri" w:hAnsi="Calibri" w:cs="Calibri"/>
          <w:bCs/>
          <w:sz w:val="21"/>
          <w:szCs w:val="21"/>
        </w:rPr>
        <w:t>Gen AI</w:t>
      </w:r>
      <w:r w:rsidR="00DE125B">
        <w:rPr>
          <w:rFonts w:ascii="Calibri" w:hAnsi="Calibri" w:cs="Calibri"/>
          <w:bCs/>
          <w:sz w:val="21"/>
          <w:szCs w:val="21"/>
        </w:rPr>
        <w:t xml:space="preserve"> | </w:t>
      </w:r>
      <w:r w:rsidR="007F4DEA">
        <w:rPr>
          <w:rFonts w:ascii="Calibri" w:hAnsi="Calibri" w:cs="Calibri"/>
          <w:bCs/>
          <w:sz w:val="21"/>
          <w:szCs w:val="21"/>
        </w:rPr>
        <w:t>Value Selling</w:t>
      </w:r>
      <w:r w:rsidR="00DE125B">
        <w:rPr>
          <w:rFonts w:ascii="Calibri" w:hAnsi="Calibri" w:cs="Calibri"/>
          <w:bCs/>
          <w:sz w:val="21"/>
          <w:szCs w:val="21"/>
        </w:rPr>
        <w:t xml:space="preserve"> | SaaS | Project Management Tools | Microsoft Office Suite | Python</w:t>
      </w:r>
      <w:r w:rsidR="00507D3C">
        <w:rPr>
          <w:rFonts w:ascii="Calibri" w:hAnsi="Calibri" w:cs="Calibri"/>
          <w:bCs/>
          <w:sz w:val="21"/>
          <w:szCs w:val="21"/>
        </w:rPr>
        <w:t xml:space="preserve"> | </w:t>
      </w:r>
      <w:r w:rsidR="00507D3C" w:rsidRPr="00507D3C">
        <w:rPr>
          <w:rFonts w:ascii="Calibri" w:hAnsi="Calibri" w:cs="Calibri"/>
          <w:bCs/>
          <w:iCs/>
          <w:color w:val="3B3838"/>
          <w:sz w:val="21"/>
          <w:szCs w:val="21"/>
        </w:rPr>
        <w:t>Next.js</w:t>
      </w:r>
      <w:r w:rsid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|</w:t>
      </w:r>
      <w:r w:rsidR="00507D3C" w:rsidRP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Flask</w:t>
      </w:r>
      <w:r w:rsid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| </w:t>
      </w:r>
      <w:r w:rsidR="00507D3C" w:rsidRPr="00507D3C">
        <w:rPr>
          <w:rFonts w:ascii="Calibri" w:hAnsi="Calibri" w:cs="Calibri"/>
          <w:bCs/>
          <w:iCs/>
          <w:color w:val="3B3838"/>
          <w:sz w:val="21"/>
          <w:szCs w:val="21"/>
        </w:rPr>
        <w:t>PostgreSQL</w:t>
      </w:r>
      <w:r w:rsid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| </w:t>
      </w:r>
      <w:r w:rsidR="00507D3C" w:rsidRPr="00507D3C">
        <w:rPr>
          <w:rFonts w:ascii="Calibri" w:hAnsi="Calibri" w:cs="Calibri"/>
          <w:bCs/>
          <w:iCs/>
          <w:color w:val="3B3838"/>
          <w:sz w:val="21"/>
          <w:szCs w:val="21"/>
        </w:rPr>
        <w:t>Local LLM</w:t>
      </w:r>
      <w:r w:rsidR="00507D3C">
        <w:rPr>
          <w:rFonts w:ascii="Calibri" w:hAnsi="Calibri" w:cs="Calibri"/>
          <w:bCs/>
          <w:iCs/>
          <w:color w:val="3B3838"/>
          <w:sz w:val="21"/>
          <w:szCs w:val="21"/>
        </w:rPr>
        <w:t xml:space="preserve"> |</w:t>
      </w:r>
      <w:r w:rsidR="00507D3C" w:rsidRPr="00507D3C">
        <w:t xml:space="preserve"> </w:t>
      </w:r>
      <w:r w:rsidR="00507D3C" w:rsidRPr="00507D3C">
        <w:rPr>
          <w:rFonts w:ascii="Calibri" w:hAnsi="Calibri" w:cs="Calibri"/>
          <w:bCs/>
          <w:iCs/>
          <w:color w:val="3B3838"/>
          <w:sz w:val="21"/>
          <w:szCs w:val="21"/>
        </w:rPr>
        <w:t>REST APIs</w:t>
      </w:r>
    </w:p>
    <w:p w14:paraId="239D0C9E" w14:textId="77777777" w:rsidR="00507D3C" w:rsidRPr="00672296" w:rsidRDefault="00507D3C" w:rsidP="00672296">
      <w:pPr>
        <w:spacing w:after="120"/>
        <w:jc w:val="center"/>
        <w:rPr>
          <w:rFonts w:ascii="Calibri" w:hAnsi="Calibri" w:cs="Calibri"/>
          <w:bCs/>
          <w:sz w:val="21"/>
          <w:szCs w:val="21"/>
        </w:rPr>
      </w:pPr>
    </w:p>
    <w:sectPr w:rsidR="00507D3C" w:rsidRPr="00672296" w:rsidSect="00F86F2E"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477BC" w14:textId="77777777" w:rsidR="003520E5" w:rsidRDefault="003520E5" w:rsidP="00F86F2E">
      <w:r>
        <w:separator/>
      </w:r>
    </w:p>
  </w:endnote>
  <w:endnote w:type="continuationSeparator" w:id="0">
    <w:p w14:paraId="33F4BAE5" w14:textId="77777777" w:rsidR="003520E5" w:rsidRDefault="003520E5" w:rsidP="00F8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593816"/>
      <w:docPartObj>
        <w:docPartGallery w:val="Page Numbers (Bottom of Page)"/>
        <w:docPartUnique/>
      </w:docPartObj>
    </w:sdtPr>
    <w:sdtEndPr>
      <w:rPr>
        <w:rFonts w:ascii="Calibri" w:hAnsi="Calibri" w:cs="Calibri"/>
        <w:sz w:val="21"/>
        <w:szCs w:val="21"/>
      </w:rPr>
    </w:sdtEndPr>
    <w:sdtContent>
      <w:p w14:paraId="388A4104" w14:textId="77777777" w:rsidR="00F86F2E" w:rsidRPr="00F86F2E" w:rsidRDefault="00F86F2E" w:rsidP="00F86F2E">
        <w:pPr>
          <w:pStyle w:val="Footer"/>
          <w:jc w:val="right"/>
          <w:rPr>
            <w:rFonts w:ascii="Calibri" w:hAnsi="Calibri" w:cs="Calibri"/>
            <w:sz w:val="21"/>
            <w:szCs w:val="21"/>
          </w:rPr>
        </w:pPr>
        <w:r w:rsidRPr="00F86F2E">
          <w:rPr>
            <w:rFonts w:ascii="Calibri" w:hAnsi="Calibri" w:cs="Calibri"/>
            <w:sz w:val="21"/>
            <w:szCs w:val="21"/>
          </w:rPr>
          <w:t xml:space="preserve">Page | </w:t>
        </w:r>
        <w:r w:rsidRPr="00F86F2E">
          <w:rPr>
            <w:rFonts w:ascii="Calibri" w:hAnsi="Calibri" w:cs="Calibri"/>
            <w:sz w:val="21"/>
            <w:szCs w:val="21"/>
          </w:rPr>
          <w:fldChar w:fldCharType="begin"/>
        </w:r>
        <w:r w:rsidRPr="00F86F2E">
          <w:rPr>
            <w:rFonts w:ascii="Calibri" w:hAnsi="Calibri" w:cs="Calibri"/>
            <w:sz w:val="21"/>
            <w:szCs w:val="21"/>
          </w:rPr>
          <w:instrText xml:space="preserve"> PAGE   \* MERGEFORMAT </w:instrText>
        </w:r>
        <w:r w:rsidRPr="00F86F2E">
          <w:rPr>
            <w:rFonts w:ascii="Calibri" w:hAnsi="Calibri" w:cs="Calibri"/>
            <w:sz w:val="21"/>
            <w:szCs w:val="21"/>
          </w:rPr>
          <w:fldChar w:fldCharType="separate"/>
        </w:r>
        <w:r w:rsidR="005427CB">
          <w:rPr>
            <w:rFonts w:ascii="Calibri" w:hAnsi="Calibri" w:cs="Calibri"/>
            <w:noProof/>
            <w:sz w:val="21"/>
            <w:szCs w:val="21"/>
          </w:rPr>
          <w:t>2</w:t>
        </w:r>
        <w:r w:rsidRPr="00F86F2E">
          <w:rPr>
            <w:rFonts w:ascii="Calibri" w:hAnsi="Calibri" w:cs="Calibri"/>
            <w:noProof/>
            <w:sz w:val="21"/>
            <w:szCs w:val="21"/>
          </w:rPr>
          <w:fldChar w:fldCharType="end"/>
        </w:r>
        <w:r w:rsidRPr="00F86F2E">
          <w:rPr>
            <w:rFonts w:ascii="Calibri" w:hAnsi="Calibri" w:cs="Calibri"/>
            <w:sz w:val="21"/>
            <w:szCs w:val="21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D3BC" w14:textId="77777777" w:rsidR="003520E5" w:rsidRDefault="003520E5" w:rsidP="00F86F2E">
      <w:r>
        <w:separator/>
      </w:r>
    </w:p>
  </w:footnote>
  <w:footnote w:type="continuationSeparator" w:id="0">
    <w:p w14:paraId="6F837D9E" w14:textId="77777777" w:rsidR="003520E5" w:rsidRDefault="003520E5" w:rsidP="00F8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404E" w14:textId="38A95F5D" w:rsidR="00F86F2E" w:rsidRPr="00F86F2E" w:rsidRDefault="00F86F2E" w:rsidP="00F86F2E">
    <w:pPr>
      <w:tabs>
        <w:tab w:val="right" w:pos="10512"/>
      </w:tabs>
      <w:spacing w:after="120"/>
      <w:jc w:val="center"/>
      <w:rPr>
        <w:rFonts w:ascii="Bell MT" w:hAnsi="Bell MT"/>
        <w:b/>
        <w:smallCaps/>
        <w:sz w:val="32"/>
        <w:szCs w:val="32"/>
      </w:rPr>
    </w:pPr>
    <w:r w:rsidRPr="00F86F2E">
      <w:rPr>
        <w:rFonts w:ascii="Century Gothic" w:hAnsi="Century Gothic"/>
        <w:b/>
        <w:smallCaps/>
        <w:sz w:val="32"/>
        <w:szCs w:val="32"/>
      </w:rPr>
      <w:t>Sunil Iyer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 w:rsidRPr="004E0E38">
      <w:rPr>
        <w:rFonts w:ascii="Century Gothic" w:eastAsia="Times New Roman" w:hAnsi="Century Gothic"/>
        <w:sz w:val="21"/>
        <w:szCs w:val="21"/>
      </w:rPr>
      <w:t>(</w:t>
    </w:r>
    <w:r>
      <w:rPr>
        <w:rFonts w:ascii="Century Gothic" w:eastAsia="Times New Roman" w:hAnsi="Century Gothic"/>
        <w:sz w:val="21"/>
        <w:szCs w:val="21"/>
      </w:rPr>
      <w:t>416</w:t>
    </w:r>
    <w:r w:rsidRPr="004E0E38">
      <w:rPr>
        <w:rFonts w:ascii="Century Gothic" w:eastAsia="Times New Roman" w:hAnsi="Century Gothic"/>
        <w:sz w:val="21"/>
        <w:szCs w:val="21"/>
      </w:rPr>
      <w:t xml:space="preserve">) </w:t>
    </w:r>
    <w:r>
      <w:rPr>
        <w:rFonts w:ascii="Century Gothic" w:eastAsia="Times New Roman" w:hAnsi="Century Gothic"/>
        <w:sz w:val="21"/>
        <w:szCs w:val="21"/>
      </w:rPr>
      <w:t>732-6448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hyperlink r:id="rId1" w:history="1">
      <w:r w:rsidR="00A70963"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sunilviswanathaniyer@gmail.com</w:t>
      </w:r>
    </w:hyperlink>
  </w:p>
  <w:p w14:paraId="458DA130" w14:textId="77777777" w:rsidR="00F86F2E" w:rsidRDefault="00F86F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3328" w14:textId="77777777" w:rsidR="000A248F" w:rsidRDefault="000A248F" w:rsidP="000A248F">
    <w:pPr>
      <w:tabs>
        <w:tab w:val="right" w:pos="10512"/>
      </w:tabs>
      <w:spacing w:after="120"/>
      <w:jc w:val="center"/>
      <w:rPr>
        <w:rFonts w:ascii="Bell MT" w:hAnsi="Bell MT"/>
        <w:b/>
        <w:smallCaps/>
        <w:sz w:val="32"/>
        <w:szCs w:val="32"/>
      </w:rPr>
    </w:pPr>
    <w:r w:rsidRPr="004E0E38">
      <w:rPr>
        <w:rFonts w:ascii="Century Gothic" w:hAnsi="Century Gothic"/>
        <w:b/>
        <w:smallCaps/>
        <w:sz w:val="44"/>
        <w:szCs w:val="44"/>
      </w:rPr>
      <w:t>Sunil Iyer</w:t>
    </w:r>
  </w:p>
  <w:p w14:paraId="14BF5E0B" w14:textId="23BE6975" w:rsidR="000A248F" w:rsidRDefault="000A248F" w:rsidP="000A248F">
    <w:pPr>
      <w:tabs>
        <w:tab w:val="right" w:pos="10512"/>
      </w:tabs>
      <w:jc w:val="center"/>
      <w:rPr>
        <w:rStyle w:val="Hyperlink"/>
        <w:rFonts w:ascii="Century Gothic" w:eastAsia="Times New Roman" w:hAnsi="Century Gothic"/>
        <w:color w:val="auto"/>
        <w:sz w:val="21"/>
        <w:szCs w:val="21"/>
        <w:u w:val="none"/>
      </w:rPr>
    </w:pPr>
    <w:r>
      <w:rPr>
        <w:rFonts w:ascii="Century Gothic" w:eastAsia="Times New Roman" w:hAnsi="Century Gothic"/>
        <w:sz w:val="21"/>
        <w:szCs w:val="21"/>
      </w:rPr>
      <w:t>Toronto, ON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 w:rsidRPr="004E0E38">
      <w:rPr>
        <w:rFonts w:ascii="Century Gothic" w:eastAsia="Times New Roman" w:hAnsi="Century Gothic"/>
        <w:sz w:val="21"/>
        <w:szCs w:val="21"/>
      </w:rPr>
      <w:t>(</w:t>
    </w:r>
    <w:r>
      <w:rPr>
        <w:rFonts w:ascii="Century Gothic" w:eastAsia="Times New Roman" w:hAnsi="Century Gothic"/>
        <w:sz w:val="21"/>
        <w:szCs w:val="21"/>
      </w:rPr>
      <w:t>416</w:t>
    </w:r>
    <w:r w:rsidRPr="004E0E38">
      <w:rPr>
        <w:rFonts w:ascii="Century Gothic" w:eastAsia="Times New Roman" w:hAnsi="Century Gothic"/>
        <w:sz w:val="21"/>
        <w:szCs w:val="21"/>
      </w:rPr>
      <w:t xml:space="preserve">) </w:t>
    </w:r>
    <w:r>
      <w:rPr>
        <w:rFonts w:ascii="Century Gothic" w:eastAsia="Times New Roman" w:hAnsi="Century Gothic"/>
        <w:sz w:val="21"/>
        <w:szCs w:val="21"/>
      </w:rPr>
      <w:t>732-6448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hyperlink r:id="rId1" w:history="1">
      <w:r w:rsidRPr="00DA05DD">
        <w:rPr>
          <w:rStyle w:val="Hyperlink"/>
          <w:rFonts w:ascii="Century Gothic" w:eastAsia="Times New Roman" w:hAnsi="Century Gothic"/>
          <w:sz w:val="21"/>
          <w:szCs w:val="21"/>
        </w:rPr>
        <w:t>sunilviswanathaniyer@gmail.com</w:t>
      </w:r>
    </w:hyperlink>
    <w:r>
      <w:rPr>
        <w:rFonts w:ascii="Century Gothic" w:eastAsia="Times New Roman" w:hAnsi="Century Gothic"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 xml:space="preserve">| </w:t>
    </w:r>
    <w:hyperlink r:id="rId2" w:history="1">
      <w:r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linkedIn.com/in/</w:t>
      </w:r>
      <w:proofErr w:type="spellStart"/>
      <w:r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sunilviyer</w:t>
      </w:r>
      <w:proofErr w:type="spellEnd"/>
    </w:hyperlink>
  </w:p>
  <w:p w14:paraId="6CFB4349" w14:textId="5AE0756F" w:rsidR="003B1740" w:rsidRPr="000A248F" w:rsidRDefault="003B1740" w:rsidP="000A248F">
    <w:pPr>
      <w:tabs>
        <w:tab w:val="right" w:pos="10512"/>
      </w:tabs>
      <w:jc w:val="center"/>
      <w:rPr>
        <w:rFonts w:ascii="Bell MT" w:hAnsi="Bell MT"/>
        <w:smallCaps/>
        <w:sz w:val="21"/>
        <w:szCs w:val="21"/>
      </w:rPr>
    </w:pPr>
    <w:r>
      <w:rPr>
        <w:rFonts w:ascii="Bell MT" w:hAnsi="Bell MT"/>
        <w:smallCaps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BA3F81" wp14:editId="40E76339">
              <wp:simplePos x="0" y="0"/>
              <wp:positionH relativeFrom="column">
                <wp:posOffset>0</wp:posOffset>
              </wp:positionH>
              <wp:positionV relativeFrom="paragraph">
                <wp:posOffset>85725</wp:posOffset>
              </wp:positionV>
              <wp:extent cx="6629400" cy="0"/>
              <wp:effectExtent l="0" t="12700" r="12700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F288C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5pt" to="522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" strokecolor="black [3040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3A19"/>
    <w:multiLevelType w:val="hybridMultilevel"/>
    <w:tmpl w:val="4D0AF6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FC3F49"/>
    <w:multiLevelType w:val="hybridMultilevel"/>
    <w:tmpl w:val="8EBAE412"/>
    <w:lvl w:ilvl="0" w:tplc="034838E6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  <w:b/>
        <w:i w:val="0"/>
        <w:color w:val="404040" w:themeColor="text1" w:themeTint="BF"/>
        <w:sz w:val="16"/>
        <w:effect w:val="none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" w15:restartNumberingAfterBreak="0">
    <w:nsid w:val="16FD275F"/>
    <w:multiLevelType w:val="hybridMultilevel"/>
    <w:tmpl w:val="5F26B1B4"/>
    <w:lvl w:ilvl="0" w:tplc="542A441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E37B1D"/>
    <w:multiLevelType w:val="hybridMultilevel"/>
    <w:tmpl w:val="A6382388"/>
    <w:lvl w:ilvl="0" w:tplc="1009000B">
      <w:start w:val="1"/>
      <w:numFmt w:val="bullet"/>
      <w:lvlText w:val=""/>
      <w:lvlJc w:val="left"/>
      <w:pPr>
        <w:ind w:left="2073" w:hanging="360"/>
      </w:pPr>
      <w:rPr>
        <w:rFonts w:ascii="Wingdings" w:hAnsi="Wingdings" w:hint="default"/>
        <w:b/>
        <w:i w:val="0"/>
        <w:color w:val="404040" w:themeColor="text1" w:themeTint="BF"/>
        <w:sz w:val="16"/>
        <w:effect w:val="none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" w15:restartNumberingAfterBreak="0">
    <w:nsid w:val="592229C6"/>
    <w:multiLevelType w:val="hybridMultilevel"/>
    <w:tmpl w:val="A904B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1920580">
    <w:abstractNumId w:val="0"/>
  </w:num>
  <w:num w:numId="2" w16cid:durableId="2086028166">
    <w:abstractNumId w:val="2"/>
  </w:num>
  <w:num w:numId="3" w16cid:durableId="600987387">
    <w:abstractNumId w:val="1"/>
  </w:num>
  <w:num w:numId="4" w16cid:durableId="1602299784">
    <w:abstractNumId w:val="3"/>
  </w:num>
  <w:num w:numId="5" w16cid:durableId="1776710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38"/>
    <w:rsid w:val="00044C83"/>
    <w:rsid w:val="0007065E"/>
    <w:rsid w:val="0008028D"/>
    <w:rsid w:val="000918C9"/>
    <w:rsid w:val="00091A21"/>
    <w:rsid w:val="000A248F"/>
    <w:rsid w:val="0011636F"/>
    <w:rsid w:val="001319D6"/>
    <w:rsid w:val="00166AEC"/>
    <w:rsid w:val="00171165"/>
    <w:rsid w:val="00173BCF"/>
    <w:rsid w:val="001A7BFB"/>
    <w:rsid w:val="002351DF"/>
    <w:rsid w:val="00254D3F"/>
    <w:rsid w:val="002626FB"/>
    <w:rsid w:val="002A3AD7"/>
    <w:rsid w:val="002E2FEA"/>
    <w:rsid w:val="002F5487"/>
    <w:rsid w:val="003520E5"/>
    <w:rsid w:val="00374858"/>
    <w:rsid w:val="00381D47"/>
    <w:rsid w:val="003B1740"/>
    <w:rsid w:val="003E54A4"/>
    <w:rsid w:val="00415FD8"/>
    <w:rsid w:val="00434406"/>
    <w:rsid w:val="0049664F"/>
    <w:rsid w:val="004A38D6"/>
    <w:rsid w:val="004D0DF3"/>
    <w:rsid w:val="004D58B3"/>
    <w:rsid w:val="004E0E38"/>
    <w:rsid w:val="004E5445"/>
    <w:rsid w:val="004F2491"/>
    <w:rsid w:val="0050204D"/>
    <w:rsid w:val="00504471"/>
    <w:rsid w:val="00507D3C"/>
    <w:rsid w:val="005340D7"/>
    <w:rsid w:val="00535495"/>
    <w:rsid w:val="005427CB"/>
    <w:rsid w:val="00593230"/>
    <w:rsid w:val="005A68BD"/>
    <w:rsid w:val="005E5A02"/>
    <w:rsid w:val="00610B93"/>
    <w:rsid w:val="006439BE"/>
    <w:rsid w:val="00660C6F"/>
    <w:rsid w:val="00672296"/>
    <w:rsid w:val="006E7C24"/>
    <w:rsid w:val="00702761"/>
    <w:rsid w:val="00720183"/>
    <w:rsid w:val="00740646"/>
    <w:rsid w:val="00762F62"/>
    <w:rsid w:val="00787F7D"/>
    <w:rsid w:val="007A43F9"/>
    <w:rsid w:val="007B3AFC"/>
    <w:rsid w:val="007C2469"/>
    <w:rsid w:val="007F4DEA"/>
    <w:rsid w:val="0080657A"/>
    <w:rsid w:val="00837C43"/>
    <w:rsid w:val="00892ABC"/>
    <w:rsid w:val="008C72F2"/>
    <w:rsid w:val="008D0651"/>
    <w:rsid w:val="008D1FD4"/>
    <w:rsid w:val="00901B0F"/>
    <w:rsid w:val="00922ECE"/>
    <w:rsid w:val="00940A57"/>
    <w:rsid w:val="009F1B56"/>
    <w:rsid w:val="00A46610"/>
    <w:rsid w:val="00A60619"/>
    <w:rsid w:val="00A70963"/>
    <w:rsid w:val="00A70DB7"/>
    <w:rsid w:val="00AC5705"/>
    <w:rsid w:val="00AD2135"/>
    <w:rsid w:val="00B0057D"/>
    <w:rsid w:val="00B04C55"/>
    <w:rsid w:val="00B70B56"/>
    <w:rsid w:val="00B903ED"/>
    <w:rsid w:val="00BC7A4B"/>
    <w:rsid w:val="00BD34C7"/>
    <w:rsid w:val="00BE041C"/>
    <w:rsid w:val="00C5558A"/>
    <w:rsid w:val="00C741E9"/>
    <w:rsid w:val="00CC4659"/>
    <w:rsid w:val="00CD2FF6"/>
    <w:rsid w:val="00D005E4"/>
    <w:rsid w:val="00D21604"/>
    <w:rsid w:val="00D25B52"/>
    <w:rsid w:val="00D61AB2"/>
    <w:rsid w:val="00D7755D"/>
    <w:rsid w:val="00DA218E"/>
    <w:rsid w:val="00DE125B"/>
    <w:rsid w:val="00E034F8"/>
    <w:rsid w:val="00E50A57"/>
    <w:rsid w:val="00EF0E1A"/>
    <w:rsid w:val="00EF45A1"/>
    <w:rsid w:val="00F205BC"/>
    <w:rsid w:val="00F21D3E"/>
    <w:rsid w:val="00F34422"/>
    <w:rsid w:val="00F51201"/>
    <w:rsid w:val="00F73AD1"/>
    <w:rsid w:val="00F86F2E"/>
    <w:rsid w:val="00FC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6F22E"/>
  <w15:docId w15:val="{8DDB3785-FCA3-3745-9C68-85CC0977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38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E38"/>
    <w:rPr>
      <w:color w:val="0000FF" w:themeColor="hyperlink"/>
      <w:u w:val="single"/>
    </w:rPr>
  </w:style>
  <w:style w:type="paragraph" w:customStyle="1" w:styleId="divdocumentsectionCLsinglecolumn">
    <w:name w:val="div_document_sectionCL_singlecolumn"/>
    <w:basedOn w:val="Normal"/>
    <w:rsid w:val="00F86F2E"/>
    <w:pPr>
      <w:spacing w:line="240" w:lineRule="atLeast"/>
    </w:pPr>
    <w:rPr>
      <w:rFonts w:ascii="Times New Roman" w:eastAsia="Times New Roman" w:hAnsi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F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E"/>
    <w:rPr>
      <w:rFonts w:ascii="Tahoma" w:eastAsia="MS Mincho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6F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F2E"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86F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F2E"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81D4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A7096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96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21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uniliyer.ca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nilviswanathaniyer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sunilviyer" TargetMode="External"/><Relationship Id="rId1" Type="http://schemas.openxmlformats.org/officeDocument/2006/relationships/hyperlink" Target="mailto:sunilviswanathaniy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817</Words>
  <Characters>5238</Characters>
  <Application>Microsoft Office Word</Application>
  <DocSecurity>0</DocSecurity>
  <Lines>72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Iyer</dc:creator>
  <cp:lastModifiedBy>Sunil Iyer</cp:lastModifiedBy>
  <cp:revision>2</cp:revision>
  <cp:lastPrinted>2025-03-26T14:00:00Z</cp:lastPrinted>
  <dcterms:created xsi:type="dcterms:W3CDTF">2026-02-01T05:12:00Z</dcterms:created>
  <dcterms:modified xsi:type="dcterms:W3CDTF">2026-02-01T05:12:00Z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4yTh3OTxJoxFulGv6uYUxharMS2nW8Y3Qy9Yo+1S734bX61d1A==</vt:lpwstr>
  </property>
</Properties>
</file>