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29BD" w14:textId="77777777" w:rsidR="005375A9" w:rsidRPr="005375A9" w:rsidRDefault="005375A9" w:rsidP="005375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75A9">
        <w:rPr>
          <w:rFonts w:ascii="Times New Roman" w:eastAsia="Times New Roman" w:hAnsi="Times New Roman" w:cs="Times New Roman"/>
          <w:b/>
          <w:bCs/>
          <w:kern w:val="0"/>
          <w:sz w:val="36"/>
          <w:szCs w:val="36"/>
          <w14:ligatures w14:val="none"/>
        </w:rPr>
        <w:t>Card Component System — Full Color Cards with Complete Scenes</w:t>
      </w:r>
    </w:p>
    <w:p w14:paraId="72481013"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Style</w:t>
      </w:r>
      <w:r w:rsidRPr="005375A9">
        <w:rPr>
          <w:rFonts w:ascii="Times New Roman" w:eastAsia="Times New Roman" w:hAnsi="Times New Roman" w:cs="Times New Roman"/>
          <w:kern w:val="0"/>
          <w14:ligatures w14:val="none"/>
        </w:rPr>
        <w:t>: 3D photorealistic, CENTERED composition, FULL colored background, main object + supporting elements</w:t>
      </w:r>
    </w:p>
    <w:p w14:paraId="519D8FA1"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379AD62C">
          <v:rect id="_x0000_i1036" alt="" style="width:468pt;height:.05pt;mso-width-percent:0;mso-height-percent:0;mso-width-percent:0;mso-height-percent:0" o:hralign="center" o:hrstd="t" o:hr="t" fillcolor="#a0a0a0" stroked="f"/>
        </w:pict>
      </w:r>
    </w:p>
    <w:p w14:paraId="249BEE87"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1. EXAMPLE CARDS — Pine Green Background</w:t>
      </w:r>
    </w:p>
    <w:p w14:paraId="0D1A7F1F"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Magnifying glass examining documents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Scattered papers, case files, evidence</w:t>
      </w:r>
    </w:p>
    <w:p w14:paraId="4C8B8614"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pine green (#2D5A45) background, vintage brass magnifying glass as hero element examining scattered documents and case file papers beneath it, manila folders with tabs visible, small red "evidence" tag on one document, newspaper clippings partially visible, investigation and discovery scene, magnifying glass centered with documents arranged naturally around it, warm brass catching light, photorealistic still life photography style, pine green fills entire background, 800x600, 4:3 aspect ratio, 8K photorealistic render --ar 4:3 --s 250 --q 2</w:t>
      </w:r>
    </w:p>
    <w:p w14:paraId="1FA3817D"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6B7B040B">
          <v:rect id="_x0000_i1035" alt="" style="width:468pt;height:.05pt;mso-width-percent:0;mso-height-percent:0;mso-width-percent:0;mso-height-percent:0" o:hralign="center" o:hrstd="t" o:hr="t" fillcolor="#a0a0a0" stroked="f"/>
        </w:pict>
      </w:r>
    </w:p>
    <w:p w14:paraId="5EAB522E"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2. MILESTONE CARDS — Golden Yellow Background</w:t>
      </w:r>
    </w:p>
    <w:p w14:paraId="6D7C8A45"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Glowing Edison bulb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Sketches, crumpled paper balls, pencil (eureka after struggle)</w:t>
      </w:r>
    </w:p>
    <w:p w14:paraId="5DD177EB"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golden yellow (#F5B027) background, vintage Edison light bulb glowing warmly as hero element, surrounded by crumpled paper balls from failed attempts, open notebook with rough sketches, wooden pencil nearby, eureka breakthrough after effort scene, bulb centered and illuminated with warm filament glow, creative process artifacts around it, photorealistic still life photography style, golden yellow fills entire background, 800x600, 4:3 aspect ratio, 8K photorealistic render --ar 4:3 --s 250 --q 2</w:t>
      </w:r>
    </w:p>
    <w:p w14:paraId="47F26024"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14BEDC9E">
          <v:rect id="_x0000_i1034" alt="" style="width:468pt;height:.05pt;mso-width-percent:0;mso-height-percent:0;mso-width-percent:0;mso-height-percent:0" o:hralign="center" o:hrstd="t" o:hr="t" fillcolor="#a0a0a0" stroked="f"/>
        </w:pict>
      </w:r>
    </w:p>
    <w:p w14:paraId="385F22E4"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3. FRAMEWORK CARDS — Slate Blue Background</w:t>
      </w:r>
    </w:p>
    <w:p w14:paraId="34CA4831"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Unrolled blueprint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Compass, ruler, pencil, eraser shavings</w:t>
      </w:r>
    </w:p>
    <w:p w14:paraId="4F403E97"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slate blue (#4A6B8A) background, partially unrolled architectural blueprint as hero element showing white technical drawings, brass compass with legs spread, wooden ruler, drafting pencil, small eraser shavings, planning and structure scene, blueprint centered with drafting tools arranged naturally, photorealistic product photography style, slate blue fills entire background, 800x600, 4:3 aspect ratio, 8K photorealistic render --ar 4:3 --s 250 --q 2</w:t>
      </w:r>
    </w:p>
    <w:p w14:paraId="6EAE08EF"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lastRenderedPageBreak/>
        <w:pict w14:anchorId="1E839011">
          <v:rect id="_x0000_i1033" alt="" style="width:468pt;height:.05pt;mso-width-percent:0;mso-height-percent:0;mso-width-percent:0;mso-height-percent:0" o:hralign="center" o:hrstd="t" o:hr="t" fillcolor="#a0a0a0" stroked="f"/>
        </w:pict>
      </w:r>
    </w:p>
    <w:p w14:paraId="2599B01D"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4. SCENARIO CARDS — Deep Plum Background</w:t>
      </w:r>
    </w:p>
    <w:p w14:paraId="1406029C"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Movie clapperboard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Film reel, script pages, director's chair edge</w:t>
      </w:r>
    </w:p>
    <w:p w14:paraId="459EC562"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deep plum (#5D3A5C) background, vintage movie clapperboard as hero element in black and white stripes, 35mm film reel partially visible, scattered script pages with dialogue visible, edge of canvas director's chair, lights camera action scene, clapboard centered with cinema props arranged around it, photorealistic film production photography style, deep plum fills entire background, 800x600, 4:3 aspect ratio, 8K photorealistic render --ar 4:3 --s 250 --q 2</w:t>
      </w:r>
    </w:p>
    <w:p w14:paraId="7707089B"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089E28A0">
          <v:rect id="_x0000_i1032" alt="" style="width:468pt;height:.05pt;mso-width-percent:0;mso-height-percent:0;mso-width-percent:0;mso-height-percent:0" o:hralign="center" o:hrstd="t" o:hr="t" fillcolor="#a0a0a0" stroked="f"/>
        </w:pict>
      </w:r>
    </w:p>
    <w:p w14:paraId="27AAE6E8"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5. RESOURCE CARDS — Dark Mine with Raw Gold</w:t>
      </w:r>
    </w:p>
    <w:p w14:paraId="62690814"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Concept</w:t>
      </w:r>
      <w:r w:rsidRPr="005375A9">
        <w:rPr>
          <w:rFonts w:ascii="Times New Roman" w:eastAsia="Times New Roman" w:hAnsi="Times New Roman" w:cs="Times New Roman"/>
          <w:kern w:val="0"/>
          <w14:ligatures w14:val="none"/>
        </w:rPr>
        <w:t xml:space="preserve">: Resources you can extract and use, valuable materials waiting to be mined </w:t>
      </w:r>
      <w:r w:rsidRPr="005375A9">
        <w:rPr>
          <w:rFonts w:ascii="Times New Roman" w:eastAsia="Times New Roman" w:hAnsi="Times New Roman" w:cs="Times New Roman"/>
          <w:b/>
          <w:bCs/>
          <w:kern w:val="0"/>
          <w14:ligatures w14:val="none"/>
        </w:rPr>
        <w:t>Colors</w:t>
      </w:r>
      <w:r w:rsidRPr="005375A9">
        <w:rPr>
          <w:rFonts w:ascii="Times New Roman" w:eastAsia="Times New Roman" w:hAnsi="Times New Roman" w:cs="Times New Roman"/>
          <w:kern w:val="0"/>
          <w14:ligatures w14:val="none"/>
        </w:rPr>
        <w:t>: Dark cavern background with raw gold veins</w:t>
      </w:r>
    </w:p>
    <w:p w14:paraId="7267D123"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5375A9">
        <w:rPr>
          <w:rFonts w:ascii="var(--font-mono)" w:eastAsia="Times New Roman" w:hAnsi="var(--font-mono)" w:cs="Courier New"/>
          <w:color w:val="ABB2BF"/>
          <w:kern w:val="0"/>
          <w:sz w:val="20"/>
          <w:szCs w:val="20"/>
          <w14:ligatures w14:val="none"/>
        </w:rPr>
        <w:t>Highly detailed 3D rendered dark underground mine tunnel scene, rough rock walls in deep charcoal and black with dramatic veins of raw gold (#FFD700) ore gleaming through stone, single mining pickaxe leaning against wall, old wooden support beam visible, small mining lantern casting warm glow on gold deposits, valuable resources waiting to be extracted concept, gold veins as hero element catching light against dark surroundings, photorealistic mining photography style, dark cavern fills entire background, 800x600, 4:3 aspect ratio, 8K photorealistic render --ar 4:3 --s 250 --q 2</w:t>
      </w:r>
    </w:p>
    <w:p w14:paraId="72C64A9E"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4BDB8916">
          <v:rect id="_x0000_i1031" alt="" style="width:468pt;height:.05pt;mso-width-percent:0;mso-height-percent:0;mso-width-percent:0;mso-height-percent:0" o:hralign="center" o:hrstd="t" o:hr="t" fillcolor="#a0a0a0" stroked="f"/>
        </w:pict>
      </w:r>
    </w:p>
    <w:p w14:paraId="3C29778D"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6. EXPERT QUOTES — Antique Gold Background</w:t>
      </w:r>
    </w:p>
    <w:p w14:paraId="1DDC2222"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Vintage ribbon microphone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Handwritten notes, reading glasses, leather chair edge</w:t>
      </w:r>
    </w:p>
    <w:p w14:paraId="211637E3"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antique gold (#C9A227) background, vintage brass ribbon microphone as hero element with art deco details, handwritten lecture notes on aged paper, wire-rim reading glasses, edge of tufted leather chair visible, voice of wisdom and experience scene, microphone centered with scholarly props arranged naturally, photorealistic studio photography style, antique gold fills entire background, 800x600, 4:3 aspect ratio, 8K photorealistic render --ar 4:3 --s 250 --q 2</w:t>
      </w:r>
    </w:p>
    <w:p w14:paraId="6C6AC884"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66731E05">
          <v:rect id="_x0000_i1030" alt="" style="width:468pt;height:.05pt;mso-width-percent:0;mso-height-percent:0;mso-width-percent:0;mso-height-percent:0" o:hralign="center" o:hrstd="t" o:hr="t" fillcolor="#a0a0a0" stroked="f"/>
        </w:pict>
      </w:r>
    </w:p>
    <w:p w14:paraId="579B73FA"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7. MARKET INSIGHTS — Bronze/Copper Background</w:t>
      </w:r>
    </w:p>
    <w:p w14:paraId="01BD199D"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Bull head sculpture (Wall Street style)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Stock ticker tape, coins, financial newspaper</w:t>
      </w:r>
    </w:p>
    <w:p w14:paraId="4E8C3CB4"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 xml:space="preserve">Highly detailed 3D rendered scene on warm bronze (#8B4513) background, polished bronze charging bull head and shoulders sculpture as hero element, </w:t>
      </w:r>
      <w:r w:rsidRPr="005375A9">
        <w:rPr>
          <w:rFonts w:ascii="Courier New" w:eastAsia="Times New Roman" w:hAnsi="Courier New" w:cs="Courier New"/>
          <w:kern w:val="0"/>
          <w:sz w:val="20"/>
          <w:szCs w:val="20"/>
          <w14:ligatures w14:val="none"/>
        </w:rPr>
        <w:lastRenderedPageBreak/>
        <w:t>curling stock ticker tape with numbers, scattered gold and silver coins, edge of Financial Times newspaper visible, Wall Street and market power scene, bull centered with financial elements arranged around base, photorealistic still life photography style, bronze fills entire background, 800x600, 4:3 aspect ratio, 8K photorealistic render --ar 4:3 --s 250 --q 2</w:t>
      </w:r>
    </w:p>
    <w:p w14:paraId="7501A6B9"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24DBC578">
          <v:rect id="_x0000_i1029" alt="" style="width:468pt;height:.05pt;mso-width-percent:0;mso-height-percent:0;mso-width-percent:0;mso-height-percent:0" o:hralign="center" o:hrstd="t" o:hr="t" fillcolor="#a0a0a0" stroked="f"/>
        </w:pict>
      </w:r>
    </w:p>
    <w:p w14:paraId="5B65F62D"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8. WORKFORCE TRENDS — Charcoal Background</w:t>
      </w:r>
    </w:p>
    <w:p w14:paraId="5436C3E8" w14:textId="67BA8725"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Highly detailed 3D rendered collection of safety hard hats as hero element, hats in deep blue (#1E3A8A) bright yellow (#FBBC04) and black stacked and scattered naturally, worn scratched surfaces showing real use, work gloves draped over one hat, blueprint edge visible beneath, workforce that builds concept, hats centered against deep blue (#1E3A8A) background, photorealistic industrial photography style, 800x600, 4:3 aspect ratio, 8K photorealistic render --ar 4:3 --s 250 --q 2</w:t>
      </w:r>
      <w:r w:rsidR="009222F7" w:rsidRPr="009222F7">
        <w:rPr>
          <w:rFonts w:ascii="Times New Roman" w:eastAsia="Times New Roman" w:hAnsi="Times New Roman" w:cs="Times New Roman"/>
          <w:noProof/>
          <w:kern w:val="0"/>
        </w:rPr>
        <w:pict w14:anchorId="545FF013">
          <v:rect id="_x0000_i1028" alt="" style="width:468pt;height:.05pt;mso-width-percent:0;mso-height-percent:0;mso-width-percent:0;mso-height-percent:0" o:hralign="center" o:hrstd="t" o:hr="t" fillcolor="#a0a0a0" stroked="f"/>
        </w:pict>
      </w:r>
    </w:p>
    <w:p w14:paraId="54066BD4"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9. TECHNICAL CONCEPTS — Steel Grey Background</w:t>
      </w:r>
    </w:p>
    <w:p w14:paraId="156387F9"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Transparent car showing internals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Floating component callouts, technical drawings</w:t>
      </w:r>
    </w:p>
    <w:p w14:paraId="26641AC6"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steel grey (#708090) background, transparent glass car with visible engine transmission steering and mechanical components as hero element, ghosted technical drawings floating nearby, small component parts displayed separately showing detail, engineering x-ray vision scene, car centered with technical elements arranged around it, photorealistic automotive cutaway photography style, steel grey fills entire background, 800x600, 4:3 aspect ratio, 8K photorealistic render --ar 4:3 --s 250 --q 2</w:t>
      </w:r>
    </w:p>
    <w:p w14:paraId="6963E40F"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7AFD17BE">
          <v:rect id="_x0000_i1027" alt="" style="width:468pt;height:.05pt;mso-width-percent:0;mso-height-percent:0;mso-width-percent:0;mso-height-percent:0" o:hralign="center" o:hrstd="t" o:hr="t" fillcolor="#a0a0a0" stroked="f"/>
        </w:pict>
      </w:r>
    </w:p>
    <w:p w14:paraId="38311440" w14:textId="77777777" w:rsidR="005375A9" w:rsidRPr="005375A9" w:rsidRDefault="005375A9" w:rsidP="005375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75A9">
        <w:rPr>
          <w:rFonts w:ascii="Times New Roman" w:eastAsia="Times New Roman" w:hAnsi="Times New Roman" w:cs="Times New Roman"/>
          <w:b/>
          <w:bCs/>
          <w:kern w:val="0"/>
          <w:sz w:val="27"/>
          <w:szCs w:val="27"/>
          <w14:ligatures w14:val="none"/>
        </w:rPr>
        <w:t>10. OPERATIONAL PATTERNS — Peacock Teal Background</w:t>
      </w:r>
    </w:p>
    <w:p w14:paraId="4DE2BE4E"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Main</w:t>
      </w:r>
      <w:r w:rsidRPr="005375A9">
        <w:rPr>
          <w:rFonts w:ascii="Times New Roman" w:eastAsia="Times New Roman" w:hAnsi="Times New Roman" w:cs="Times New Roman"/>
          <w:kern w:val="0"/>
          <w14:ligatures w14:val="none"/>
        </w:rPr>
        <w:t xml:space="preserve">: Rangoli pattern (top-down view) </w:t>
      </w:r>
      <w:r w:rsidRPr="005375A9">
        <w:rPr>
          <w:rFonts w:ascii="Times New Roman" w:eastAsia="Times New Roman" w:hAnsi="Times New Roman" w:cs="Times New Roman"/>
          <w:b/>
          <w:bCs/>
          <w:kern w:val="0"/>
          <w14:ligatures w14:val="none"/>
        </w:rPr>
        <w:t>Supporting</w:t>
      </w:r>
      <w:r w:rsidRPr="005375A9">
        <w:rPr>
          <w:rFonts w:ascii="Times New Roman" w:eastAsia="Times New Roman" w:hAnsi="Times New Roman" w:cs="Times New Roman"/>
          <w:kern w:val="0"/>
          <w14:ligatures w14:val="none"/>
        </w:rPr>
        <w:t>: Colored powder bowls, flower petals, brass diya</w:t>
      </w:r>
    </w:p>
    <w:p w14:paraId="0EAB9520" w14:textId="77777777" w:rsidR="005375A9" w:rsidRPr="005375A9" w:rsidRDefault="005375A9" w:rsidP="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375A9">
        <w:rPr>
          <w:rFonts w:ascii="Courier New" w:eastAsia="Times New Roman" w:hAnsi="Courier New" w:cs="Courier New"/>
          <w:kern w:val="0"/>
          <w:sz w:val="20"/>
          <w:szCs w:val="20"/>
          <w14:ligatures w14:val="none"/>
        </w:rPr>
        <w:t>Highly detailed 3D rendered scene on peacock teal (#008080) background, intricate circular rangoli pattern as hero element viewed from above in royal blue emerald green gold and white powder, small brass bowls of colored powder at edges, scattered marigold petals, tiny lit brass diya at center, welcoming threshold ritual scene, rangoli centered with traditional elements arranged around it, photorealistic cultural art photography style, peacock teal fills entire background, 800x600, 4:3 aspect ratio, 8K photorealistic render --ar 4:3 --s 250 --q 2</w:t>
      </w:r>
    </w:p>
    <w:p w14:paraId="6784977B"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50857D4C">
          <v:rect id="_x0000_i1026" alt="" style="width:468pt;height:.05pt;mso-width-percent:0;mso-height-percent:0;mso-width-percent:0;mso-height-percent:0" o:hralign="center" o:hrstd="t" o:hr="t" fillcolor="#a0a0a0" stroked="f"/>
        </w:pict>
      </w:r>
    </w:p>
    <w:p w14:paraId="64B445FD" w14:textId="77777777" w:rsidR="005375A9" w:rsidRPr="005375A9" w:rsidRDefault="005375A9" w:rsidP="005375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75A9">
        <w:rPr>
          <w:rFonts w:ascii="Times New Roman" w:eastAsia="Times New Roman" w:hAnsi="Times New Roman" w:cs="Times New Roman"/>
          <w:b/>
          <w:bCs/>
          <w:kern w:val="0"/>
          <w:sz w:val="36"/>
          <w:szCs w:val="36"/>
          <w14:ligatures w14:val="none"/>
        </w:rPr>
        <w:t>VISUAL SYSTEM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830"/>
        <w:gridCol w:w="1047"/>
        <w:gridCol w:w="1623"/>
        <w:gridCol w:w="2898"/>
      </w:tblGrid>
      <w:tr w:rsidR="005375A9" w:rsidRPr="005375A9" w14:paraId="477AF7A9" w14:textId="77777777">
        <w:trPr>
          <w:tblHeader/>
          <w:tblCellSpacing w:w="15" w:type="dxa"/>
        </w:trPr>
        <w:tc>
          <w:tcPr>
            <w:tcW w:w="0" w:type="auto"/>
            <w:vAlign w:val="center"/>
            <w:hideMark/>
          </w:tcPr>
          <w:p w14:paraId="72EDE1DC" w14:textId="77777777" w:rsidR="005375A9" w:rsidRPr="005375A9" w:rsidRDefault="005375A9" w:rsidP="005375A9">
            <w:pPr>
              <w:spacing w:after="0" w:line="240" w:lineRule="auto"/>
              <w:jc w:val="center"/>
              <w:rPr>
                <w:rFonts w:ascii="Times New Roman" w:eastAsia="Times New Roman" w:hAnsi="Times New Roman" w:cs="Times New Roman"/>
                <w:b/>
                <w:bCs/>
                <w:kern w:val="0"/>
                <w14:ligatures w14:val="none"/>
              </w:rPr>
            </w:pPr>
            <w:r w:rsidRPr="005375A9">
              <w:rPr>
                <w:rFonts w:ascii="Times New Roman" w:eastAsia="Times New Roman" w:hAnsi="Times New Roman" w:cs="Times New Roman"/>
                <w:b/>
                <w:bCs/>
                <w:kern w:val="0"/>
                <w14:ligatures w14:val="none"/>
              </w:rPr>
              <w:lastRenderedPageBreak/>
              <w:t>Card Type</w:t>
            </w:r>
          </w:p>
        </w:tc>
        <w:tc>
          <w:tcPr>
            <w:tcW w:w="0" w:type="auto"/>
            <w:vAlign w:val="center"/>
            <w:hideMark/>
          </w:tcPr>
          <w:p w14:paraId="2AFEA4CB" w14:textId="77777777" w:rsidR="005375A9" w:rsidRPr="005375A9" w:rsidRDefault="005375A9" w:rsidP="005375A9">
            <w:pPr>
              <w:spacing w:after="0" w:line="240" w:lineRule="auto"/>
              <w:jc w:val="center"/>
              <w:rPr>
                <w:rFonts w:ascii="Times New Roman" w:eastAsia="Times New Roman" w:hAnsi="Times New Roman" w:cs="Times New Roman"/>
                <w:b/>
                <w:bCs/>
                <w:kern w:val="0"/>
                <w14:ligatures w14:val="none"/>
              </w:rPr>
            </w:pPr>
            <w:r w:rsidRPr="005375A9">
              <w:rPr>
                <w:rFonts w:ascii="Times New Roman" w:eastAsia="Times New Roman" w:hAnsi="Times New Roman" w:cs="Times New Roman"/>
                <w:b/>
                <w:bCs/>
                <w:kern w:val="0"/>
                <w14:ligatures w14:val="none"/>
              </w:rPr>
              <w:t>Background Color</w:t>
            </w:r>
          </w:p>
        </w:tc>
        <w:tc>
          <w:tcPr>
            <w:tcW w:w="0" w:type="auto"/>
            <w:vAlign w:val="center"/>
            <w:hideMark/>
          </w:tcPr>
          <w:p w14:paraId="0604BA92" w14:textId="77777777" w:rsidR="005375A9" w:rsidRPr="005375A9" w:rsidRDefault="005375A9" w:rsidP="005375A9">
            <w:pPr>
              <w:spacing w:after="0" w:line="240" w:lineRule="auto"/>
              <w:jc w:val="center"/>
              <w:rPr>
                <w:rFonts w:ascii="Times New Roman" w:eastAsia="Times New Roman" w:hAnsi="Times New Roman" w:cs="Times New Roman"/>
                <w:b/>
                <w:bCs/>
                <w:kern w:val="0"/>
                <w14:ligatures w14:val="none"/>
              </w:rPr>
            </w:pPr>
            <w:r w:rsidRPr="005375A9">
              <w:rPr>
                <w:rFonts w:ascii="Times New Roman" w:eastAsia="Times New Roman" w:hAnsi="Times New Roman" w:cs="Times New Roman"/>
                <w:b/>
                <w:bCs/>
                <w:kern w:val="0"/>
                <w14:ligatures w14:val="none"/>
              </w:rPr>
              <w:t>Hex</w:t>
            </w:r>
          </w:p>
        </w:tc>
        <w:tc>
          <w:tcPr>
            <w:tcW w:w="0" w:type="auto"/>
            <w:vAlign w:val="center"/>
            <w:hideMark/>
          </w:tcPr>
          <w:p w14:paraId="7E7616B4" w14:textId="77777777" w:rsidR="005375A9" w:rsidRPr="005375A9" w:rsidRDefault="005375A9" w:rsidP="005375A9">
            <w:pPr>
              <w:spacing w:after="0" w:line="240" w:lineRule="auto"/>
              <w:jc w:val="center"/>
              <w:rPr>
                <w:rFonts w:ascii="Times New Roman" w:eastAsia="Times New Roman" w:hAnsi="Times New Roman" w:cs="Times New Roman"/>
                <w:b/>
                <w:bCs/>
                <w:kern w:val="0"/>
                <w14:ligatures w14:val="none"/>
              </w:rPr>
            </w:pPr>
            <w:r w:rsidRPr="005375A9">
              <w:rPr>
                <w:rFonts w:ascii="Times New Roman" w:eastAsia="Times New Roman" w:hAnsi="Times New Roman" w:cs="Times New Roman"/>
                <w:b/>
                <w:bCs/>
                <w:kern w:val="0"/>
                <w14:ligatures w14:val="none"/>
              </w:rPr>
              <w:t>Hero Object</w:t>
            </w:r>
          </w:p>
        </w:tc>
        <w:tc>
          <w:tcPr>
            <w:tcW w:w="0" w:type="auto"/>
            <w:vAlign w:val="center"/>
            <w:hideMark/>
          </w:tcPr>
          <w:p w14:paraId="1351E2EA" w14:textId="77777777" w:rsidR="005375A9" w:rsidRPr="005375A9" w:rsidRDefault="005375A9" w:rsidP="005375A9">
            <w:pPr>
              <w:spacing w:after="0" w:line="240" w:lineRule="auto"/>
              <w:jc w:val="center"/>
              <w:rPr>
                <w:rFonts w:ascii="Times New Roman" w:eastAsia="Times New Roman" w:hAnsi="Times New Roman" w:cs="Times New Roman"/>
                <w:b/>
                <w:bCs/>
                <w:kern w:val="0"/>
                <w14:ligatures w14:val="none"/>
              </w:rPr>
            </w:pPr>
            <w:r w:rsidRPr="005375A9">
              <w:rPr>
                <w:rFonts w:ascii="Times New Roman" w:eastAsia="Times New Roman" w:hAnsi="Times New Roman" w:cs="Times New Roman"/>
                <w:b/>
                <w:bCs/>
                <w:kern w:val="0"/>
                <w14:ligatures w14:val="none"/>
              </w:rPr>
              <w:t>Supporting Elements</w:t>
            </w:r>
          </w:p>
        </w:tc>
      </w:tr>
      <w:tr w:rsidR="005375A9" w:rsidRPr="005375A9" w14:paraId="6D3FB640" w14:textId="77777777">
        <w:trPr>
          <w:tblCellSpacing w:w="15" w:type="dxa"/>
        </w:trPr>
        <w:tc>
          <w:tcPr>
            <w:tcW w:w="0" w:type="auto"/>
            <w:vAlign w:val="center"/>
            <w:hideMark/>
          </w:tcPr>
          <w:p w14:paraId="537BE144"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Example</w:t>
            </w:r>
          </w:p>
        </w:tc>
        <w:tc>
          <w:tcPr>
            <w:tcW w:w="0" w:type="auto"/>
            <w:vAlign w:val="center"/>
            <w:hideMark/>
          </w:tcPr>
          <w:p w14:paraId="527DC37F"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Pine Green</w:t>
            </w:r>
          </w:p>
        </w:tc>
        <w:tc>
          <w:tcPr>
            <w:tcW w:w="0" w:type="auto"/>
            <w:vAlign w:val="center"/>
            <w:hideMark/>
          </w:tcPr>
          <w:p w14:paraId="3DC1B827"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#2D5A45</w:t>
            </w:r>
          </w:p>
        </w:tc>
        <w:tc>
          <w:tcPr>
            <w:tcW w:w="0" w:type="auto"/>
            <w:vAlign w:val="center"/>
            <w:hideMark/>
          </w:tcPr>
          <w:p w14:paraId="4BC281EA"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Magnifying glass</w:t>
            </w:r>
          </w:p>
        </w:tc>
        <w:tc>
          <w:tcPr>
            <w:tcW w:w="0" w:type="auto"/>
            <w:vAlign w:val="center"/>
            <w:hideMark/>
          </w:tcPr>
          <w:p w14:paraId="7FFECE5D"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Documents, folders, evidence tags</w:t>
            </w:r>
          </w:p>
        </w:tc>
      </w:tr>
      <w:tr w:rsidR="005375A9" w:rsidRPr="005375A9" w14:paraId="785D67CA" w14:textId="77777777">
        <w:trPr>
          <w:tblCellSpacing w:w="15" w:type="dxa"/>
        </w:trPr>
        <w:tc>
          <w:tcPr>
            <w:tcW w:w="0" w:type="auto"/>
            <w:vAlign w:val="center"/>
            <w:hideMark/>
          </w:tcPr>
          <w:p w14:paraId="403FA7D1"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Milestone</w:t>
            </w:r>
          </w:p>
        </w:tc>
        <w:tc>
          <w:tcPr>
            <w:tcW w:w="0" w:type="auto"/>
            <w:vAlign w:val="center"/>
            <w:hideMark/>
          </w:tcPr>
          <w:p w14:paraId="6515CC6C"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Golden Yellow</w:t>
            </w:r>
          </w:p>
        </w:tc>
        <w:tc>
          <w:tcPr>
            <w:tcW w:w="0" w:type="auto"/>
            <w:vAlign w:val="center"/>
            <w:hideMark/>
          </w:tcPr>
          <w:p w14:paraId="105040BA"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#F5B027</w:t>
            </w:r>
          </w:p>
        </w:tc>
        <w:tc>
          <w:tcPr>
            <w:tcW w:w="0" w:type="auto"/>
            <w:vAlign w:val="center"/>
            <w:hideMark/>
          </w:tcPr>
          <w:p w14:paraId="71CFCBDA"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Edison bulb</w:t>
            </w:r>
          </w:p>
        </w:tc>
        <w:tc>
          <w:tcPr>
            <w:tcW w:w="0" w:type="auto"/>
            <w:vAlign w:val="center"/>
            <w:hideMark/>
          </w:tcPr>
          <w:p w14:paraId="4BCC5172"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Crumpled paper, sketches, pencil</w:t>
            </w:r>
          </w:p>
        </w:tc>
      </w:tr>
      <w:tr w:rsidR="005375A9" w:rsidRPr="005375A9" w14:paraId="0C267262" w14:textId="77777777">
        <w:trPr>
          <w:tblCellSpacing w:w="15" w:type="dxa"/>
        </w:trPr>
        <w:tc>
          <w:tcPr>
            <w:tcW w:w="0" w:type="auto"/>
            <w:vAlign w:val="center"/>
            <w:hideMark/>
          </w:tcPr>
          <w:p w14:paraId="3263A75F"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Framework</w:t>
            </w:r>
          </w:p>
        </w:tc>
        <w:tc>
          <w:tcPr>
            <w:tcW w:w="0" w:type="auto"/>
            <w:vAlign w:val="center"/>
            <w:hideMark/>
          </w:tcPr>
          <w:p w14:paraId="3418AC12"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Slate Blue</w:t>
            </w:r>
          </w:p>
        </w:tc>
        <w:tc>
          <w:tcPr>
            <w:tcW w:w="0" w:type="auto"/>
            <w:vAlign w:val="center"/>
            <w:hideMark/>
          </w:tcPr>
          <w:p w14:paraId="318E1019"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#4A6B8A</w:t>
            </w:r>
          </w:p>
        </w:tc>
        <w:tc>
          <w:tcPr>
            <w:tcW w:w="0" w:type="auto"/>
            <w:vAlign w:val="center"/>
            <w:hideMark/>
          </w:tcPr>
          <w:p w14:paraId="320C5597"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Blueprint</w:t>
            </w:r>
          </w:p>
        </w:tc>
        <w:tc>
          <w:tcPr>
            <w:tcW w:w="0" w:type="auto"/>
            <w:vAlign w:val="center"/>
            <w:hideMark/>
          </w:tcPr>
          <w:p w14:paraId="1E3C58C6"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Compass, ruler, pencil</w:t>
            </w:r>
          </w:p>
        </w:tc>
      </w:tr>
      <w:tr w:rsidR="005375A9" w:rsidRPr="005375A9" w14:paraId="62D82974" w14:textId="77777777">
        <w:trPr>
          <w:tblCellSpacing w:w="15" w:type="dxa"/>
        </w:trPr>
        <w:tc>
          <w:tcPr>
            <w:tcW w:w="0" w:type="auto"/>
            <w:vAlign w:val="center"/>
            <w:hideMark/>
          </w:tcPr>
          <w:p w14:paraId="39FED3E5"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Scenario</w:t>
            </w:r>
          </w:p>
        </w:tc>
        <w:tc>
          <w:tcPr>
            <w:tcW w:w="0" w:type="auto"/>
            <w:vAlign w:val="center"/>
            <w:hideMark/>
          </w:tcPr>
          <w:p w14:paraId="0013DE2C"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Deep Plum</w:t>
            </w:r>
          </w:p>
        </w:tc>
        <w:tc>
          <w:tcPr>
            <w:tcW w:w="0" w:type="auto"/>
            <w:vAlign w:val="center"/>
            <w:hideMark/>
          </w:tcPr>
          <w:p w14:paraId="153EF9A1"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#5D3A5C</w:t>
            </w:r>
          </w:p>
        </w:tc>
        <w:tc>
          <w:tcPr>
            <w:tcW w:w="0" w:type="auto"/>
            <w:vAlign w:val="center"/>
            <w:hideMark/>
          </w:tcPr>
          <w:p w14:paraId="2BFB5F72"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Clapboard</w:t>
            </w:r>
          </w:p>
        </w:tc>
        <w:tc>
          <w:tcPr>
            <w:tcW w:w="0" w:type="auto"/>
            <w:vAlign w:val="center"/>
            <w:hideMark/>
          </w:tcPr>
          <w:p w14:paraId="65896442"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Film reel, script pages</w:t>
            </w:r>
          </w:p>
        </w:tc>
      </w:tr>
      <w:tr w:rsidR="005375A9" w:rsidRPr="005375A9" w14:paraId="034187D8" w14:textId="77777777">
        <w:trPr>
          <w:tblCellSpacing w:w="15" w:type="dxa"/>
        </w:trPr>
        <w:tc>
          <w:tcPr>
            <w:tcW w:w="0" w:type="auto"/>
            <w:vAlign w:val="center"/>
            <w:hideMark/>
          </w:tcPr>
          <w:p w14:paraId="19BB37D6"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Expert Quote</w:t>
            </w:r>
          </w:p>
        </w:tc>
        <w:tc>
          <w:tcPr>
            <w:tcW w:w="0" w:type="auto"/>
            <w:vAlign w:val="center"/>
            <w:hideMark/>
          </w:tcPr>
          <w:p w14:paraId="3E59C769"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Antique Gold</w:t>
            </w:r>
          </w:p>
        </w:tc>
        <w:tc>
          <w:tcPr>
            <w:tcW w:w="0" w:type="auto"/>
            <w:vAlign w:val="center"/>
            <w:hideMark/>
          </w:tcPr>
          <w:p w14:paraId="1543E99A"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#C9A227</w:t>
            </w:r>
          </w:p>
        </w:tc>
        <w:tc>
          <w:tcPr>
            <w:tcW w:w="0" w:type="auto"/>
            <w:vAlign w:val="center"/>
            <w:hideMark/>
          </w:tcPr>
          <w:p w14:paraId="69658658"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Microphone</w:t>
            </w:r>
          </w:p>
        </w:tc>
        <w:tc>
          <w:tcPr>
            <w:tcW w:w="0" w:type="auto"/>
            <w:vAlign w:val="center"/>
            <w:hideMark/>
          </w:tcPr>
          <w:p w14:paraId="76DFD028"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Notes, glasses, leather chair</w:t>
            </w:r>
          </w:p>
        </w:tc>
      </w:tr>
      <w:tr w:rsidR="005375A9" w:rsidRPr="005375A9" w14:paraId="3D7222AF" w14:textId="77777777">
        <w:trPr>
          <w:tblCellSpacing w:w="15" w:type="dxa"/>
        </w:trPr>
        <w:tc>
          <w:tcPr>
            <w:tcW w:w="0" w:type="auto"/>
            <w:vAlign w:val="center"/>
            <w:hideMark/>
          </w:tcPr>
          <w:p w14:paraId="04051FF2"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Market Insight</w:t>
            </w:r>
          </w:p>
        </w:tc>
        <w:tc>
          <w:tcPr>
            <w:tcW w:w="0" w:type="auto"/>
            <w:vAlign w:val="center"/>
            <w:hideMark/>
          </w:tcPr>
          <w:p w14:paraId="53A73C6A"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Bronze</w:t>
            </w:r>
          </w:p>
        </w:tc>
        <w:tc>
          <w:tcPr>
            <w:tcW w:w="0" w:type="auto"/>
            <w:vAlign w:val="center"/>
            <w:hideMark/>
          </w:tcPr>
          <w:p w14:paraId="51C59381"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#8B4513</w:t>
            </w:r>
          </w:p>
        </w:tc>
        <w:tc>
          <w:tcPr>
            <w:tcW w:w="0" w:type="auto"/>
            <w:vAlign w:val="center"/>
            <w:hideMark/>
          </w:tcPr>
          <w:p w14:paraId="23B8AEBB"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Bull head</w:t>
            </w:r>
          </w:p>
        </w:tc>
        <w:tc>
          <w:tcPr>
            <w:tcW w:w="0" w:type="auto"/>
            <w:vAlign w:val="center"/>
            <w:hideMark/>
          </w:tcPr>
          <w:p w14:paraId="7F1400DD"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Ticker tape, coins, newspaper</w:t>
            </w:r>
          </w:p>
        </w:tc>
      </w:tr>
      <w:tr w:rsidR="005375A9" w:rsidRPr="005375A9" w14:paraId="0C9EDE16" w14:textId="77777777">
        <w:trPr>
          <w:tblCellSpacing w:w="15" w:type="dxa"/>
        </w:trPr>
        <w:tc>
          <w:tcPr>
            <w:tcW w:w="0" w:type="auto"/>
            <w:vAlign w:val="center"/>
            <w:hideMark/>
          </w:tcPr>
          <w:p w14:paraId="5EA96BEA"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Workforce Trend</w:t>
            </w:r>
          </w:p>
        </w:tc>
        <w:tc>
          <w:tcPr>
            <w:tcW w:w="0" w:type="auto"/>
            <w:vAlign w:val="center"/>
            <w:hideMark/>
          </w:tcPr>
          <w:p w14:paraId="249DCFC5"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Charcoal</w:t>
            </w:r>
          </w:p>
        </w:tc>
        <w:tc>
          <w:tcPr>
            <w:tcW w:w="0" w:type="auto"/>
            <w:vAlign w:val="center"/>
            <w:hideMark/>
          </w:tcPr>
          <w:p w14:paraId="55387149"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#333333</w:t>
            </w:r>
          </w:p>
        </w:tc>
        <w:tc>
          <w:tcPr>
            <w:tcW w:w="0" w:type="auto"/>
            <w:vAlign w:val="center"/>
            <w:hideMark/>
          </w:tcPr>
          <w:p w14:paraId="715EEA9D"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Blurred suits</w:t>
            </w:r>
          </w:p>
        </w:tc>
        <w:tc>
          <w:tcPr>
            <w:tcW w:w="0" w:type="auto"/>
            <w:vAlign w:val="center"/>
            <w:hideMark/>
          </w:tcPr>
          <w:p w14:paraId="615B74DB"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Briefcases, coffee, wet pavement</w:t>
            </w:r>
          </w:p>
        </w:tc>
      </w:tr>
      <w:tr w:rsidR="005375A9" w:rsidRPr="005375A9" w14:paraId="33B9477B" w14:textId="77777777">
        <w:trPr>
          <w:tblCellSpacing w:w="15" w:type="dxa"/>
        </w:trPr>
        <w:tc>
          <w:tcPr>
            <w:tcW w:w="0" w:type="auto"/>
            <w:vAlign w:val="center"/>
            <w:hideMark/>
          </w:tcPr>
          <w:p w14:paraId="45BAB461"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Technical Concept</w:t>
            </w:r>
          </w:p>
        </w:tc>
        <w:tc>
          <w:tcPr>
            <w:tcW w:w="0" w:type="auto"/>
            <w:vAlign w:val="center"/>
            <w:hideMark/>
          </w:tcPr>
          <w:p w14:paraId="26A6C488"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Steel Grey</w:t>
            </w:r>
          </w:p>
        </w:tc>
        <w:tc>
          <w:tcPr>
            <w:tcW w:w="0" w:type="auto"/>
            <w:vAlign w:val="center"/>
            <w:hideMark/>
          </w:tcPr>
          <w:p w14:paraId="66CE6055"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#708090</w:t>
            </w:r>
          </w:p>
        </w:tc>
        <w:tc>
          <w:tcPr>
            <w:tcW w:w="0" w:type="auto"/>
            <w:vAlign w:val="center"/>
            <w:hideMark/>
          </w:tcPr>
          <w:p w14:paraId="16528F4C"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Transparent car</w:t>
            </w:r>
          </w:p>
        </w:tc>
        <w:tc>
          <w:tcPr>
            <w:tcW w:w="0" w:type="auto"/>
            <w:vAlign w:val="center"/>
            <w:hideMark/>
          </w:tcPr>
          <w:p w14:paraId="78501818"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Technical drawings, parts</w:t>
            </w:r>
          </w:p>
        </w:tc>
      </w:tr>
      <w:tr w:rsidR="005375A9" w:rsidRPr="005375A9" w14:paraId="07BDC8A2" w14:textId="77777777">
        <w:trPr>
          <w:tblCellSpacing w:w="15" w:type="dxa"/>
        </w:trPr>
        <w:tc>
          <w:tcPr>
            <w:tcW w:w="0" w:type="auto"/>
            <w:vAlign w:val="center"/>
            <w:hideMark/>
          </w:tcPr>
          <w:p w14:paraId="65F80FC6"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b/>
                <w:bCs/>
                <w:kern w:val="0"/>
                <w14:ligatures w14:val="none"/>
              </w:rPr>
              <w:t>Operational Pattern</w:t>
            </w:r>
          </w:p>
        </w:tc>
        <w:tc>
          <w:tcPr>
            <w:tcW w:w="0" w:type="auto"/>
            <w:vAlign w:val="center"/>
            <w:hideMark/>
          </w:tcPr>
          <w:p w14:paraId="788213D1"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Peacock Teal</w:t>
            </w:r>
          </w:p>
        </w:tc>
        <w:tc>
          <w:tcPr>
            <w:tcW w:w="0" w:type="auto"/>
            <w:vAlign w:val="center"/>
            <w:hideMark/>
          </w:tcPr>
          <w:p w14:paraId="313F208E"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#008080</w:t>
            </w:r>
          </w:p>
        </w:tc>
        <w:tc>
          <w:tcPr>
            <w:tcW w:w="0" w:type="auto"/>
            <w:vAlign w:val="center"/>
            <w:hideMark/>
          </w:tcPr>
          <w:p w14:paraId="5DD0A327"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Rangoli</w:t>
            </w:r>
          </w:p>
        </w:tc>
        <w:tc>
          <w:tcPr>
            <w:tcW w:w="0" w:type="auto"/>
            <w:vAlign w:val="center"/>
            <w:hideMark/>
          </w:tcPr>
          <w:p w14:paraId="280FF885" w14:textId="77777777" w:rsidR="005375A9" w:rsidRPr="005375A9" w:rsidRDefault="005375A9" w:rsidP="005375A9">
            <w:pPr>
              <w:spacing w:after="0"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Powder bowls, petals, diya</w:t>
            </w:r>
          </w:p>
        </w:tc>
      </w:tr>
    </w:tbl>
    <w:p w14:paraId="16C698D0" w14:textId="77777777" w:rsidR="005375A9" w:rsidRPr="005375A9" w:rsidRDefault="009222F7" w:rsidP="005375A9">
      <w:pPr>
        <w:spacing w:after="0" w:line="240" w:lineRule="auto"/>
        <w:rPr>
          <w:rFonts w:ascii="Times New Roman" w:eastAsia="Times New Roman" w:hAnsi="Times New Roman" w:cs="Times New Roman"/>
          <w:kern w:val="0"/>
          <w14:ligatures w14:val="none"/>
        </w:rPr>
      </w:pPr>
      <w:r w:rsidRPr="009222F7">
        <w:rPr>
          <w:rFonts w:ascii="Times New Roman" w:eastAsia="Times New Roman" w:hAnsi="Times New Roman" w:cs="Times New Roman"/>
          <w:noProof/>
          <w:kern w:val="0"/>
        </w:rPr>
        <w:pict w14:anchorId="0D054F73">
          <v:rect id="_x0000_i1025" alt="" style="width:468pt;height:.05pt;mso-width-percent:0;mso-height-percent:0;mso-width-percent:0;mso-height-percent:0" o:hralign="center" o:hrstd="t" o:hr="t" fillcolor="#a0a0a0" stroked="f"/>
        </w:pict>
      </w:r>
    </w:p>
    <w:p w14:paraId="5BE1329C" w14:textId="77777777" w:rsidR="005375A9" w:rsidRPr="005375A9" w:rsidRDefault="005375A9" w:rsidP="005375A9">
      <w:pPr>
        <w:spacing w:before="100" w:beforeAutospacing="1" w:after="100" w:afterAutospacing="1" w:line="240" w:lineRule="auto"/>
        <w:rPr>
          <w:rFonts w:ascii="Times New Roman" w:eastAsia="Times New Roman" w:hAnsi="Times New Roman" w:cs="Times New Roman"/>
          <w:kern w:val="0"/>
          <w14:ligatures w14:val="none"/>
        </w:rPr>
      </w:pPr>
      <w:r w:rsidRPr="005375A9">
        <w:rPr>
          <w:rFonts w:ascii="Times New Roman" w:eastAsia="Times New Roman" w:hAnsi="Times New Roman" w:cs="Times New Roman"/>
          <w:kern w:val="0"/>
          <w14:ligatures w14:val="none"/>
        </w:rPr>
        <w:t>Does this capture what you meant? Full colored backgrounds with complete scenes, main object as hero, supporting elements that tell the story?</w:t>
      </w:r>
    </w:p>
    <w:p w14:paraId="4703518B" w14:textId="77777777" w:rsidR="00785B7A" w:rsidRDefault="00785B7A"/>
    <w:sectPr w:rsidR="00785B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A9"/>
    <w:rsid w:val="0001107F"/>
    <w:rsid w:val="004D58B3"/>
    <w:rsid w:val="005375A9"/>
    <w:rsid w:val="0059787C"/>
    <w:rsid w:val="00785B7A"/>
    <w:rsid w:val="009222F7"/>
    <w:rsid w:val="00AC28E1"/>
    <w:rsid w:val="00BE039C"/>
    <w:rsid w:val="00D005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7ACE"/>
  <w15:chartTrackingRefBased/>
  <w15:docId w15:val="{8C0FBD18-0BB1-F64F-918E-B7382212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5A9"/>
    <w:rPr>
      <w:rFonts w:eastAsiaTheme="majorEastAsia" w:cstheme="majorBidi"/>
      <w:color w:val="272727" w:themeColor="text1" w:themeTint="D8"/>
    </w:rPr>
  </w:style>
  <w:style w:type="paragraph" w:styleId="Title">
    <w:name w:val="Title"/>
    <w:basedOn w:val="Normal"/>
    <w:next w:val="Normal"/>
    <w:link w:val="TitleChar"/>
    <w:uiPriority w:val="10"/>
    <w:qFormat/>
    <w:rsid w:val="0053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5A9"/>
    <w:pPr>
      <w:spacing w:before="160"/>
      <w:jc w:val="center"/>
    </w:pPr>
    <w:rPr>
      <w:i/>
      <w:iCs/>
      <w:color w:val="404040" w:themeColor="text1" w:themeTint="BF"/>
    </w:rPr>
  </w:style>
  <w:style w:type="character" w:customStyle="1" w:styleId="QuoteChar">
    <w:name w:val="Quote Char"/>
    <w:basedOn w:val="DefaultParagraphFont"/>
    <w:link w:val="Quote"/>
    <w:uiPriority w:val="29"/>
    <w:rsid w:val="005375A9"/>
    <w:rPr>
      <w:i/>
      <w:iCs/>
      <w:color w:val="404040" w:themeColor="text1" w:themeTint="BF"/>
    </w:rPr>
  </w:style>
  <w:style w:type="paragraph" w:styleId="ListParagraph">
    <w:name w:val="List Paragraph"/>
    <w:basedOn w:val="Normal"/>
    <w:uiPriority w:val="34"/>
    <w:qFormat/>
    <w:rsid w:val="005375A9"/>
    <w:pPr>
      <w:ind w:left="720"/>
      <w:contextualSpacing/>
    </w:pPr>
  </w:style>
  <w:style w:type="character" w:styleId="IntenseEmphasis">
    <w:name w:val="Intense Emphasis"/>
    <w:basedOn w:val="DefaultParagraphFont"/>
    <w:uiPriority w:val="21"/>
    <w:qFormat/>
    <w:rsid w:val="005375A9"/>
    <w:rPr>
      <w:i/>
      <w:iCs/>
      <w:color w:val="0F4761" w:themeColor="accent1" w:themeShade="BF"/>
    </w:rPr>
  </w:style>
  <w:style w:type="paragraph" w:styleId="IntenseQuote">
    <w:name w:val="Intense Quote"/>
    <w:basedOn w:val="Normal"/>
    <w:next w:val="Normal"/>
    <w:link w:val="IntenseQuoteChar"/>
    <w:uiPriority w:val="30"/>
    <w:qFormat/>
    <w:rsid w:val="00537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5A9"/>
    <w:rPr>
      <w:i/>
      <w:iCs/>
      <w:color w:val="0F4761" w:themeColor="accent1" w:themeShade="BF"/>
    </w:rPr>
  </w:style>
  <w:style w:type="character" w:styleId="IntenseReference">
    <w:name w:val="Intense Reference"/>
    <w:basedOn w:val="DefaultParagraphFont"/>
    <w:uiPriority w:val="32"/>
    <w:qFormat/>
    <w:rsid w:val="005375A9"/>
    <w:rPr>
      <w:b/>
      <w:bCs/>
      <w:smallCaps/>
      <w:color w:val="0F4761" w:themeColor="accent1" w:themeShade="BF"/>
      <w:spacing w:val="5"/>
    </w:rPr>
  </w:style>
  <w:style w:type="paragraph" w:styleId="NormalWeb">
    <w:name w:val="Normal (Web)"/>
    <w:basedOn w:val="Normal"/>
    <w:uiPriority w:val="99"/>
    <w:semiHidden/>
    <w:unhideWhenUsed/>
    <w:rsid w:val="005375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75A9"/>
    <w:rPr>
      <w:b/>
      <w:bCs/>
    </w:rPr>
  </w:style>
  <w:style w:type="paragraph" w:styleId="HTMLPreformatted">
    <w:name w:val="HTML Preformatted"/>
    <w:basedOn w:val="Normal"/>
    <w:link w:val="HTMLPreformattedChar"/>
    <w:uiPriority w:val="99"/>
    <w:semiHidden/>
    <w:unhideWhenUsed/>
    <w:rsid w:val="00537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75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75A9"/>
    <w:rPr>
      <w:rFonts w:ascii="Courier New" w:eastAsia="Times New Roman" w:hAnsi="Courier New" w:cs="Courier New"/>
      <w:sz w:val="20"/>
      <w:szCs w:val="20"/>
    </w:rPr>
  </w:style>
  <w:style w:type="character" w:styleId="Emphasis">
    <w:name w:val="Emphasis"/>
    <w:basedOn w:val="DefaultParagraphFont"/>
    <w:uiPriority w:val="20"/>
    <w:qFormat/>
    <w:rsid w:val="005375A9"/>
    <w:rPr>
      <w:i/>
      <w:iCs/>
    </w:rPr>
  </w:style>
  <w:style w:type="paragraph" w:customStyle="1" w:styleId="font-claude-response-body">
    <w:name w:val="font-claude-response-body"/>
    <w:basedOn w:val="Normal"/>
    <w:rsid w:val="005375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507</Words>
  <Characters>7193</Characters>
  <Application>Microsoft Office Word</Application>
  <DocSecurity>0</DocSecurity>
  <Lines>95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Iyer</dc:creator>
  <cp:keywords/>
  <dc:description/>
  <cp:lastModifiedBy>Sunil Iyer</cp:lastModifiedBy>
  <cp:revision>1</cp:revision>
  <dcterms:created xsi:type="dcterms:W3CDTF">2026-01-07T04:36:00Z</dcterms:created>
  <dcterms:modified xsi:type="dcterms:W3CDTF">2026-01-28T03:19:00Z</dcterms:modified>
</cp:coreProperties>
</file>