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000000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000000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bottom w:w="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2A41048E" w:rsidR="004753A5" w:rsidRDefault="00E825B4">
            <w:pPr>
              <w:spacing w:after="0"/>
            </w:pPr>
            <w:r>
              <w:t>9 FEB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0568BAF6" w:rsidR="004753A5" w:rsidRDefault="00000000">
            <w:pPr>
              <w:spacing w:after="0"/>
            </w:pPr>
            <w:r>
              <w:t>LTVIP202</w:t>
            </w:r>
            <w:r w:rsidR="00E825B4">
              <w:t>6TMIDS41952</w:t>
            </w:r>
            <w:r>
              <w:t xml:space="preserve"> 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77777777" w:rsidR="004753A5" w:rsidRDefault="00000000">
            <w:pPr>
              <w:spacing w:after="0"/>
              <w:jc w:val="both"/>
            </w:pPr>
            <w:r>
              <w:t xml:space="preserve">ToyCraft Tales: Tableau's vision into toy manufacturer data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000000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2DCC461" w14:textId="77777777" w:rsidR="004753A5" w:rsidRDefault="00000000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A669979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1AA7CC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2A42C3B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F419539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206719D" w14:textId="77777777" w:rsidR="004753A5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C417FEE" w14:textId="77777777" w:rsidR="004753A5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000000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000000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6A3A3393" w14:textId="77777777" w:rsidR="004753A5" w:rsidRDefault="00000000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77777777" w:rsidR="004753A5" w:rsidRDefault="00000000">
      <w:pPr>
        <w:spacing w:after="0" w:line="257" w:lineRule="auto"/>
        <w:ind w:left="163"/>
      </w:pPr>
      <w:r>
        <w:rPr>
          <w:b/>
        </w:rPr>
        <w:lastRenderedPageBreak/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powered-by-ai-on-aws-part-1-architecture-and-design-considerations/</w:t>
      </w:r>
      <w:r>
        <w:rPr>
          <w:b/>
        </w:rPr>
        <w:t xml:space="preserve"> </w:t>
      </w: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4753A5"/>
    <w:rsid w:val="00E825B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G. Indu Yadav</cp:lastModifiedBy>
  <cp:revision>2</cp:revision>
  <dcterms:created xsi:type="dcterms:W3CDTF">2026-02-16T06:58:00Z</dcterms:created>
  <dcterms:modified xsi:type="dcterms:W3CDTF">2026-02-16T06:58:00Z</dcterms:modified>
</cp:coreProperties>
</file>