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Warehouse Picking Performance Analysis</w:t>
      </w:r>
    </w:p>
    <w:p>
      <w:pPr>
        <w:pStyle w:val="Subtitle"/>
      </w:pPr>
      <w:r>
        <w:t xml:space="preserve">Data Profiling Notes &amp; Insights</w:t>
      </w:r>
    </w:p>
    <w:bookmarkStart w:id="9" w:name="dataset-overview"/>
    <w:p>
      <w:pPr>
        <w:pStyle w:val="Heading1"/>
      </w:pPr>
      <w:r>
        <w:t xml:space="preserve">1. Dataset Overview</w:t>
      </w:r>
    </w:p>
    <w:p>
      <w:pPr>
        <w:pStyle w:val="FirstParagraph"/>
      </w:pPr>
      <w:r>
        <w:t xml:space="preserve">The dataset contains</w:t>
      </w:r>
      <w:r>
        <w:t xml:space="preserve"> </w:t>
      </w:r>
      <w:r>
        <w:rPr>
          <w:b/>
          <w:bCs/>
        </w:rPr>
        <w:t xml:space="preserve">217,963 anonymised picking records</w:t>
      </w:r>
      <w:r>
        <w:t xml:space="preserve"> </w:t>
      </w:r>
      <w:r>
        <w:t xml:space="preserve">from a single warehouse, covering 20 days (1–20 April 2023). Each row is one</w:t>
      </w:r>
      <w:r>
        <w:t xml:space="preserve"> </w:t>
      </w:r>
      <w:r>
        <w:rPr>
          <w:b/>
          <w:bCs/>
        </w:rPr>
        <w:t xml:space="preserve">pick line</w:t>
      </w:r>
      <w:r>
        <w:t xml:space="preserve">: a picker takes a quantity of one product from a storage location and places it into a shipping container (colli).</w:t>
      </w:r>
    </w:p>
    <w:p>
      <w:pPr>
        <w:pStyle w:val="BodyText"/>
      </w:pPr>
      <w:r>
        <w:t xml:space="preserve">Almost all activity takes place during a</w:t>
      </w:r>
      <w:r>
        <w:t xml:space="preserve"> </w:t>
      </w:r>
      <w:r>
        <w:rPr>
          <w:b/>
          <w:bCs/>
        </w:rPr>
        <w:t xml:space="preserve">night shift (21:00–03:00)</w:t>
      </w:r>
      <w:r>
        <w:t xml:space="preserve">. The file uses</w:t>
      </w:r>
      <w:r>
        <w:t xml:space="preserve"> </w:t>
      </w:r>
      <w:r>
        <w:rPr>
          <w:rStyle w:val="VerbatimChar"/>
        </w:rPr>
        <w:t xml:space="preserve">;</w:t>
      </w:r>
      <w:r>
        <w:t xml:space="preserve"> </w:t>
      </w:r>
      <w:r>
        <w:t xml:space="preserve">as separator and</w:t>
      </w:r>
      <w:r>
        <w:t xml:space="preserve"> </w:t>
      </w:r>
      <w:r>
        <w:rPr>
          <w:rStyle w:val="VerbatimChar"/>
        </w:rPr>
        <w:t xml:space="preserve">,</w:t>
      </w:r>
      <w:r>
        <w:t xml:space="preserve"> </w:t>
      </w:r>
      <w:r>
        <w:t xml:space="preserve">as decimal, so it must be read with</w:t>
      </w:r>
      <w:r>
        <w:t xml:space="preserve"> </w:t>
      </w:r>
      <w:r>
        <w:rPr>
          <w:rStyle w:val="VerbatimChar"/>
        </w:rPr>
        <w:t xml:space="preserve">sep=";"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decimal=","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Main business question:</w:t>
      </w:r>
      <w:r>
        <w:t xml:space="preserve"> </w:t>
      </w:r>
      <w:r>
        <w:t xml:space="preserve">How can the warehouse increase night-shift picking productivity, and what factors are currently limiting it?</w:t>
      </w:r>
    </w:p>
    <w:p>
      <w:pPr>
        <w:pStyle w:val="BodyText"/>
      </w:pPr>
      <w:r>
        <w:rPr>
          <w:b/>
          <w:bCs/>
        </w:rPr>
        <w:t xml:space="preserve">Purpose of profiling:</w:t>
      </w:r>
      <w:r>
        <w:t xml:space="preserve"> </w:t>
      </w:r>
      <w:r>
        <w:t xml:space="preserve">before cleaning or analysing, check whether each important column is correct, complete and usable. Profiling documents problems; it does not fix them.</w:t>
      </w:r>
    </w:p>
    <w:bookmarkEnd w:id="9"/>
    <w:bookmarkStart w:id="13" w:name="location"/>
    <w:p>
      <w:pPr>
        <w:pStyle w:val="Heading1"/>
      </w:pPr>
      <w:r>
        <w:t xml:space="preserve">2. Location</w:t>
      </w:r>
    </w:p>
    <w:p>
      <w:pPr>
        <w:pStyle w:val="FirstParagraph"/>
      </w:pPr>
      <w:r>
        <w:t xml:space="preserve">Location is the only spatial information in the data and is the basis for any layout analysis (aisle concentration, slotting).</w:t>
      </w:r>
    </w:p>
    <w:bookmarkStart w:id="10" w:name="q1.-is-the-location-format-consistent"/>
    <w:p>
      <w:pPr>
        <w:pStyle w:val="Heading3"/>
      </w:pPr>
      <w:r>
        <w:t xml:space="preserve">Q1. Is the location format consistent?</w:t>
      </w:r>
    </w:p>
    <w:p>
      <w:pPr>
        <w:pStyle w:val="FirstParagraph"/>
      </w:pPr>
      <w:r>
        <w:rPr>
          <w:i/>
          <w:iCs/>
        </w:rPr>
        <w:t xml:space="preserve">Goal: confirm the column can be safely split into its parts.</w:t>
      </w:r>
    </w:p>
    <w:p>
      <w:pPr>
        <w:pStyle w:val="Compact"/>
        <w:numPr>
          <w:ilvl w:val="0"/>
          <w:numId w:val="1001"/>
        </w:numPr>
      </w:pPr>
      <w:r>
        <w:t xml:space="preserve">No missing values and</w:t>
      </w:r>
      <w:r>
        <w:t xml:space="preserve"> </w:t>
      </w:r>
      <w:r>
        <w:rPr>
          <w:b/>
          <w:bCs/>
        </w:rPr>
        <w:t xml:space="preserve">185 unique locations</w:t>
      </w:r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Every row follows the same format</w:t>
      </w:r>
      <w:r>
        <w:t xml:space="preserve"> </w:t>
      </w:r>
      <w:r>
        <w:rPr>
          <w:rStyle w:val="VerbatimChar"/>
        </w:rPr>
        <w:t xml:space="preserve">##-##-###-#</w:t>
      </w:r>
      <w:r>
        <w:t xml:space="preserve"> </w:t>
      </w:r>
      <w:r>
        <w:t xml:space="preserve">(e.g. </w:t>
      </w:r>
      <w:r>
        <w:rPr>
          <w:rStyle w:val="VerbatimChar"/>
        </w:rPr>
        <w:t xml:space="preserve">10-06-036-1</w:t>
      </w:r>
      <w:r>
        <w:t xml:space="preserve">).</w:t>
      </w:r>
    </w:p>
    <w:p>
      <w:pPr>
        <w:pStyle w:val="FirstParagraph"/>
      </w:pPr>
      <w:r>
        <w:rPr>
          <w:b/>
          <w:bCs/>
        </w:rPr>
        <w:t xml:space="preserve">Conclusion:</w:t>
      </w:r>
      <w:r>
        <w:t xml:space="preserve"> </w:t>
      </w:r>
      <w:r>
        <w:t xml:space="preserve">the column is clean and reliable. No cleaning needed.</w:t>
      </w:r>
    </w:p>
    <w:bookmarkEnd w:id="10"/>
    <w:bookmarkStart w:id="11" w:name="X9ac0a53c143d88e4583deb17b5f03b2cf85f26c"/>
    <w:p>
      <w:pPr>
        <w:pStyle w:val="Heading3"/>
      </w:pPr>
      <w:r>
        <w:t xml:space="preserve">Q2. Which parts of the location code vary?</w:t>
      </w:r>
    </w:p>
    <w:p>
      <w:pPr>
        <w:pStyle w:val="FirstParagraph"/>
      </w:pPr>
      <w:r>
        <w:rPr>
          <w:i/>
          <w:iCs/>
        </w:rPr>
        <w:t xml:space="preserve">Goal: identify which layout levels can be analysed.</w:t>
      </w:r>
    </w:p>
    <w:p>
      <w:pPr>
        <w:pStyle w:val="Compact"/>
        <w:numPr>
          <w:ilvl w:val="0"/>
          <w:numId w:val="1002"/>
        </w:numPr>
      </w:pPr>
      <w:r>
        <w:t xml:space="preserve">Part 1 (</w:t>
      </w:r>
      <w:r>
        <w:rPr>
          <w:rStyle w:val="VerbatimChar"/>
        </w:rPr>
        <w:t xml:space="preserve">10</w:t>
      </w:r>
      <w:r>
        <w:t xml:space="preserve">) and part 4 (</w:t>
      </w:r>
      <w:r>
        <w:rPr>
          <w:rStyle w:val="VerbatimChar"/>
        </w:rPr>
        <w:t xml:space="preserve">1</w:t>
      </w:r>
      <w:r>
        <w:t xml:space="preserve">) are constant: likely zone and shelf level.</w:t>
      </w:r>
    </w:p>
    <w:p>
      <w:pPr>
        <w:pStyle w:val="Compact"/>
        <w:numPr>
          <w:ilvl w:val="0"/>
          <w:numId w:val="1002"/>
        </w:numPr>
      </w:pPr>
      <w:r>
        <w:t xml:space="preserve">Part 2 has</w:t>
      </w:r>
      <w:r>
        <w:t xml:space="preserve"> </w:t>
      </w:r>
      <w:r>
        <w:rPr>
          <w:b/>
          <w:bCs/>
        </w:rPr>
        <w:t xml:space="preserve">6 values</w:t>
      </w:r>
      <w:r>
        <w:t xml:space="preserve"> </w:t>
      </w:r>
      <w:r>
        <w:t xml:space="preserve">(aisle) and part 3 has</w:t>
      </w:r>
      <w:r>
        <w:t xml:space="preserve"> </w:t>
      </w:r>
      <w:r>
        <w:rPr>
          <w:b/>
          <w:bCs/>
        </w:rPr>
        <w:t xml:space="preserve">48 values</w:t>
      </w:r>
      <w:r>
        <w:t xml:space="preserve"> </w:t>
      </w:r>
      <w:r>
        <w:t xml:space="preserve">(bay).</w:t>
      </w:r>
    </w:p>
    <w:p>
      <w:pPr>
        <w:pStyle w:val="FirstParagraph"/>
      </w:pPr>
      <w:r>
        <w:rPr>
          <w:b/>
          <w:bCs/>
        </w:rPr>
        <w:t xml:space="preserve">Conclusion:</w:t>
      </w:r>
      <w:r>
        <w:t xml:space="preserve"> </w:t>
      </w:r>
      <w:r>
        <w:t xml:space="preserve">the layout can only be analysed by</w:t>
      </w:r>
      <w:r>
        <w:t xml:space="preserve"> </w:t>
      </w:r>
      <w:r>
        <w:rPr>
          <w:b/>
          <w:bCs/>
        </w:rPr>
        <w:t xml:space="preserve">aisle and bay</w:t>
      </w:r>
      <w:r>
        <w:t xml:space="preserve">. Picking height and zones cannot be analysed.</w:t>
      </w:r>
    </w:p>
    <w:bookmarkEnd w:id="11"/>
    <w:bookmarkStart w:id="12" w:name="Xd1180dbb1ffa599ec255ccefe6e0c0e9476ee36"/>
    <w:p>
      <w:pPr>
        <w:pStyle w:val="Heading3"/>
      </w:pPr>
      <w:r>
        <w:t xml:space="preserve">Q3. What is the relationship between location and product?</w:t>
      </w:r>
    </w:p>
    <w:p>
      <w:pPr>
        <w:pStyle w:val="FirstParagraph"/>
      </w:pPr>
      <w:r>
        <w:rPr>
          <w:i/>
          <w:iCs/>
        </w:rPr>
        <w:t xml:space="preserve">Goal: know whether location effects can be separated from product effects.</w:t>
      </w:r>
    </w:p>
    <w:p>
      <w:pPr>
        <w:pStyle w:val="Compact"/>
        <w:numPr>
          <w:ilvl w:val="0"/>
          <w:numId w:val="1003"/>
        </w:numPr>
      </w:pPr>
      <w:r>
        <w:t xml:space="preserve">185 products and 185 locations with a</w:t>
      </w:r>
      <w:r>
        <w:t xml:space="preserve"> </w:t>
      </w:r>
      <w:r>
        <w:rPr>
          <w:b/>
          <w:bCs/>
        </w:rPr>
        <w:t xml:space="preserve">one-to-one mapping</w:t>
      </w:r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No product changed location during the period (no re-slotting).</w:t>
      </w:r>
    </w:p>
    <w:p>
      <w:pPr>
        <w:pStyle w:val="FirstParagraph"/>
      </w:pPr>
      <w:r>
        <w:rPr>
          <w:b/>
          <w:bCs/>
        </w:rPr>
        <w:t xml:space="preserve">Conclusion:</w:t>
      </w:r>
      <w:r>
        <w:t xml:space="preserve"> </w:t>
      </w:r>
      <w:r>
        <w:t xml:space="preserve">location and product are interchangeable. Layout findings must be stated as</w:t>
      </w:r>
      <w:r>
        <w:t xml:space="preserve"> </w:t>
      </w:r>
      <w:r>
        <w:t xml:space="preserve">“location/product”</w:t>
      </w:r>
      <w:r>
        <w:t xml:space="preserve">, not blamed on the layout alone.</w:t>
      </w:r>
    </w:p>
    <w:p>
      <w:pPr>
        <w:pStyle w:val="BodyText"/>
      </w:pPr>
      <w:r>
        <w:rPr>
          <w:b/>
          <w:bCs/>
        </w:rPr>
        <w:t xml:space="preserve">Limitation:</w:t>
      </w:r>
      <w:r>
        <w:t xml:space="preserve"> </w:t>
      </w:r>
      <w:r>
        <w:t xml:space="preserve">there are no coordinates or distances, so walking distance cannot be measured.</w:t>
      </w:r>
    </w:p>
    <w:bookmarkEnd w:id="12"/>
    <w:bookmarkEnd w:id="13"/>
    <w:bookmarkStart w:id="18" w:name="volume"/>
    <w:p>
      <w:pPr>
        <w:pStyle w:val="Heading1"/>
      </w:pPr>
      <w:r>
        <w:t xml:space="preserve">3. Volume</w:t>
      </w:r>
    </w:p>
    <w:p>
      <w:pPr>
        <w:pStyle w:val="FirstParagraph"/>
      </w:pPr>
      <w:r>
        <w:t xml:space="preserve">Volume represents the physical size of each pick and is a possible measure of workload.</w:t>
      </w:r>
    </w:p>
    <w:bookmarkStart w:id="14" w:name="X8165f020fe176c3836fa26684efbf9508f48b22"/>
    <w:p>
      <w:pPr>
        <w:pStyle w:val="Heading3"/>
      </w:pPr>
      <w:r>
        <w:t xml:space="preserve">Q1. Is volume complete and stored correctly?</w:t>
      </w:r>
    </w:p>
    <w:p>
      <w:pPr>
        <w:pStyle w:val="FirstParagraph"/>
      </w:pPr>
      <w:r>
        <w:rPr>
          <w:i/>
          <w:iCs/>
        </w:rPr>
        <w:t xml:space="preserve">Goal: make sure volume can be used in sums and averages.</w:t>
      </w:r>
    </w:p>
    <w:p>
      <w:pPr>
        <w:pStyle w:val="Compact"/>
        <w:numPr>
          <w:ilvl w:val="0"/>
          <w:numId w:val="1004"/>
        </w:numPr>
      </w:pPr>
      <w:r>
        <w:t xml:space="preserve">Numeric (float) once the comma decimal is read correctly; no missing values.</w:t>
      </w:r>
    </w:p>
    <w:p>
      <w:pPr>
        <w:pStyle w:val="Compact"/>
        <w:numPr>
          <w:ilvl w:val="0"/>
          <w:numId w:val="1004"/>
        </w:numPr>
      </w:pPr>
      <w:r>
        <w:t xml:space="preserve">Median volume is</w:t>
      </w:r>
      <w:r>
        <w:t xml:space="preserve"> </w:t>
      </w:r>
      <w:r>
        <w:rPr>
          <w:b/>
          <w:bCs/>
        </w:rPr>
        <w:t xml:space="preserve">0.013</w:t>
      </w:r>
      <w:r>
        <w:t xml:space="preserve">; 75% of picks are 0.022 or less.</w:t>
      </w:r>
    </w:p>
    <w:p>
      <w:pPr>
        <w:pStyle w:val="FirstParagraph"/>
      </w:pPr>
      <w:r>
        <w:rPr>
          <w:b/>
          <w:bCs/>
        </w:rPr>
        <w:t xml:space="preserve">Conclusion:</w:t>
      </w:r>
      <w:r>
        <w:t xml:space="preserve"> </w:t>
      </w:r>
      <w:r>
        <w:t xml:space="preserve">complete and usable. The only fix needed was reading the comma decimal correctly.</w:t>
      </w:r>
    </w:p>
    <w:bookmarkEnd w:id="14"/>
    <w:bookmarkStart w:id="15" w:name="X05d5d4d76b3272699d193089abb38d52df05574"/>
    <w:p>
      <w:pPr>
        <w:pStyle w:val="Heading3"/>
      </w:pPr>
      <w:r>
        <w:t xml:space="preserve">Q2. Are there invalid values (zero or negative)?</w:t>
      </w:r>
    </w:p>
    <w:p>
      <w:pPr>
        <w:pStyle w:val="FirstParagraph"/>
      </w:pPr>
      <w:r>
        <w:rPr>
          <w:i/>
          <w:iCs/>
        </w:rPr>
        <w:t xml:space="preserve">Goal: find rows that cannot represent a real pick.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5 negative rows</w:t>
      </w:r>
      <w:r>
        <w:t xml:space="preserve">, spread across 3 products (</w:t>
      </w:r>
      <w:r>
        <w:rPr>
          <w:rStyle w:val="VerbatimChar"/>
        </w:rPr>
        <w:t xml:space="preserve">product_83</w:t>
      </w:r>
      <w:r>
        <w:t xml:space="preserve">,</w:t>
      </w:r>
      <w:r>
        <w:t xml:space="preserve"> </w:t>
      </w:r>
      <w:r>
        <w:rPr>
          <w:rStyle w:val="VerbatimChar"/>
        </w:rPr>
        <w:t xml:space="preserve">product_107</w:t>
      </w:r>
      <w:r>
        <w:t xml:space="preserve">,</w:t>
      </w:r>
      <w:r>
        <w:t xml:space="preserve"> </w:t>
      </w:r>
      <w:r>
        <w:rPr>
          <w:rStyle w:val="VerbatimChar"/>
        </w:rPr>
        <w:t xml:space="preserve">product_115</w:t>
      </w:r>
      <w:r>
        <w:t xml:space="preserve">). A pick cannot have negative volume, so these are likely</w:t>
      </w:r>
      <w:r>
        <w:t xml:space="preserve"> </w:t>
      </w:r>
      <w:r>
        <w:rPr>
          <w:b/>
          <w:bCs/>
        </w:rPr>
        <w:t xml:space="preserve">corrections</w:t>
      </w:r>
      <w:r>
        <w:t xml:space="preserve">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199 zero rows</w:t>
      </w:r>
      <w:r>
        <w:t xml:space="preserve"> </w:t>
      </w:r>
      <w:r>
        <w:t xml:space="preserve">with normal quantities (median 6 units). Their volume is likely</w:t>
      </w:r>
      <w:r>
        <w:t xml:space="preserve"> </w:t>
      </w:r>
      <w:r>
        <w:rPr>
          <w:b/>
          <w:bCs/>
        </w:rPr>
        <w:t xml:space="preserve">missing rather than rounded</w:t>
      </w:r>
      <w:r>
        <w:t xml:space="preserve">. Most come from a few products (</w:t>
      </w:r>
      <w:r>
        <w:rPr>
          <w:rStyle w:val="VerbatimChar"/>
        </w:rPr>
        <w:t xml:space="preserve">product_111</w:t>
      </w:r>
      <w:r>
        <w:t xml:space="preserve">: 20,</w:t>
      </w:r>
      <w:r>
        <w:t xml:space="preserve"> </w:t>
      </w:r>
      <w:r>
        <w:rPr>
          <w:rStyle w:val="VerbatimChar"/>
        </w:rPr>
        <w:t xml:space="preserve">product_130</w:t>
      </w:r>
      <w:r>
        <w:t xml:space="preserve">: 16).</w:t>
      </w:r>
    </w:p>
    <w:p>
      <w:pPr>
        <w:pStyle w:val="FirstParagraph"/>
      </w:pPr>
      <w:r>
        <w:rPr>
          <w:b/>
          <w:bCs/>
        </w:rPr>
        <w:t xml:space="preserve">Conclusion:</w:t>
      </w:r>
      <w:r>
        <w:t xml:space="preserve"> </w:t>
      </w:r>
      <w:r>
        <w:t xml:space="preserve">about 0.1% of rows have unreliable volume. Small impact, but each issue needs its own decision.</w:t>
      </w:r>
    </w:p>
    <w:bookmarkEnd w:id="15"/>
    <w:bookmarkStart w:id="16" w:name="q3.-are-there-extreme-values"/>
    <w:p>
      <w:pPr>
        <w:pStyle w:val="Heading3"/>
      </w:pPr>
      <w:r>
        <w:t xml:space="preserve">Q3. Are there extreme values?</w:t>
      </w:r>
    </w:p>
    <w:p>
      <w:pPr>
        <w:pStyle w:val="FirstParagraph"/>
      </w:pPr>
      <w:r>
        <w:rPr>
          <w:i/>
          <w:iCs/>
        </w:rPr>
        <w:t xml:space="preserve">Goal: check whether large values are errors or genuine picks.</w:t>
      </w:r>
    </w:p>
    <w:p>
      <w:pPr>
        <w:pStyle w:val="Compact"/>
        <w:numPr>
          <w:ilvl w:val="0"/>
          <w:numId w:val="1006"/>
        </w:numPr>
      </w:pPr>
      <w:r>
        <w:t xml:space="preserve">Heavily right-skewed: 99% of picks are 0.143 or less, but the maximum is</w:t>
      </w:r>
      <w:r>
        <w:t xml:space="preserve"> </w:t>
      </w:r>
      <w:r>
        <w:rPr>
          <w:b/>
          <w:bCs/>
        </w:rPr>
        <w:t xml:space="preserve">1.642</w:t>
      </w:r>
      <w:r>
        <w:t xml:space="preserve">. A log-scale chart is needed to see the distribution.</w:t>
      </w:r>
    </w:p>
    <w:p>
      <w:pPr>
        <w:pStyle w:val="Compact"/>
        <w:numPr>
          <w:ilvl w:val="0"/>
          <w:numId w:val="1006"/>
        </w:numPr>
      </w:pPr>
      <w:r>
        <w:t xml:space="preserve">The largest volumes match large quantities (e.g. 973 units), so they are</w:t>
      </w:r>
      <w:r>
        <w:t xml:space="preserve"> </w:t>
      </w:r>
      <w:r>
        <w:rPr>
          <w:b/>
          <w:bCs/>
        </w:rPr>
        <w:t xml:space="preserve">genuine bulk picks</w:t>
      </w:r>
      <w:r>
        <w:t xml:space="preserve">.</w:t>
      </w:r>
    </w:p>
    <w:p>
      <w:pPr>
        <w:pStyle w:val="Compact"/>
        <w:numPr>
          <w:ilvl w:val="0"/>
          <w:numId w:val="1006"/>
        </w:numPr>
      </w:pPr>
      <w:r>
        <w:t xml:space="preserve">6 of the 10 largest volumes belong to</w:t>
      </w:r>
      <w:r>
        <w:t xml:space="preserve"> </w:t>
      </w:r>
      <w:r>
        <w:rPr>
          <w:rStyle w:val="VerbatimChar"/>
        </w:rPr>
        <w:t xml:space="preserve">colli_6599</w:t>
      </w:r>
      <w:r>
        <w:t xml:space="preserve">.</w:t>
      </w:r>
    </w:p>
    <w:p>
      <w:pPr>
        <w:pStyle w:val="FirstParagraph"/>
      </w:pPr>
      <w:r>
        <w:rPr>
          <w:b/>
          <w:bCs/>
        </w:rPr>
        <w:t xml:space="preserve">Conclusion:</w:t>
      </w:r>
      <w:r>
        <w:t xml:space="preserve"> </w:t>
      </w:r>
      <w:r>
        <w:t xml:space="preserve">use the</w:t>
      </w:r>
      <w:r>
        <w:t xml:space="preserve"> </w:t>
      </w:r>
      <w:r>
        <w:rPr>
          <w:b/>
          <w:bCs/>
        </w:rPr>
        <w:t xml:space="preserve">median, not the mean</w:t>
      </w:r>
      <w:r>
        <w:t xml:space="preserve">, to summarise volume.</w:t>
      </w:r>
    </w:p>
    <w:bookmarkEnd w:id="16"/>
    <w:bookmarkStart w:id="17" w:name="q4.-is-volume-consistent-with-quantity"/>
    <w:p>
      <w:pPr>
        <w:pStyle w:val="Heading3"/>
      </w:pPr>
      <w:r>
        <w:t xml:space="preserve">Q4. Is volume consistent with quantity?</w:t>
      </w:r>
    </w:p>
    <w:p>
      <w:pPr>
        <w:pStyle w:val="FirstParagraph"/>
      </w:pPr>
      <w:r>
        <w:rPr>
          <w:i/>
          <w:iCs/>
        </w:rPr>
        <w:t xml:space="preserve">Goal: decide whether volume is a reliable workload measure.</w:t>
      </w:r>
    </w:p>
    <w:p>
      <w:pPr>
        <w:pStyle w:val="Compact"/>
        <w:numPr>
          <w:ilvl w:val="0"/>
          <w:numId w:val="1007"/>
        </w:numPr>
      </w:pPr>
      <w:r>
        <w:t xml:space="preserve">Strong correlation between volume and quantity (</w:t>
      </w:r>
      <w:r>
        <w:rPr>
          <w:b/>
          <w:bCs/>
        </w:rPr>
        <w:t xml:space="preserve">r = 0.84</w:t>
      </w:r>
      <w:r>
        <w:t xml:space="preserve">).</w:t>
      </w:r>
    </w:p>
    <w:p>
      <w:pPr>
        <w:pStyle w:val="Compact"/>
        <w:numPr>
          <w:ilvl w:val="0"/>
          <w:numId w:val="1007"/>
        </w:numPr>
      </w:pPr>
      <w:r>
        <w:t xml:space="preserve">Volume per unit is stable for most products; the 3 products with negative rows show the largest deviations.</w:t>
      </w:r>
    </w:p>
    <w:p>
      <w:pPr>
        <w:pStyle w:val="FirstParagraph"/>
      </w:pPr>
      <w:r>
        <w:rPr>
          <w:b/>
          <w:bCs/>
        </w:rPr>
        <w:t xml:space="preserve">Conclusion:</w:t>
      </w:r>
      <w:r>
        <w:t xml:space="preserve"> </w:t>
      </w:r>
      <w:r>
        <w:t xml:space="preserve">volume is a reliable measure of physical workload. Quantity (</w:t>
      </w:r>
      <w:r>
        <w:rPr>
          <w:rStyle w:val="VerbatimChar"/>
        </w:rPr>
        <w:t xml:space="preserve">wm_vsola</w:t>
      </w:r>
      <w:r>
        <w:t xml:space="preserve">) may be enough as the main measure.</w:t>
      </w:r>
    </w:p>
    <w:bookmarkEnd w:id="17"/>
    <w:bookmarkEnd w:id="18"/>
    <w:bookmarkStart w:id="24" w:name="colli-id"/>
    <w:p>
      <w:pPr>
        <w:pStyle w:val="Heading1"/>
      </w:pPr>
      <w:r>
        <w:t xml:space="preserve">4. Colli ID</w:t>
      </w:r>
    </w:p>
    <w:p>
      <w:pPr>
        <w:pStyle w:val="FirstParagraph"/>
      </w:pPr>
      <w:r>
        <w:t xml:space="preserve">A colli is the order unit (one shipping container). It is used to measure order size, complexity and completion time.</w:t>
      </w:r>
    </w:p>
    <w:bookmarkStart w:id="19" w:name="X0489ae4cc12e5b6d8ed7d0b7617f9169ddf7f06"/>
    <w:p>
      <w:pPr>
        <w:pStyle w:val="Heading3"/>
      </w:pPr>
      <w:r>
        <w:t xml:space="preserve">Q1. Is collli_id complete and consistently formatted?</w:t>
      </w:r>
    </w:p>
    <w:p>
      <w:pPr>
        <w:pStyle w:val="FirstParagraph"/>
      </w:pPr>
      <w:r>
        <w:rPr>
          <w:i/>
          <w:iCs/>
        </w:rPr>
        <w:t xml:space="preserve">Goal: make sure every pick can be grouped into an order.</w:t>
      </w:r>
    </w:p>
    <w:p>
      <w:pPr>
        <w:pStyle w:val="Compact"/>
        <w:numPr>
          <w:ilvl w:val="0"/>
          <w:numId w:val="1008"/>
        </w:numPr>
      </w:pPr>
      <w:r>
        <w:t xml:space="preserve">No missing values and</w:t>
      </w:r>
      <w:r>
        <w:t xml:space="preserve"> </w:t>
      </w:r>
      <w:r>
        <w:rPr>
          <w:b/>
          <w:bCs/>
        </w:rPr>
        <w:t xml:space="preserve">8,369 unique collis</w:t>
      </w:r>
      <w:r>
        <w:t xml:space="preserve">.</w:t>
      </w:r>
    </w:p>
    <w:p>
      <w:pPr>
        <w:pStyle w:val="Compact"/>
        <w:numPr>
          <w:ilvl w:val="0"/>
          <w:numId w:val="1008"/>
        </w:numPr>
      </w:pPr>
      <w:r>
        <w:t xml:space="preserve">Every ID follows the</w:t>
      </w:r>
      <w:r>
        <w:t xml:space="preserve"> </w:t>
      </w:r>
      <w:r>
        <w:rPr>
          <w:rStyle w:val="VerbatimChar"/>
        </w:rPr>
        <w:t xml:space="preserve">colli_&lt;number&gt;</w:t>
      </w:r>
      <w:r>
        <w:t xml:space="preserve"> </w:t>
      </w:r>
      <w:r>
        <w:t xml:space="preserve">format (0 rows fail the pattern).</w:t>
      </w:r>
    </w:p>
    <w:p>
      <w:pPr>
        <w:pStyle w:val="FirstParagraph"/>
      </w:pPr>
      <w:r>
        <w:rPr>
          <w:b/>
          <w:bCs/>
        </w:rPr>
        <w:t xml:space="preserve">Conclusion:</w:t>
      </w:r>
      <w:r>
        <w:t xml:space="preserve"> </w:t>
      </w:r>
      <w:r>
        <w:t xml:space="preserve">reliable for grouping picks into orders.</w:t>
      </w:r>
    </w:p>
    <w:bookmarkEnd w:id="19"/>
    <w:bookmarkStart w:id="20" w:name="q2.-how-many-lines-does-each-colli-have"/>
    <w:p>
      <w:pPr>
        <w:pStyle w:val="Heading3"/>
      </w:pPr>
      <w:r>
        <w:t xml:space="preserve">Q2. How many lines does each colli have?</w:t>
      </w:r>
    </w:p>
    <w:p>
      <w:pPr>
        <w:pStyle w:val="FirstParagraph"/>
      </w:pPr>
      <w:r>
        <w:rPr>
          <w:i/>
          <w:iCs/>
        </w:rPr>
        <w:t xml:space="preserve">Goal: understand order size, the main measure of order complexity.</w:t>
      </w:r>
    </w:p>
    <w:p>
      <w:pPr>
        <w:pStyle w:val="Compact"/>
        <w:numPr>
          <w:ilvl w:val="0"/>
          <w:numId w:val="1009"/>
        </w:numPr>
      </w:pPr>
      <w:r>
        <w:t xml:space="preserve">Typical colli:</w:t>
      </w:r>
      <w:r>
        <w:t xml:space="preserve"> </w:t>
      </w:r>
      <w:r>
        <w:rPr>
          <w:b/>
          <w:bCs/>
        </w:rPr>
        <w:t xml:space="preserve">27 lines</w:t>
      </w:r>
      <w:r>
        <w:t xml:space="preserve"> </w:t>
      </w:r>
      <w:r>
        <w:t xml:space="preserve">(median); 90% have 43 lines or fewer.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361 single-line collis</w:t>
      </w:r>
      <w:r>
        <w:t xml:space="preserve"> </w:t>
      </w:r>
      <w:r>
        <w:t xml:space="preserve">(4%).</w:t>
      </w:r>
    </w:p>
    <w:p>
      <w:pPr>
        <w:pStyle w:val="Compact"/>
        <w:numPr>
          <w:ilvl w:val="0"/>
          <w:numId w:val="1009"/>
        </w:numPr>
      </w:pPr>
      <w:r>
        <w:t xml:space="preserve">One colli has</w:t>
      </w:r>
      <w:r>
        <w:t xml:space="preserve"> </w:t>
      </w:r>
      <w:r>
        <w:rPr>
          <w:b/>
          <w:bCs/>
        </w:rPr>
        <w:t xml:space="preserve">727 lines</w:t>
      </w:r>
      <w:r>
        <w:t xml:space="preserve">, far above the 99th percentile of 62.</w:t>
      </w:r>
    </w:p>
    <w:p>
      <w:pPr>
        <w:pStyle w:val="FirstParagraph"/>
      </w:pPr>
      <w:r>
        <w:rPr>
          <w:b/>
          <w:bCs/>
        </w:rPr>
        <w:t xml:space="preserve">Conclusion:</w:t>
      </w:r>
      <w:r>
        <w:t xml:space="preserve"> </w:t>
      </w:r>
      <w:r>
        <w:t xml:space="preserve">order sizes vary widely. Single-line collis should be compared separately, and the 727-line colli is a clear outlier.</w:t>
      </w:r>
    </w:p>
    <w:bookmarkEnd w:id="20"/>
    <w:bookmarkStart w:id="21" w:name="X92cc7b5b5f21479bbaa04abeb66700ffd041b03"/>
    <w:p>
      <w:pPr>
        <w:pStyle w:val="Heading3"/>
      </w:pPr>
      <w:r>
        <w:t xml:space="preserve">Q3. Is each colli handled by one picker within a realistic time?</w:t>
      </w:r>
    </w:p>
    <w:p>
      <w:pPr>
        <w:pStyle w:val="FirstParagraph"/>
      </w:pPr>
      <w:r>
        <w:rPr>
          <w:i/>
          <w:iCs/>
        </w:rPr>
        <w:t xml:space="preserve">Goal: confirm each colli is a real order picked by one person in one session.</w:t>
      </w:r>
    </w:p>
    <w:p>
      <w:pPr>
        <w:pStyle w:val="Compact"/>
        <w:numPr>
          <w:ilvl w:val="0"/>
          <w:numId w:val="1010"/>
        </w:numPr>
      </w:pPr>
      <w:r>
        <w:t xml:space="preserve">Only</w:t>
      </w:r>
      <w:r>
        <w:t xml:space="preserve"> </w:t>
      </w:r>
      <w:r>
        <w:rPr>
          <w:b/>
          <w:bCs/>
        </w:rPr>
        <w:t xml:space="preserve">1 colli</w:t>
      </w:r>
      <w:r>
        <w:t xml:space="preserve"> </w:t>
      </w:r>
      <w:r>
        <w:t xml:space="preserve">has more than one picker.</w:t>
      </w:r>
    </w:p>
    <w:p>
      <w:pPr>
        <w:pStyle w:val="Compact"/>
        <w:numPr>
          <w:ilvl w:val="0"/>
          <w:numId w:val="1010"/>
        </w:numPr>
      </w:pPr>
      <w:r>
        <w:t xml:space="preserve">Typical colli takes</w:t>
      </w:r>
      <w:r>
        <w:t xml:space="preserve"> </w:t>
      </w:r>
      <w:r>
        <w:rPr>
          <w:b/>
          <w:bCs/>
        </w:rPr>
        <w:t xml:space="preserve">7.3 minutes</w:t>
      </w:r>
      <w:r>
        <w:t xml:space="preserve"> </w:t>
      </w:r>
      <w:r>
        <w:t xml:space="preserve">(median); 99% take under 33 minutes.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203 collis span 2 calendar days</w:t>
      </w:r>
      <w:r>
        <w:t xml:space="preserve">, but all except one take 34 minutes or less, so they are midnight crossings.</w:t>
      </w:r>
    </w:p>
    <w:p>
      <w:pPr>
        <w:pStyle w:val="FirstParagraph"/>
      </w:pPr>
      <w:r>
        <w:rPr>
          <w:b/>
          <w:bCs/>
        </w:rPr>
        <w:t xml:space="preserve">Conclusion:</w:t>
      </w:r>
      <w:r>
        <w:t xml:space="preserve"> </w:t>
      </w:r>
      <w:r>
        <w:t xml:space="preserve">apart from one colli, all behave like real orders. Crossing midnight is normal for a night shift, so a</w:t>
      </w:r>
      <w:r>
        <w:t xml:space="preserve"> </w:t>
      </w:r>
      <w:r>
        <w:rPr>
          <w:b/>
          <w:bCs/>
        </w:rPr>
        <w:t xml:space="preserve">shift date</w:t>
      </w:r>
      <w:r>
        <w:t xml:space="preserve"> </w:t>
      </w:r>
      <w:r>
        <w:t xml:space="preserve">is needed instead of the calendar date.</w:t>
      </w:r>
    </w:p>
    <w:bookmarkEnd w:id="21"/>
    <w:bookmarkStart w:id="22" w:name="Xc38e0d65ba07889e4af28cc8da19d8cdf11783f"/>
    <w:p>
      <w:pPr>
        <w:pStyle w:val="Heading3"/>
      </w:pPr>
      <w:r>
        <w:t xml:space="preserve">Q4. What does the suspicious colli look like?</w:t>
      </w:r>
    </w:p>
    <w:p>
      <w:pPr>
        <w:pStyle w:val="FirstParagraph"/>
      </w:pPr>
      <w:r>
        <w:rPr>
          <w:i/>
          <w:iCs/>
        </w:rPr>
        <w:t xml:space="preserve">Goal: gather evidence before excluding anything.</w:t>
      </w:r>
    </w:p>
    <w:p>
      <w:pPr>
        <w:pStyle w:val="Compact"/>
        <w:numPr>
          <w:ilvl w:val="0"/>
          <w:numId w:val="1011"/>
        </w:numPr>
      </w:pPr>
      <w:r>
        <w:rPr>
          <w:rStyle w:val="VerbatimChar"/>
        </w:rPr>
        <w:t xml:space="preserve">colli_6599</w:t>
      </w:r>
      <w:r>
        <w:t xml:space="preserve"> </w:t>
      </w:r>
      <w:r>
        <w:t xml:space="preserve">has</w:t>
      </w:r>
      <w:r>
        <w:t xml:space="preserve"> </w:t>
      </w:r>
      <w:r>
        <w:rPr>
          <w:b/>
          <w:bCs/>
        </w:rPr>
        <w:t xml:space="preserve">727 lines, 36 pickers and 20 days</w:t>
      </w:r>
      <w:r>
        <w:t xml:space="preserve">, with a span of about 19 days (27,617 minutes).</w:t>
      </w:r>
    </w:p>
    <w:p>
      <w:pPr>
        <w:pStyle w:val="Compact"/>
        <w:numPr>
          <w:ilvl w:val="0"/>
          <w:numId w:val="1011"/>
        </w:numPr>
      </w:pPr>
      <w:r>
        <w:t xml:space="preserve">It also has</w:t>
      </w:r>
      <w:r>
        <w:t xml:space="preserve"> </w:t>
      </w:r>
      <w:r>
        <w:rPr>
          <w:b/>
          <w:bCs/>
        </w:rPr>
        <w:t xml:space="preserve">9 missing start times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581 repeated products</w:t>
      </w:r>
      <w:r>
        <w:t xml:space="preserve">.</w:t>
      </w:r>
    </w:p>
    <w:p>
      <w:pPr>
        <w:pStyle w:val="FirstParagraph"/>
      </w:pPr>
      <w:r>
        <w:rPr>
          <w:b/>
          <w:bCs/>
        </w:rPr>
        <w:t xml:space="preserve">Conclusion:</w:t>
      </w:r>
      <w:r>
        <w:t xml:space="preserve"> </w:t>
      </w:r>
      <w:r>
        <w:t xml:space="preserve">not a real order; likely a placeholder or catch-all ID. It is only 0.3% of rows, so</w:t>
      </w:r>
      <w:r>
        <w:t xml:space="preserve"> </w:t>
      </w:r>
      <w:r>
        <w:rPr>
          <w:b/>
          <w:bCs/>
        </w:rPr>
        <w:t xml:space="preserve">exclude it</w:t>
      </w:r>
      <w:r>
        <w:t xml:space="preserve">.</w:t>
      </w:r>
    </w:p>
    <w:bookmarkEnd w:id="22"/>
    <w:bookmarkStart w:id="23" w:name="X4fade5fb1af77798a079a995b265d7fbdb9bb6f"/>
    <w:p>
      <w:pPr>
        <w:pStyle w:val="Heading3"/>
      </w:pPr>
      <w:r>
        <w:t xml:space="preserve">Q5. Can a colli contain the same product more than once?</w:t>
      </w:r>
    </w:p>
    <w:p>
      <w:pPr>
        <w:pStyle w:val="FirstParagraph"/>
      </w:pPr>
      <w:r>
        <w:rPr>
          <w:i/>
          <w:iCs/>
        </w:rPr>
        <w:t xml:space="preserve">Goal: check whether</w:t>
      </w:r>
      <w:r>
        <w:rPr>
          <w:i/>
          <w:iCs/>
        </w:rPr>
        <w:t xml:space="preserve"> </w:t>
      </w:r>
      <w:r>
        <w:rPr>
          <w:i/>
          <w:iCs/>
        </w:rPr>
        <w:t xml:space="preserve">“lines”</w:t>
      </w:r>
      <w:r>
        <w:rPr>
          <w:i/>
          <w:iCs/>
        </w:rPr>
        <w:t xml:space="preserve"> </w:t>
      </w:r>
      <w:r>
        <w:rPr>
          <w:i/>
          <w:iCs/>
        </w:rPr>
        <w:t xml:space="preserve">really means separate picks.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11,723 lines</w:t>
      </w:r>
      <w:r>
        <w:t xml:space="preserve"> </w:t>
      </w:r>
      <w:r>
        <w:t xml:space="preserve">(5.4% of rows) repeat a product already in the same colli.</w:t>
      </w:r>
    </w:p>
    <w:p>
      <w:pPr>
        <w:pStyle w:val="Compact"/>
        <w:numPr>
          <w:ilvl w:val="0"/>
          <w:numId w:val="1012"/>
        </w:numPr>
      </w:pPr>
      <w:r>
        <w:t xml:space="preserve">Of all rows involved in repeats,</w:t>
      </w:r>
      <w:r>
        <w:t xml:space="preserve"> </w:t>
      </w:r>
      <w:r>
        <w:rPr>
          <w:b/>
          <w:bCs/>
        </w:rPr>
        <w:t xml:space="preserve">13,118 have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wm_tapos = 1</w:t>
      </w:r>
      <w:r>
        <w:t xml:space="preserve"> </w:t>
      </w:r>
      <w:r>
        <w:t xml:space="preserve">and 8,912 have</w:t>
      </w:r>
      <w:r>
        <w:t xml:space="preserve"> </w:t>
      </w:r>
      <w:r>
        <w:rPr>
          <w:rStyle w:val="VerbatimChar"/>
        </w:rPr>
        <w:t xml:space="preserve">wm_tapos = 2</w:t>
      </w:r>
      <w:r>
        <w:t xml:space="preserve">.</w:t>
      </w:r>
    </w:p>
    <w:p>
      <w:pPr>
        <w:pStyle w:val="FirstParagraph"/>
      </w:pPr>
      <w:r>
        <w:rPr>
          <w:b/>
          <w:bCs/>
        </w:rPr>
        <w:t xml:space="preserve">Conclusion:</w:t>
      </w:r>
      <w:r>
        <w:t xml:space="preserve"> </w:t>
      </w:r>
      <w:r>
        <w:rPr>
          <w:rStyle w:val="VerbatimChar"/>
        </w:rPr>
        <w:t xml:space="preserve">wm_tapos</w:t>
      </w:r>
      <w:r>
        <w:t xml:space="preserve"> </w:t>
      </w:r>
      <w:r>
        <w:t xml:space="preserve">does not fully explain the repeats, and raw line counts may overstate picks. Decide in cleaning whether a</w:t>
      </w:r>
      <w:r>
        <w:t xml:space="preserve"> </w:t>
      </w:r>
      <w:r>
        <w:t xml:space="preserve">“pick”</w:t>
      </w:r>
      <w:r>
        <w:t xml:space="preserve"> </w:t>
      </w:r>
      <w:r>
        <w:t xml:space="preserve">is a line or a unique product per colli.</w:t>
      </w:r>
    </w:p>
    <w:bookmarkEnd w:id="23"/>
    <w:bookmarkEnd w:id="24"/>
    <w:bookmarkStart w:id="25" w:name="data-quality-log"/>
    <w:p>
      <w:pPr>
        <w:pStyle w:val="Heading1"/>
      </w:pPr>
      <w:r>
        <w:t xml:space="preserve">5. Data Quality Log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Column</w:t>
            </w:r>
          </w:p>
        </w:tc>
        <w:tc>
          <w:tcPr/>
          <w:p>
            <w:pPr>
              <w:pStyle w:val="Compact"/>
            </w:pPr>
            <w:r>
              <w:t xml:space="preserve">Issue</w:t>
            </w:r>
          </w:p>
        </w:tc>
        <w:tc>
          <w:tcPr/>
          <w:p>
            <w:pPr>
              <w:pStyle w:val="Compact"/>
            </w:pPr>
            <w:r>
              <w:t xml:space="preserve">Rows affected</w:t>
            </w:r>
          </w:p>
        </w:tc>
        <w:tc>
          <w:tcPr/>
          <w:p>
            <w:pPr>
              <w:pStyle w:val="Compact"/>
            </w:pPr>
            <w:r>
              <w:t xml:space="preserve">Suggested decision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All</w:t>
            </w:r>
          </w:p>
        </w:tc>
        <w:tc>
          <w:tcPr/>
          <w:p>
            <w:pPr>
              <w:pStyle w:val="Compact"/>
            </w:pPr>
            <w:r>
              <w:t xml:space="preserve">Comma used as decimal separator</w:t>
            </w:r>
          </w:p>
        </w:tc>
        <w:tc>
          <w:tcPr/>
          <w:p>
            <w:pPr>
              <w:pStyle w:val="Compact"/>
            </w:pPr>
            <w:r>
              <w:t xml:space="preserve">All rows</w:t>
            </w:r>
          </w:p>
        </w:tc>
        <w:tc>
          <w:tcPr/>
          <w:p>
            <w:pPr>
              <w:pStyle w:val="Compact"/>
            </w:pPr>
            <w:r>
              <w:t xml:space="preserve">Read with</w:t>
            </w:r>
            <w:r>
              <w:t xml:space="preserve"> </w:t>
            </w:r>
            <w:r>
              <w:rPr>
                <w:rStyle w:val="VerbatimChar"/>
              </w:rPr>
              <w:t xml:space="preserve">decimal=","</w:t>
            </w:r>
            <w:r>
              <w:t xml:space="preserve"> </w:t>
            </w:r>
            <w:r>
              <w:t xml:space="preserve">at load time</w:t>
            </w:r>
          </w:p>
        </w:tc>
      </w:tr>
      <w:tr>
        <w:tc>
          <w:tcPr/>
          <w:p>
            <w:pPr>
              <w:pStyle w:val="Compact"/>
            </w:pPr>
            <w:r>
              <w:t xml:space="preserve">area, warehouse, wm_vltyp, calmonth, calyear</w:t>
            </w:r>
          </w:p>
        </w:tc>
        <w:tc>
          <w:tcPr/>
          <w:p>
            <w:pPr>
              <w:pStyle w:val="Compact"/>
            </w:pPr>
            <w:r>
              <w:t xml:space="preserve">Only one value</w:t>
            </w:r>
          </w:p>
        </w:tc>
        <w:tc>
          <w:tcPr/>
          <w:p>
            <w:pPr>
              <w:pStyle w:val="Compact"/>
            </w:pPr>
            <w:r>
              <w:t xml:space="preserve">All rows</w:t>
            </w:r>
          </w:p>
        </w:tc>
        <w:tc>
          <w:tcPr/>
          <w:p>
            <w:pPr>
              <w:pStyle w:val="Compact"/>
            </w:pPr>
            <w:r>
              <w:t xml:space="preserve">Drop</w:t>
            </w:r>
          </w:p>
        </w:tc>
      </w:tr>
      <w:tr>
        <w:tc>
          <w:tcPr/>
          <w:p>
            <w:pPr>
              <w:pStyle w:val="Compact"/>
            </w:pPr>
            <w:r>
              <w:t xml:space="preserve">wm_srsrc, wm_qdocno</w:t>
            </w:r>
          </w:p>
        </w:tc>
        <w:tc>
          <w:tcPr/>
          <w:p>
            <w:pPr>
              <w:pStyle w:val="Compact"/>
            </w:pPr>
            <w:r>
              <w:t xml:space="preserve">100% / 99.99% empty</w:t>
            </w:r>
          </w:p>
        </w:tc>
        <w:tc>
          <w:tcPr/>
          <w:p>
            <w:pPr>
              <w:pStyle w:val="Compact"/>
            </w:pPr>
            <w:r>
              <w:t xml:space="preserve">All rows</w:t>
            </w:r>
          </w:p>
        </w:tc>
        <w:tc>
          <w:tcPr/>
          <w:p>
            <w:pPr>
              <w:pStyle w:val="Compact"/>
            </w:pPr>
            <w:r>
              <w:t xml:space="preserve">Drop</w:t>
            </w:r>
          </w:p>
        </w:tc>
      </w:tr>
      <w:tr>
        <w:tc>
          <w:tcPr/>
          <w:p>
            <w:pPr>
              <w:pStyle w:val="Compact"/>
            </w:pPr>
            <w:r>
              <w:t xml:space="preserve">location</w:t>
            </w:r>
          </w:p>
        </w:tc>
        <w:tc>
          <w:tcPr/>
          <w:p>
            <w:pPr>
              <w:pStyle w:val="Compact"/>
            </w:pPr>
            <w:r>
              <w:t xml:space="preserve">No coordinates or distances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Note as a limitation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volume</w:t>
            </w:r>
          </w:p>
        </w:tc>
        <w:tc>
          <w:tcPr/>
          <w:p>
            <w:pPr>
              <w:pStyle w:val="Compact"/>
            </w:pPr>
            <w:r>
              <w:t xml:space="preserve">Negative values (corrections)</w:t>
            </w:r>
          </w:p>
        </w:tc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Remove, or net against the original pick</w:t>
            </w:r>
          </w:p>
        </w:tc>
      </w:tr>
      <w:tr>
        <w:tc>
          <w:tcPr/>
          <w:p>
            <w:pPr>
              <w:pStyle w:val="Compact"/>
            </w:pPr>
            <w:r>
              <w:t xml:space="preserve">volume</w:t>
            </w:r>
          </w:p>
        </w:tc>
        <w:tc>
          <w:tcPr/>
          <w:p>
            <w:pPr>
              <w:pStyle w:val="Compact"/>
            </w:pPr>
            <w:r>
              <w:t xml:space="preserve">Zero values (missing volume)</w:t>
            </w:r>
          </w:p>
        </w:tc>
        <w:tc>
          <w:tcPr/>
          <w:p>
            <w:pPr>
              <w:pStyle w:val="Compact"/>
            </w:pPr>
            <w:r>
              <w:t xml:space="preserve">199</w:t>
            </w:r>
          </w:p>
        </w:tc>
        <w:tc>
          <w:tcPr/>
          <w:p>
            <w:pPr>
              <w:pStyle w:val="Compact"/>
            </w:pPr>
            <w:r>
              <w:t xml:space="preserve">Keep rows; exclude from volume calculations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collli_id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colli_6599</w:t>
            </w:r>
            <w:r>
              <w:t xml:space="preserve"> </w:t>
            </w:r>
            <w:r>
              <w:t xml:space="preserve">is a placeholder</w:t>
            </w:r>
          </w:p>
        </w:tc>
        <w:tc>
          <w:tcPr/>
          <w:p>
            <w:pPr>
              <w:pStyle w:val="Compact"/>
            </w:pPr>
            <w:r>
              <w:t xml:space="preserve">727</w:t>
            </w:r>
          </w:p>
        </w:tc>
        <w:tc>
          <w:tcPr/>
          <w:p>
            <w:pPr>
              <w:pStyle w:val="Compact"/>
            </w:pPr>
            <w:r>
              <w:t xml:space="preserve">Exclude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collli_id</w:t>
            </w:r>
          </w:p>
        </w:tc>
        <w:tc>
          <w:tcPr/>
          <w:p>
            <w:pPr>
              <w:pStyle w:val="Compact"/>
            </w:pPr>
            <w:r>
              <w:t xml:space="preserve">Collis crossing midnight</w:t>
            </w:r>
          </w:p>
        </w:tc>
        <w:tc>
          <w:tcPr/>
          <w:p>
            <w:pPr>
              <w:pStyle w:val="Compact"/>
            </w:pPr>
            <w:r>
              <w:t xml:space="preserve">203 collis</w:t>
            </w:r>
          </w:p>
        </w:tc>
        <w:tc>
          <w:tcPr/>
          <w:p>
            <w:pPr>
              <w:pStyle w:val="Compact"/>
            </w:pPr>
            <w:r>
              <w:t xml:space="preserve">Keep; create</w:t>
            </w:r>
            <w:r>
              <w:t xml:space="preserve"> </w:t>
            </w:r>
            <w:r>
              <w:rPr>
                <w:rStyle w:val="VerbatimChar"/>
              </w:rPr>
              <w:t xml:space="preserve">shift_date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collli_id</w:t>
            </w:r>
          </w:p>
        </w:tc>
        <w:tc>
          <w:tcPr/>
          <w:p>
            <w:pPr>
              <w:pStyle w:val="Compact"/>
            </w:pPr>
            <w:r>
              <w:t xml:space="preserve">Single-line collis</w:t>
            </w:r>
          </w:p>
        </w:tc>
        <w:tc>
          <w:tcPr/>
          <w:p>
            <w:pPr>
              <w:pStyle w:val="Compact"/>
            </w:pPr>
            <w:r>
              <w:t xml:space="preserve">361 collis</w:t>
            </w:r>
          </w:p>
        </w:tc>
        <w:tc>
          <w:tcPr/>
          <w:p>
            <w:pPr>
              <w:pStyle w:val="Compact"/>
            </w:pPr>
            <w:r>
              <w:t xml:space="preserve">Keep; flag for separate analysis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collli_id</w:t>
            </w:r>
          </w:p>
        </w:tc>
        <w:tc>
          <w:tcPr/>
          <w:p>
            <w:pPr>
              <w:pStyle w:val="Compact"/>
            </w:pPr>
            <w:r>
              <w:t xml:space="preserve">Same product repeated in a colli</w:t>
            </w:r>
          </w:p>
        </w:tc>
        <w:tc>
          <w:tcPr/>
          <w:p>
            <w:pPr>
              <w:pStyle w:val="Compact"/>
            </w:pPr>
            <w:r>
              <w:t xml:space="preserve">11,723</w:t>
            </w:r>
          </w:p>
        </w:tc>
        <w:tc>
          <w:tcPr/>
          <w:p>
            <w:pPr>
              <w:pStyle w:val="Compact"/>
            </w:pPr>
            <w:r>
              <w:t xml:space="preserve">Open: count lines or unique picks</w:t>
            </w:r>
          </w:p>
        </w:tc>
      </w:tr>
    </w:tbl>
    <w:bookmarkEnd w:id="25"/>
    <w:bookmarkStart w:id="26" w:name="open-questions"/>
    <w:p>
      <w:pPr>
        <w:pStyle w:val="Heading1"/>
      </w:pPr>
      <w:r>
        <w:t xml:space="preserve">6. Open Questions</w:t>
      </w:r>
    </w:p>
    <w:p>
      <w:pPr>
        <w:pStyle w:val="Compact"/>
        <w:numPr>
          <w:ilvl w:val="0"/>
          <w:numId w:val="1013"/>
        </w:numPr>
      </w:pPr>
      <w:r>
        <w:t xml:space="preserve">Should the 5 correction rows be deleted or netted against the original pick? What does each option do to the pick count?</w:t>
      </w:r>
    </w:p>
    <w:p>
      <w:pPr>
        <w:pStyle w:val="Compact"/>
        <w:numPr>
          <w:ilvl w:val="0"/>
          <w:numId w:val="1013"/>
        </w:numPr>
      </w:pPr>
      <w:r>
        <w:t xml:space="preserve">Is a repeated line of the same product in one colli one pick or two?</w:t>
      </w:r>
    </w:p>
    <w:p>
      <w:pPr>
        <w:pStyle w:val="Compact"/>
        <w:numPr>
          <w:ilvl w:val="0"/>
          <w:numId w:val="1013"/>
        </w:numPr>
      </w:pPr>
      <w:r>
        <w:t xml:space="preserve">Which time metric best represents picking effort: start-to-finish, finish-to-finish, or colli duration?</w:t>
      </w:r>
    </w:p>
    <w:p>
      <w:pPr>
        <w:pStyle w:val="FirstParagraph"/>
      </w:pPr>
      <w:r>
        <w:rPr>
          <w:b/>
          <w:bCs/>
        </w:rPr>
        <w:t xml:space="preserve">Still to profile:</w:t>
      </w:r>
      <w:r>
        <w:t xml:space="preserve"> </w:t>
      </w:r>
      <w:r>
        <w:t xml:space="preserve">picker, wm_vsola (quantity), calday / calweek, start_time, finish_time, product_id, wm_tapos.</w:t>
      </w:r>
    </w:p>
    <w:bookmarkEnd w:id="2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Warehouse Picking Performance Analysis</dc:title>
  <dc:creator/>
  <cp:keywords/>
  <dcterms:created xsi:type="dcterms:W3CDTF">2026-09-28T09:14:27Z</dcterms:created>
  <dcterms:modified xsi:type="dcterms:W3CDTF">2026-09-28T09:14:27Z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subtitle">
    <vt:lpwstr>Data Profiling Notes &amp; Insights</vt:lpwstr>
  </property>
</Properties>
</file>