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BBB5"/>
  <w:body>
    <w:p w14:paraId="7B65550F" w14:textId="55651EAB" w:rsidR="005C5B68" w:rsidRPr="008F2657" w:rsidRDefault="00FC0A57" w:rsidP="00FC0A57">
      <w:pPr>
        <w:pStyle w:val="Date"/>
        <w:rPr>
          <w:color w:val="FFFFFF" w:themeColor="background1"/>
        </w:rPr>
      </w:pPr>
      <w:r w:rsidRPr="008F2657">
        <w:rPr>
          <w:color w:val="FFFFFF" w:themeColor="background1"/>
        </w:rPr>
        <w:t xml:space="preserve">Airbnb project review.                     </w:t>
      </w:r>
      <w:r w:rsidR="00C53E36">
        <w:rPr>
          <w:color w:val="FFFFFF" w:themeColor="background1"/>
        </w:rPr>
        <w:t xml:space="preserve">   </w:t>
      </w:r>
      <w:r w:rsidRPr="008F2657">
        <w:rPr>
          <w:color w:val="FFFFFF" w:themeColor="background1"/>
        </w:rPr>
        <w:t xml:space="preserve">  </w:t>
      </w:r>
      <w:r w:rsidR="00C53E36" w:rsidRPr="008F2657">
        <w:rPr>
          <w:color w:val="FFFFFF" w:themeColor="background1"/>
        </w:rPr>
        <w:fldChar w:fldCharType="begin"/>
      </w:r>
      <w:r w:rsidR="00C53E36" w:rsidRPr="008F2657">
        <w:rPr>
          <w:color w:val="FFFFFF" w:themeColor="background1"/>
        </w:rPr>
        <w:instrText xml:space="preserve"> INCLUDEPICTURE "/Users/kasireddysunitha/Library/Group Containers/UBF8T346G9.ms/WebArchiveCopyPasteTempFiles/com.microsoft.Word/i5rNpW3sboGfK28CgNT8Hjv800tiKjcZwJh10%3D" \* MERGEFORMATINET </w:instrText>
      </w:r>
      <w:r w:rsidR="00C53E36" w:rsidRPr="008F2657">
        <w:rPr>
          <w:color w:val="FFFFFF" w:themeColor="background1"/>
        </w:rPr>
        <w:fldChar w:fldCharType="separate"/>
      </w:r>
      <w:r w:rsidR="00C53E36" w:rsidRPr="008F2657">
        <w:rPr>
          <w:noProof/>
          <w:color w:val="FFFFFF" w:themeColor="background1"/>
        </w:rPr>
        <w:drawing>
          <wp:inline distT="0" distB="0" distL="0" distR="0" wp14:anchorId="1E8B4BF2" wp14:editId="60ED4F30">
            <wp:extent cx="758825" cy="636815"/>
            <wp:effectExtent l="0" t="0" r="3175" b="0"/>
            <wp:docPr id="372811723" name="Picture 4" descr="Airbnb Logo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irbnb Logo on Whit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036" cy="64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E36" w:rsidRPr="008F2657">
        <w:rPr>
          <w:color w:val="FFFFFF" w:themeColor="background1"/>
        </w:rPr>
        <w:fldChar w:fldCharType="end"/>
      </w:r>
      <w:r w:rsidRPr="008F2657">
        <w:rPr>
          <w:color w:val="FFFFFF" w:themeColor="background1"/>
        </w:rPr>
        <w:t xml:space="preserve">   </w:t>
      </w:r>
    </w:p>
    <w:p w14:paraId="4BA8C145" w14:textId="3FA7B1EB" w:rsidR="00FC0A57" w:rsidRPr="008F2657" w:rsidRDefault="00FC0A57" w:rsidP="00FC0A57">
      <w:pPr>
        <w:pStyle w:val="Heading3"/>
        <w:rPr>
          <w:rFonts w:ascii="Times New Roman" w:eastAsia="Times New Roman" w:hAnsi="Times New Roman" w:cs="Times New Roman"/>
          <w:bCs/>
          <w:caps w:val="0"/>
          <w:color w:val="FFFFFF" w:themeColor="background1"/>
          <w:sz w:val="27"/>
          <w:szCs w:val="27"/>
          <w:lang w:eastAsia="en-US"/>
        </w:rPr>
      </w:pPr>
      <w:r w:rsidRPr="008F2657">
        <w:rPr>
          <w:rFonts w:ascii="Times New Roman" w:eastAsia="Times New Roman" w:hAnsi="Times New Roman" w:cs="Times New Roman"/>
          <w:bCs/>
          <w:caps w:val="0"/>
          <w:color w:val="FFFFFF" w:themeColor="background1"/>
          <w:sz w:val="27"/>
          <w:szCs w:val="27"/>
          <w:lang w:eastAsia="en-US"/>
        </w:rPr>
        <w:t>Key Business Insights for Airbnb Strategy Development</w:t>
      </w:r>
    </w:p>
    <w:p w14:paraId="7CA829CF" w14:textId="21B1FE04" w:rsidR="00FC0A57" w:rsidRPr="00FC0A57" w:rsidRDefault="00FC0A57" w:rsidP="00FC0A5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46AA61C" wp14:editId="29F3AB77">
            <wp:extent cx="5449570" cy="3120390"/>
            <wp:effectExtent l="0" t="0" r="0" b="3810"/>
            <wp:docPr id="2229583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8320" name="Picture 2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4C7C" w14:textId="77777777" w:rsidR="00FC0A57" w:rsidRPr="00FC0A57" w:rsidRDefault="00FC0A57" w:rsidP="00FC0A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1. High Performing Hosts</w:t>
      </w:r>
    </w:p>
    <w:p w14:paraId="6081F169" w14:textId="77777777" w:rsidR="00FC0A57" w:rsidRPr="00FC0A57" w:rsidRDefault="00FC0A57" w:rsidP="00FC0A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Host: Maya</w:t>
      </w:r>
    </w:p>
    <w:p w14:paraId="7417241B" w14:textId="77777777" w:rsidR="00FC0A57" w:rsidRPr="00FC0A57" w:rsidRDefault="00FC0A57" w:rsidP="00FC0A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Reviews: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2,273 (indicates strong guest engagement and possible customer satisfaction)</w:t>
      </w:r>
    </w:p>
    <w:p w14:paraId="36D10D48" w14:textId="77777777" w:rsidR="00FC0A57" w:rsidRPr="00FC0A57" w:rsidRDefault="00FC0A57" w:rsidP="00FC0A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Opportunity: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Maya can be approached for promotional collaborations, referral programs, or premium host recognition to influence and uplift other hosts.</w:t>
      </w:r>
    </w:p>
    <w:p w14:paraId="0CF7452C" w14:textId="77777777" w:rsidR="00FC0A57" w:rsidRPr="00FC0A57" w:rsidRDefault="00FC0A57" w:rsidP="00FC0A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Hosts: Yesu &amp; Akiko</w:t>
      </w:r>
    </w:p>
    <w:p w14:paraId="05255D70" w14:textId="77777777" w:rsidR="00FC0A57" w:rsidRPr="00FC0A57" w:rsidRDefault="00FC0A57" w:rsidP="00FC0A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Combined Reviews: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1,971</w:t>
      </w:r>
    </w:p>
    <w:p w14:paraId="057E4ADD" w14:textId="77777777" w:rsidR="00FC0A57" w:rsidRPr="00FC0A57" w:rsidRDefault="00FC0A57" w:rsidP="00FC0A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Opportunity: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These hosts are consistently engaged. Airbnb can create case studies or success stories to mentor newer or underperforming hosts.</w:t>
      </w:r>
    </w:p>
    <w:p w14:paraId="590AA41A" w14:textId="77777777" w:rsidR="00FC0A57" w:rsidRPr="00FC0A57" w:rsidRDefault="002E3E06" w:rsidP="00FC0A57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2E3E06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eastAsia="en-US"/>
        </w:rPr>
        <w:pict w14:anchorId="32FBF6B6">
          <v:rect id="_x0000_i1029" alt="" style="width:429.15pt;height:.05pt;mso-width-percent:0;mso-height-percent:0;mso-width-percent:0;mso-height-percent:0" o:hrpct="917" o:hralign="center" o:hrstd="t" o:hr="t" fillcolor="#a0a0a0" stroked="f"/>
        </w:pict>
      </w:r>
    </w:p>
    <w:p w14:paraId="08464C8B" w14:textId="77777777" w:rsidR="00FC0A57" w:rsidRPr="00FC0A57" w:rsidRDefault="00FC0A57" w:rsidP="00FC0A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2. Top Booking Areas</w:t>
      </w:r>
    </w:p>
    <w:p w14:paraId="0BF334D6" w14:textId="77777777" w:rsidR="00FC0A57" w:rsidRPr="00FC0A57" w:rsidRDefault="00FC0A57" w:rsidP="00FC0A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Manhattan: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21.6K bookings (Highest)</w:t>
      </w:r>
    </w:p>
    <w:p w14:paraId="0C3E9C09" w14:textId="77777777" w:rsidR="00FC0A57" w:rsidRPr="00FC0A57" w:rsidRDefault="00FC0A57" w:rsidP="00FC0A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Brooklyn: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20.1K bookings (Second Highest)</w:t>
      </w:r>
    </w:p>
    <w:p w14:paraId="58F4B1C7" w14:textId="77777777" w:rsidR="00FC0A57" w:rsidRPr="00FC0A57" w:rsidRDefault="00FC0A57" w:rsidP="00FC0A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Opportunity:</w:t>
      </w:r>
    </w:p>
    <w:p w14:paraId="3E54F516" w14:textId="77777777" w:rsidR="00FC0A57" w:rsidRPr="00FC0A57" w:rsidRDefault="00FC0A57" w:rsidP="00FC0A5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lastRenderedPageBreak/>
        <w:t>Focus marketing, seasonal promotions, and experience packages in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Manhattan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and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Brooklyn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.</w:t>
      </w:r>
    </w:p>
    <w:p w14:paraId="5C4B2601" w14:textId="77777777" w:rsidR="00FC0A57" w:rsidRPr="008F2657" w:rsidRDefault="00FC0A57" w:rsidP="00FC0A5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Enhance infrastructure support (e.g., local experiences, host tools, and dynamic pricing recommendations).</w:t>
      </w:r>
    </w:p>
    <w:p w14:paraId="66151F46" w14:textId="77777777" w:rsidR="00FC0A57" w:rsidRPr="00FC0A57" w:rsidRDefault="00FC0A57" w:rsidP="00FC0A5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</w:p>
    <w:p w14:paraId="49FDEC79" w14:textId="77777777" w:rsidR="00FC0A57" w:rsidRPr="00FC0A57" w:rsidRDefault="002E3E06" w:rsidP="00FC0A57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2E3E06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eastAsia="en-US"/>
        </w:rPr>
        <w:pict w14:anchorId="07346B14">
          <v:rect id="_x0000_i1028" alt="" style="width:429.15pt;height:.05pt;mso-width-percent:0;mso-height-percent:0;mso-width-percent:0;mso-height-percent:0" o:hrpct="917" o:hralign="center" o:hrstd="t" o:hr="t" fillcolor="#a0a0a0" stroked="f"/>
        </w:pict>
      </w:r>
    </w:p>
    <w:p w14:paraId="2D65BE51" w14:textId="77777777" w:rsidR="00FC0A57" w:rsidRPr="00FC0A57" w:rsidRDefault="00FC0A57" w:rsidP="00FC0A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3. Neighborhood-Level Insights &amp; Premium Pricing Areas</w:t>
      </w:r>
    </w:p>
    <w:p w14:paraId="3342F388" w14:textId="77777777" w:rsidR="00FC0A57" w:rsidRPr="00FC0A57" w:rsidRDefault="00FC0A57" w:rsidP="00FC0A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Staten Island:</w:t>
      </w:r>
    </w:p>
    <w:p w14:paraId="2A857489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Fort Wadsworth: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Avg. price $800</w:t>
      </w:r>
    </w:p>
    <w:p w14:paraId="5CD47439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Woodrow: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Avg. price $700</w:t>
      </w:r>
    </w:p>
    <w:p w14:paraId="5D7BA159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Room Types Price Range: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$57 – $174</w:t>
      </w:r>
    </w:p>
    <w:p w14:paraId="6AE9A9B9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Insight: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Despite limited booking data, these areas show premium pricing potential.</w:t>
      </w:r>
    </w:p>
    <w:p w14:paraId="2121089B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Opportunity: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Target luxury travel segments (weddings, retreats, etc.) and promote high-end amenities.</w:t>
      </w:r>
    </w:p>
    <w:p w14:paraId="0B53F974" w14:textId="77777777" w:rsidR="00FC0A57" w:rsidRPr="00FC0A57" w:rsidRDefault="00FC0A57" w:rsidP="00FC0A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Brooklyn:</w:t>
      </w:r>
    </w:p>
    <w:p w14:paraId="2F959422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Seagate: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Highest avg. price $487.86</w:t>
      </w:r>
    </w:p>
    <w:p w14:paraId="1860B0A6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Room Types Price Range: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$50 – $177</w:t>
      </w:r>
    </w:p>
    <w:p w14:paraId="5065910B" w14:textId="77777777" w:rsidR="00FC0A57" w:rsidRPr="00FC0A57" w:rsidRDefault="00FC0A57" w:rsidP="00FC0A5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Opportunity: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Promote Seagate as a luxury destination within Brooklyn with curated listings and feature-rich property support.</w:t>
      </w:r>
    </w:p>
    <w:p w14:paraId="637A2A70" w14:textId="77777777" w:rsidR="00FC0A57" w:rsidRPr="00FC0A57" w:rsidRDefault="002E3E06" w:rsidP="00FC0A57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2E3E06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eastAsia="en-US"/>
        </w:rPr>
        <w:pict w14:anchorId="00FC9245">
          <v:rect id="_x0000_i1027" alt="" style="width:429.15pt;height:.05pt;mso-width-percent:0;mso-height-percent:0;mso-width-percent:0;mso-height-percent:0" o:hrpct="917" o:hralign="center" o:hrstd="t" o:hr="t" fillcolor="#a0a0a0" stroked="f"/>
        </w:pict>
      </w:r>
    </w:p>
    <w:p w14:paraId="60BAE38D" w14:textId="77777777" w:rsidR="00FC0A57" w:rsidRPr="00FC0A57" w:rsidRDefault="00FC0A57" w:rsidP="00FC0A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4. Underserved Markets</w:t>
      </w:r>
    </w:p>
    <w:p w14:paraId="7CB88265" w14:textId="77777777" w:rsidR="00FC0A57" w:rsidRPr="00FC0A57" w:rsidRDefault="00FC0A57" w:rsidP="00FC0A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Queens:</w:t>
      </w:r>
    </w:p>
    <w:p w14:paraId="4D6F454A" w14:textId="77777777" w:rsidR="00FC0A57" w:rsidRPr="00FC0A57" w:rsidRDefault="00FC0A57" w:rsidP="00FC0A5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Only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5 listings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 xml:space="preserve"> for </w:t>
      </w:r>
      <w:proofErr w:type="spellStart"/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host_name</w:t>
      </w:r>
      <w:proofErr w:type="spellEnd"/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 xml:space="preserve"> "Maya" in the visual (limited data)</w:t>
      </w:r>
    </w:p>
    <w:p w14:paraId="40C2179A" w14:textId="77777777" w:rsidR="00FC0A57" w:rsidRPr="00FC0A57" w:rsidRDefault="00FC0A57" w:rsidP="00FC0A5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Opportunity:</w:t>
      </w:r>
    </w:p>
    <w:p w14:paraId="7110421D" w14:textId="77777777" w:rsidR="00FC0A57" w:rsidRPr="00FC0A57" w:rsidRDefault="00FC0A57" w:rsidP="00FC0A5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Develop host acquisition campaigns in Queens.</w:t>
      </w:r>
    </w:p>
    <w:p w14:paraId="17C54434" w14:textId="77777777" w:rsidR="00FC0A57" w:rsidRPr="00FC0A57" w:rsidRDefault="00FC0A57" w:rsidP="00FC0A5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Offer incentives to new hosts in emerging areas within Queens to diversify inventory.</w:t>
      </w:r>
    </w:p>
    <w:p w14:paraId="05D64780" w14:textId="77777777" w:rsidR="00FC0A57" w:rsidRPr="00FC0A57" w:rsidRDefault="002E3E06" w:rsidP="00FC0A57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2E3E06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eastAsia="en-US"/>
        </w:rPr>
        <w:pict w14:anchorId="748416CA">
          <v:rect id="_x0000_i1026" alt="" style="width:429.15pt;height:.05pt;mso-width-percent:0;mso-height-percent:0;mso-width-percent:0;mso-height-percent:0" o:hrpct="917" o:hralign="center" o:hrstd="t" o:hr="t" fillcolor="#a0a0a0" stroked="f"/>
        </w:pict>
      </w:r>
    </w:p>
    <w:p w14:paraId="0881AD5B" w14:textId="77777777" w:rsidR="00FC0A57" w:rsidRPr="00FC0A57" w:rsidRDefault="00FC0A57" w:rsidP="00FC0A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FFFF" w:themeColor="background1"/>
          <w:sz w:val="27"/>
          <w:szCs w:val="27"/>
          <w:lang w:eastAsia="en-US"/>
        </w:rPr>
      </w:pPr>
      <w:r w:rsidRPr="00FC0A57">
        <w:rPr>
          <w:rFonts w:ascii="Apple Color Emoji" w:eastAsia="Times New Roman" w:hAnsi="Apple Color Emoji" w:cs="Apple Color Emoji"/>
          <w:b/>
          <w:bCs/>
          <w:color w:val="FFFFFF" w:themeColor="background1"/>
          <w:sz w:val="27"/>
          <w:szCs w:val="27"/>
          <w:lang w:eastAsia="en-US"/>
        </w:rPr>
        <w:t>💡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7"/>
          <w:szCs w:val="27"/>
          <w:lang w:eastAsia="en-US"/>
        </w:rPr>
        <w:t> Strategic Recommendations</w:t>
      </w:r>
    </w:p>
    <w:p w14:paraId="71E423D8" w14:textId="77777777" w:rsidR="00FC0A57" w:rsidRPr="00FC0A57" w:rsidRDefault="00FC0A57" w:rsidP="00FC0A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Premium Listings Program:</w:t>
      </w:r>
    </w:p>
    <w:p w14:paraId="5840009D" w14:textId="77777777" w:rsidR="00FC0A57" w:rsidRPr="00FC0A57" w:rsidRDefault="00FC0A57" w:rsidP="00FC0A5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Target hosts in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Staten Island (Fort Wadsworth, Woodrow)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and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Seagate (Brooklyn)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for a premium listings initiative.</w:t>
      </w:r>
    </w:p>
    <w:p w14:paraId="2A647D80" w14:textId="77777777" w:rsidR="00FC0A57" w:rsidRPr="00FC0A57" w:rsidRDefault="00FC0A57" w:rsidP="00FC0A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Localized Campaigns:</w:t>
      </w:r>
    </w:p>
    <w:p w14:paraId="6C2F51A4" w14:textId="77777777" w:rsidR="00FC0A57" w:rsidRPr="00FC0A57" w:rsidRDefault="00FC0A57" w:rsidP="00FC0A5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Brooklyn &amp; Manhattan: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Invest in localized digital ads, experience tie-ins, and neighborhood-based exploration suggestions.</w:t>
      </w:r>
    </w:p>
    <w:p w14:paraId="6E5BFEFB" w14:textId="77777777" w:rsidR="00FC0A57" w:rsidRPr="00FC0A57" w:rsidRDefault="00FC0A57" w:rsidP="00FC0A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Host Empowerment:</w:t>
      </w:r>
    </w:p>
    <w:p w14:paraId="5A51CD81" w14:textId="77777777" w:rsidR="00FC0A57" w:rsidRPr="00FC0A57" w:rsidRDefault="00FC0A57" w:rsidP="00FC0A5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lastRenderedPageBreak/>
        <w:t>Recognize and replicate best practices from high-review hosts (Maya, Yesu, Akiko) across regions.</w:t>
      </w:r>
    </w:p>
    <w:p w14:paraId="0F45C47A" w14:textId="77777777" w:rsidR="00FC0A57" w:rsidRPr="00FC0A57" w:rsidRDefault="00FC0A57" w:rsidP="00FC0A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Expand Underserved Areas:</w:t>
      </w:r>
    </w:p>
    <w:p w14:paraId="028F4468" w14:textId="77777777" w:rsidR="00FC0A57" w:rsidRPr="00FC0A57" w:rsidRDefault="00FC0A57" w:rsidP="00FC0A5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Focus on growing inventory in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Queens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and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outer Staten Island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through host education and onboarding bonuses.</w:t>
      </w:r>
    </w:p>
    <w:p w14:paraId="4D3FF337" w14:textId="77777777" w:rsidR="00FC0A57" w:rsidRPr="00FC0A57" w:rsidRDefault="00FC0A57" w:rsidP="00FC0A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Dynamic Pricing Tools:</w:t>
      </w:r>
    </w:p>
    <w:p w14:paraId="29626FFB" w14:textId="77777777" w:rsidR="00FC0A57" w:rsidRPr="00FC0A57" w:rsidRDefault="00FC0A57" w:rsidP="00FC0A5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</w:pP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Promote tools to help hosts in regions like </w:t>
      </w:r>
      <w:r w:rsidRPr="00FC0A57">
        <w:rPr>
          <w:rFonts w:ascii="Times New Roman" w:eastAsia="Times New Roman" w:hAnsi="Times New Roman" w:cs="Times New Roman"/>
          <w:b/>
          <w:bCs/>
          <w:color w:val="FFFFFF" w:themeColor="background1"/>
          <w:sz w:val="24"/>
          <w:szCs w:val="24"/>
          <w:lang w:eastAsia="en-US"/>
        </w:rPr>
        <w:t>Queens</w:t>
      </w:r>
      <w:r w:rsidRPr="00FC0A57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US"/>
        </w:rPr>
        <w:t> optimize for seasonal demand and pricing competitiveness.</w:t>
      </w:r>
    </w:p>
    <w:p w14:paraId="406EC959" w14:textId="77777777" w:rsidR="00FC0A57" w:rsidRPr="00FC0A57" w:rsidRDefault="002E3E06" w:rsidP="00FC0A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2E3E06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US"/>
        </w:rPr>
        <w:pict w14:anchorId="0A6B264B">
          <v:rect id="_x0000_i1025" alt="" style="width:429.15pt;height:.05pt;mso-width-percent:0;mso-height-percent:0;mso-width-percent:0;mso-height-percent:0" o:hrpct="917" o:hralign="center" o:hrstd="t" o:hr="t" fillcolor="#a0a0a0" stroked="f"/>
        </w:pict>
      </w:r>
    </w:p>
    <w:p w14:paraId="05D1E311" w14:textId="2FF7E092" w:rsidR="00FC0A57" w:rsidRDefault="00FC0A57" w:rsidP="00FC0A57">
      <w:pPr>
        <w:tabs>
          <w:tab w:val="left" w:pos="3831"/>
        </w:tabs>
      </w:pPr>
    </w:p>
    <w:p w14:paraId="6CF90322" w14:textId="77777777" w:rsidR="00FC0A57" w:rsidRPr="00FC0A57" w:rsidRDefault="00FC0A57" w:rsidP="00FC0A57"/>
    <w:p w14:paraId="408CB3F6" w14:textId="77777777" w:rsidR="00FC0A57" w:rsidRDefault="00FC0A57" w:rsidP="00FC0A57"/>
    <w:p w14:paraId="78BCEB1F" w14:textId="0D626E14" w:rsidR="00FC0A57" w:rsidRPr="00FC0A57" w:rsidRDefault="00FC0A57" w:rsidP="00FC0A57">
      <w:pPr>
        <w:tabs>
          <w:tab w:val="left" w:pos="3060"/>
        </w:tabs>
      </w:pPr>
      <w:r>
        <w:tab/>
      </w:r>
    </w:p>
    <w:sectPr w:rsidR="00FC0A57" w:rsidRPr="00FC0A5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082A5" w14:textId="77777777" w:rsidR="002E3E06" w:rsidRDefault="002E3E06">
      <w:pPr>
        <w:spacing w:line="240" w:lineRule="auto"/>
      </w:pPr>
      <w:r>
        <w:separator/>
      </w:r>
    </w:p>
    <w:p w14:paraId="1DD0EA55" w14:textId="77777777" w:rsidR="002E3E06" w:rsidRDefault="002E3E06"/>
  </w:endnote>
  <w:endnote w:type="continuationSeparator" w:id="0">
    <w:p w14:paraId="75B65F3F" w14:textId="77777777" w:rsidR="002E3E06" w:rsidRDefault="002E3E06">
      <w:pPr>
        <w:spacing w:line="240" w:lineRule="auto"/>
      </w:pPr>
      <w:r>
        <w:continuationSeparator/>
      </w:r>
    </w:p>
    <w:p w14:paraId="7070DDC2" w14:textId="77777777" w:rsidR="002E3E06" w:rsidRDefault="002E3E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9A3CB" w14:textId="77777777" w:rsidR="008F2657" w:rsidRDefault="008F26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820326"/>
      <w:docPartObj>
        <w:docPartGallery w:val="Page Numbers (Bottom of Page)"/>
        <w:docPartUnique/>
      </w:docPartObj>
    </w:sdtPr>
    <w:sdtContent>
      <w:p w14:paraId="1F03E04D" w14:textId="77777777" w:rsidR="005C5B68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047147" w14:textId="77777777" w:rsidR="008F2657" w:rsidRDefault="008F26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72612" w14:textId="77777777" w:rsidR="002E3E06" w:rsidRDefault="002E3E06">
      <w:pPr>
        <w:spacing w:line="240" w:lineRule="auto"/>
      </w:pPr>
      <w:r>
        <w:separator/>
      </w:r>
    </w:p>
    <w:p w14:paraId="663C59B4" w14:textId="77777777" w:rsidR="002E3E06" w:rsidRDefault="002E3E06"/>
  </w:footnote>
  <w:footnote w:type="continuationSeparator" w:id="0">
    <w:p w14:paraId="1CD66705" w14:textId="77777777" w:rsidR="002E3E06" w:rsidRDefault="002E3E06">
      <w:pPr>
        <w:spacing w:line="240" w:lineRule="auto"/>
      </w:pPr>
      <w:r>
        <w:continuationSeparator/>
      </w:r>
    </w:p>
    <w:p w14:paraId="683AF5AB" w14:textId="77777777" w:rsidR="002E3E06" w:rsidRDefault="002E3E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0543E" w14:textId="77777777" w:rsidR="008F2657" w:rsidRDefault="008F26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EC525D" w14:textId="77777777" w:rsidR="008F2657" w:rsidRDefault="008F26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9753F" w14:textId="77777777" w:rsidR="008F2657" w:rsidRDefault="008F26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C2615"/>
    <w:multiLevelType w:val="multilevel"/>
    <w:tmpl w:val="6AB62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C0731"/>
    <w:multiLevelType w:val="multilevel"/>
    <w:tmpl w:val="217E5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CB6565"/>
    <w:multiLevelType w:val="multilevel"/>
    <w:tmpl w:val="49BA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4A0307"/>
    <w:multiLevelType w:val="multilevel"/>
    <w:tmpl w:val="A09A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5E2060"/>
    <w:multiLevelType w:val="multilevel"/>
    <w:tmpl w:val="8686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773716">
    <w:abstractNumId w:val="0"/>
  </w:num>
  <w:num w:numId="2" w16cid:durableId="1606814419">
    <w:abstractNumId w:val="3"/>
  </w:num>
  <w:num w:numId="3" w16cid:durableId="507792700">
    <w:abstractNumId w:val="4"/>
  </w:num>
  <w:num w:numId="4" w16cid:durableId="221867566">
    <w:abstractNumId w:val="2"/>
  </w:num>
  <w:num w:numId="5" w16cid:durableId="173887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57"/>
    <w:rsid w:val="002E3E06"/>
    <w:rsid w:val="00585F53"/>
    <w:rsid w:val="005C5B68"/>
    <w:rsid w:val="006F345E"/>
    <w:rsid w:val="007B7122"/>
    <w:rsid w:val="008F2657"/>
    <w:rsid w:val="00C53E36"/>
    <w:rsid w:val="00FC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1B1FFFD"/>
  <w15:chartTrackingRefBased/>
  <w15:docId w15:val="{81A07C47-60E7-414E-B550-B419AC930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apple-converted-space">
    <w:name w:val="apple-converted-space"/>
    <w:basedOn w:val="DefaultParagraphFont"/>
    <w:rsid w:val="00FC0A57"/>
  </w:style>
  <w:style w:type="paragraph" w:styleId="NormalWeb">
    <w:name w:val="Normal (Web)"/>
    <w:basedOn w:val="Normal"/>
    <w:uiPriority w:val="99"/>
    <w:semiHidden/>
    <w:unhideWhenUsed/>
    <w:rsid w:val="00FC0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7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asireddysunitha/Library/Containers/com.microsoft.Word/Data/Library/Application%20Support/Microsoft/Office/16.0/DTS/en-US%7b6E5A3585-289C-784B-9753-A75F3172720C%7d/%7b61A9394F-28B3-E14A-811E-85BFA70F517E%7dtf10002070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Trip Journal.dotx</Template>
  <TotalTime>9</TotalTime>
  <Pages>3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Kasireddy, Sunitha</cp:lastModifiedBy>
  <cp:revision>5</cp:revision>
  <dcterms:created xsi:type="dcterms:W3CDTF">2025-05-13T17:11:00Z</dcterms:created>
  <dcterms:modified xsi:type="dcterms:W3CDTF">2025-05-13T17:21:00Z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