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3B25" w14:textId="44831956" w:rsidR="00000000" w:rsidRPr="00BB6C27" w:rsidRDefault="00BB6C27" w:rsidP="00BB6C27">
      <w:pPr>
        <w:pStyle w:val="NormalWeb"/>
        <w:jc w:val="both"/>
        <w:rPr>
          <w:sz w:val="24"/>
          <w:szCs w:val="24"/>
        </w:rPr>
      </w:pPr>
      <w:r>
        <w:rPr>
          <w:sz w:val="24"/>
          <w:szCs w:val="24"/>
        </w:rPr>
        <w:t>K</w:t>
      </w:r>
      <w:r w:rsidR="00000000" w:rsidRPr="00BB6C27">
        <w:rPr>
          <w:sz w:val="24"/>
          <w:szCs w:val="24"/>
        </w:rPr>
        <w:t>ey points to consider when implementing security for a language-chain-based application, RAG, connected to a vector database stored in a private subnet on a third-party cloud service:</w:t>
      </w:r>
    </w:p>
    <w:p w14:paraId="2B1DDCD3" w14:textId="77777777" w:rsidR="00000000" w:rsidRPr="00BB6C27" w:rsidRDefault="00000000" w:rsidP="00BB6C27">
      <w:pPr>
        <w:numPr>
          <w:ilvl w:val="0"/>
          <w:numId w:val="1"/>
        </w:numPr>
        <w:spacing w:before="100" w:beforeAutospacing="1" w:after="100" w:afterAutospacing="1"/>
        <w:jc w:val="both"/>
        <w:rPr>
          <w:rFonts w:eastAsia="Times New Roman"/>
          <w:sz w:val="24"/>
          <w:szCs w:val="24"/>
        </w:rPr>
      </w:pPr>
      <w:r w:rsidRPr="00BB6C27">
        <w:rPr>
          <w:rStyle w:val="Strong"/>
          <w:rFonts w:eastAsia="Times New Roman"/>
          <w:sz w:val="24"/>
          <w:szCs w:val="24"/>
        </w:rPr>
        <w:t>Network Segmentation and Encryption</w:t>
      </w:r>
      <w:r w:rsidRPr="00BB6C27">
        <w:rPr>
          <w:rFonts w:eastAsia="Times New Roman"/>
          <w:sz w:val="24"/>
          <w:szCs w:val="24"/>
        </w:rPr>
        <w:t>: Implement secured private subnet to house the vector database, use virtual private clouds (VPCs) and network segmentation to isolate database access from the internet. The data exchanged between the RAG application and the vector database should be encrypted using secure protocols like SSL/TLS to protect against interception and tampering.</w:t>
      </w:r>
    </w:p>
    <w:p w14:paraId="33AD5C8D" w14:textId="77777777" w:rsidR="00000000" w:rsidRPr="00BB6C27" w:rsidRDefault="00000000" w:rsidP="00BB6C27">
      <w:pPr>
        <w:numPr>
          <w:ilvl w:val="0"/>
          <w:numId w:val="1"/>
        </w:numPr>
        <w:spacing w:before="100" w:beforeAutospacing="1" w:after="100" w:afterAutospacing="1"/>
        <w:jc w:val="both"/>
        <w:rPr>
          <w:rFonts w:eastAsia="Times New Roman"/>
          <w:sz w:val="24"/>
          <w:szCs w:val="24"/>
        </w:rPr>
      </w:pPr>
      <w:r w:rsidRPr="00BB6C27">
        <w:rPr>
          <w:rStyle w:val="Strong"/>
          <w:rFonts w:eastAsia="Times New Roman"/>
          <w:sz w:val="24"/>
          <w:szCs w:val="24"/>
        </w:rPr>
        <w:t>Access Control</w:t>
      </w:r>
      <w:r w:rsidRPr="00BB6C27">
        <w:rPr>
          <w:rFonts w:eastAsia="Times New Roman"/>
          <w:sz w:val="24"/>
          <w:szCs w:val="24"/>
        </w:rPr>
        <w:t>: To grant appropriate access to the vector database, use role-based access control (RBAC). Generate distinct user accounts and API keys for the RAG application and give them just the minimum permissions essential to perform their duties. To reduce the risk of unauthorized data access, periodically audit and update these permissions and immediately revoke access for departed users or unnecessary roles.</w:t>
      </w:r>
    </w:p>
    <w:p w14:paraId="1CC45528" w14:textId="77777777" w:rsidR="00000000" w:rsidRPr="00BB6C27" w:rsidRDefault="00000000" w:rsidP="00BB6C27">
      <w:pPr>
        <w:numPr>
          <w:ilvl w:val="0"/>
          <w:numId w:val="1"/>
        </w:numPr>
        <w:spacing w:before="100" w:beforeAutospacing="1" w:after="100" w:afterAutospacing="1"/>
        <w:jc w:val="both"/>
        <w:rPr>
          <w:rFonts w:eastAsia="Times New Roman"/>
          <w:sz w:val="24"/>
          <w:szCs w:val="24"/>
        </w:rPr>
      </w:pPr>
      <w:r w:rsidRPr="00BB6C27">
        <w:rPr>
          <w:rStyle w:val="Strong"/>
          <w:rFonts w:eastAsia="Times New Roman"/>
          <w:sz w:val="24"/>
          <w:szCs w:val="24"/>
        </w:rPr>
        <w:t>Data Encryption at Rest</w:t>
      </w:r>
      <w:r w:rsidRPr="00BB6C27">
        <w:rPr>
          <w:rFonts w:eastAsia="Times New Roman"/>
          <w:sz w:val="24"/>
          <w:szCs w:val="24"/>
        </w:rPr>
        <w:t>: To protect the confidentiality of stored data, encrypt the vector database files at rest using industry-standard encryption algorithms. Utilize keys managed by the cloud provider's key management service (KMS) or install a secure key management system within the environment. This way, even if an attacker gains physical access to the underlying storage, the data will remain unreadable.</w:t>
      </w:r>
    </w:p>
    <w:p w14:paraId="3303A165" w14:textId="77777777" w:rsidR="00000000" w:rsidRPr="00BB6C27" w:rsidRDefault="00000000" w:rsidP="00BB6C27">
      <w:pPr>
        <w:numPr>
          <w:ilvl w:val="0"/>
          <w:numId w:val="1"/>
        </w:numPr>
        <w:spacing w:before="100" w:beforeAutospacing="1" w:after="100" w:afterAutospacing="1"/>
        <w:jc w:val="both"/>
        <w:rPr>
          <w:rFonts w:eastAsia="Times New Roman"/>
          <w:sz w:val="24"/>
          <w:szCs w:val="24"/>
        </w:rPr>
      </w:pPr>
      <w:r w:rsidRPr="00BB6C27">
        <w:rPr>
          <w:rStyle w:val="Strong"/>
          <w:rFonts w:eastAsia="Times New Roman"/>
          <w:sz w:val="24"/>
          <w:szCs w:val="24"/>
        </w:rPr>
        <w:t>Input Validation and Sanitization</w:t>
      </w:r>
      <w:r w:rsidRPr="00BB6C27">
        <w:rPr>
          <w:rFonts w:eastAsia="Times New Roman"/>
          <w:sz w:val="24"/>
          <w:szCs w:val="24"/>
        </w:rPr>
        <w:t>: Ensure the RAG application implements robust input validation and sanitization techniques to prevent injection-based attacks like SQL injection or Cross-Site Scripting (XSS). Validate and sanitize all user-supplied data before using it in database queries to prevent unauthorized data access or modification. Use parameterized queries or prepared statements whenever possible.</w:t>
      </w:r>
    </w:p>
    <w:p w14:paraId="2D536C92" w14:textId="77777777" w:rsidR="00000000" w:rsidRPr="00BB6C27" w:rsidRDefault="00000000" w:rsidP="00BB6C27">
      <w:pPr>
        <w:numPr>
          <w:ilvl w:val="0"/>
          <w:numId w:val="1"/>
        </w:numPr>
        <w:spacing w:before="100" w:beforeAutospacing="1" w:after="100" w:afterAutospacing="1"/>
        <w:jc w:val="both"/>
        <w:rPr>
          <w:rFonts w:eastAsia="Times New Roman"/>
          <w:sz w:val="24"/>
          <w:szCs w:val="24"/>
        </w:rPr>
      </w:pPr>
      <w:r w:rsidRPr="00BB6C27">
        <w:rPr>
          <w:rStyle w:val="Strong"/>
          <w:rFonts w:eastAsia="Times New Roman"/>
          <w:sz w:val="24"/>
          <w:szCs w:val="24"/>
        </w:rPr>
        <w:t>Implement Comprehensive Monitoring and Logging</w:t>
      </w:r>
      <w:r w:rsidRPr="00BB6C27">
        <w:rPr>
          <w:rFonts w:eastAsia="Times New Roman"/>
          <w:sz w:val="24"/>
          <w:szCs w:val="24"/>
        </w:rPr>
        <w:t xml:space="preserve">: Set up comprehensive monitoring and logging to detect and respond to potential security threats. Monitor network traffic for unusual </w:t>
      </w:r>
      <w:proofErr w:type="spellStart"/>
      <w:r w:rsidRPr="00BB6C27">
        <w:rPr>
          <w:rFonts w:eastAsia="Times New Roman"/>
          <w:sz w:val="24"/>
          <w:szCs w:val="24"/>
        </w:rPr>
        <w:t>behavior</w:t>
      </w:r>
      <w:proofErr w:type="spellEnd"/>
      <w:r w:rsidRPr="00BB6C27">
        <w:rPr>
          <w:rFonts w:eastAsia="Times New Roman"/>
          <w:sz w:val="24"/>
          <w:szCs w:val="24"/>
        </w:rPr>
        <w:t xml:space="preserve"> and anomalous activities. Collect and </w:t>
      </w:r>
      <w:proofErr w:type="spellStart"/>
      <w:r w:rsidRPr="00BB6C27">
        <w:rPr>
          <w:rFonts w:eastAsia="Times New Roman"/>
          <w:sz w:val="24"/>
          <w:szCs w:val="24"/>
        </w:rPr>
        <w:t>analyze</w:t>
      </w:r>
      <w:proofErr w:type="spellEnd"/>
      <w:r w:rsidRPr="00BB6C27">
        <w:rPr>
          <w:rFonts w:eastAsia="Times New Roman"/>
          <w:sz w:val="24"/>
          <w:szCs w:val="24"/>
        </w:rPr>
        <w:t xml:space="preserve"> logs from the database server, application server, and other components of the infrastructure. Look for signs of intrusion, unusual query patterns, or unauthorized access. Additionally, enable logging of user activities, such as successful and failed logins, access to specific data, and data modification operations for audit purposes.</w:t>
      </w:r>
    </w:p>
    <w:p w14:paraId="7478DE73" w14:textId="77777777" w:rsidR="00E936D0" w:rsidRPr="00BB6C27" w:rsidRDefault="00000000" w:rsidP="00BB6C27">
      <w:pPr>
        <w:pStyle w:val="NormalWeb"/>
        <w:jc w:val="both"/>
        <w:rPr>
          <w:sz w:val="24"/>
          <w:szCs w:val="24"/>
        </w:rPr>
      </w:pPr>
      <w:r w:rsidRPr="00BB6C27">
        <w:rPr>
          <w:sz w:val="24"/>
          <w:szCs w:val="24"/>
        </w:rPr>
        <w:t>These suggestions lay the groundwork for safeguarding your data stored in a vector database in a private subnet in a third-party cloud environment when developing a language-chain-based application RAG. Remember that security is a layered strategy, and it's crucial to adhere to best practices throughout the entire spectrum of the architecture.</w:t>
      </w:r>
    </w:p>
    <w:sectPr w:rsidR="00E936D0" w:rsidRPr="00BB6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02237"/>
    <w:multiLevelType w:val="multilevel"/>
    <w:tmpl w:val="98F2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5447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275DB"/>
    <w:rsid w:val="002275DB"/>
    <w:rsid w:val="00BB6C27"/>
    <w:rsid w:val="00E936D0"/>
    <w:rsid w:val="00F24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AEB3E4"/>
  <w15:chartTrackingRefBased/>
  <w15:docId w15:val="{7277D512-082D-DF43-847B-20470ED9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Theme="minorEastAsia"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2321</Characters>
  <Application>Microsoft Office Word</Application>
  <DocSecurity>0</DocSecurity>
  <Lines>19</Lines>
  <Paragraphs>5</Paragraphs>
  <ScaleCrop>false</ScaleCrop>
  <Company>The SkillPedia</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Securing Vector Databases: 5 Strategies for Language-Chain Apps</dc:title>
  <dc:subject/>
  <dc:creator>Ram Niwas Sangwan</dc:creator>
  <cp:keywords/>
  <dc:description/>
  <cp:lastModifiedBy>Ram Niwas Sangwan</cp:lastModifiedBy>
  <cp:revision>3</cp:revision>
  <dcterms:created xsi:type="dcterms:W3CDTF">2024-07-04T06:24:00Z</dcterms:created>
  <dcterms:modified xsi:type="dcterms:W3CDTF">2024-07-04T06:24:00Z</dcterms:modified>
</cp:coreProperties>
</file>