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工业数据工程师（Industrial Data Engineer）核心职责与工作流程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中文名：工业数据工程师</w:t>
      </w:r>
    </w:p>
    <w:p>
      <w:r>
        <w:rPr>
          <w:rFonts w:ascii="Microsoft YaHei" w:hAnsi="Microsoft YaHei"/>
          <w:b w:val="0"/>
          <w:sz w:val="22"/>
        </w:rPr>
        <w:t>英文名：Industrial Data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工业数据工程师的核心职责是打通工业数据从采集到应用的全链路，确保数据的完整性、实时性和质量。本文件聚焦该岗位的核心职责分解与典型工作流程。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三、核心职责详解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工业数据采集与集成</w:t>
      </w:r>
    </w:p>
    <w:p>
      <w:r>
        <w:rPr>
          <w:rFonts w:ascii="Microsoft YaHei" w:hAnsi="Microsoft YaHei"/>
          <w:b w:val="0"/>
          <w:sz w:val="22"/>
        </w:rPr>
        <w:t>负责从MES、SCADA、PLC、ERP、IoT平台等多源系统中采集生产数据；设计并维护数据采集管道，确保实时性与数据完整性；与OT团队设备与控制系统工程师协作，建立稳定的数据接口；实现工业多传感器（温度、压力、振动等）数据的实时采集、协议解析（Modbus、OPC UA、MQTT等）及标准化存储。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数据管道开发与维护</w:t>
      </w:r>
    </w:p>
    <w:p>
      <w:r>
        <w:rPr>
          <w:rFonts w:ascii="Microsoft YaHei" w:hAnsi="Microsoft YaHei"/>
          <w:b w:val="0"/>
          <w:sz w:val="22"/>
        </w:rPr>
        <w:t>设计、构建和优化批处理与流式数据管道ETL/ELT流程；确保数据在采集、清洗、转换、存储各环节的准确性和一致性；负责ETL流程的调度、监控与运维，使用专业工具进行工作流管理，及时发现并解决数据作业异常；设计并优化数据存储结构，提升查询性能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3.3 工业数据湖建设</w:t>
      </w:r>
    </w:p>
    <w:p>
      <w:r>
        <w:rPr>
          <w:rFonts w:ascii="Microsoft YaHei" w:hAnsi="Microsoft YaHei"/>
          <w:b w:val="0"/>
          <w:sz w:val="22"/>
        </w:rPr>
        <w:t>构建工业数据湖，清洗传感器数据、设备日志、工艺参数；开发特征工程管道，包括时序数据分段、异常检测、知识抽取；构建质检、维护等场景的高质量数据集；推动数据平台架构持续迭代和落地。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3.4 数据安全与隐私保护</w:t>
      </w:r>
    </w:p>
    <w:p>
      <w:r>
        <w:rPr>
          <w:rFonts w:ascii="Microsoft YaHei" w:hAnsi="Microsoft YaHei"/>
          <w:b w:val="0"/>
          <w:sz w:val="22"/>
        </w:rPr>
        <w:t>设计数据安全方案：边缘计算数据脱敏、差分隐私保护；确保数据采集、传输、存储各环节的安全合规；建立数据权限管理和访问控制机制。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3.5 数据闭环系统设计</w:t>
      </w:r>
    </w:p>
    <w:p>
      <w:r>
        <w:rPr>
          <w:rFonts w:ascii="Microsoft YaHei" w:hAnsi="Microsoft YaHei"/>
          <w:b w:val="0"/>
          <w:sz w:val="22"/>
        </w:rPr>
        <w:t>设计数据闭环系统：在线学习数据回流机制（基于误检/漏检反馈优化模型等）；监控数据质量，持续优化采集性能与稳定性；打通IT/OT系统，构建统一数据模型，消除数据孤岛。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四、典型工作流程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工业数据采集管道建设流程</w:t>
      </w:r>
    </w:p>
    <w:p>
      <w:pPr>
        <w:pStyle w:val="ListNumber"/>
      </w:pPr>
      <w:r>
        <w:rPr>
          <w:rFonts w:ascii="Microsoft YaHei" w:hAnsi="Microsoft YaHei"/>
          <w:sz w:val="22"/>
        </w:rPr>
        <w:t>需求调研：深入了解工业现场设备（PLC、传感器、SCADA系统等）的数据需求，制定可落地的数据接入技术路线。</w:t>
      </w:r>
    </w:p>
    <w:p>
      <w:pPr>
        <w:pStyle w:val="ListNumber"/>
      </w:pPr>
      <w:r>
        <w:rPr>
          <w:rFonts w:ascii="Microsoft YaHei" w:hAnsi="Microsoft YaHei"/>
          <w:sz w:val="22"/>
        </w:rPr>
        <w:t>协议适配：选择合适的工业通信协议（Modbus、OPC UA、MQTT等），完成协议解析和数据接入。</w:t>
      </w:r>
    </w:p>
    <w:p>
      <w:pPr>
        <w:pStyle w:val="ListNumber"/>
      </w:pPr>
      <w:r>
        <w:rPr>
          <w:rFonts w:ascii="Microsoft YaHei" w:hAnsi="Microsoft YaHei"/>
          <w:sz w:val="22"/>
        </w:rPr>
        <w:t>数据采集部署：负责工业传感器选型、网络架构搭建及数据采集系统（如边缘网关、数采模块）的部署实施。</w:t>
      </w:r>
    </w:p>
    <w:p>
      <w:pPr>
        <w:pStyle w:val="ListNumber"/>
      </w:pPr>
      <w:r>
        <w:rPr>
          <w:rFonts w:ascii="Microsoft YaHei" w:hAnsi="Microsoft YaHei"/>
          <w:sz w:val="22"/>
        </w:rPr>
        <w:t>数据清洗与标准化：对采集的原始数据进行清洗、转换、标准化存储。</w:t>
      </w:r>
    </w:p>
    <w:p>
      <w:pPr>
        <w:pStyle w:val="ListNumber"/>
      </w:pPr>
      <w:r>
        <w:rPr>
          <w:rFonts w:ascii="Microsoft YaHei" w:hAnsi="Microsoft YaHei"/>
          <w:sz w:val="22"/>
        </w:rPr>
        <w:t>数据管道构建：开发批处理和流式数据管道，实现ETL/ELT流程。</w:t>
      </w:r>
    </w:p>
    <w:p>
      <w:pPr>
        <w:pStyle w:val="ListNumber"/>
      </w:pPr>
      <w:r>
        <w:rPr>
          <w:rFonts w:ascii="Microsoft YaHei" w:hAnsi="Microsoft YaHei"/>
          <w:sz w:val="22"/>
        </w:rPr>
        <w:t>数据质量监控：建立数据质量监控体系，持续优化采集性能与稳定性。</w:t>
      </w:r>
    </w:p>
    <w:p>
      <w:pPr>
        <w:pStyle w:val="ListNumber"/>
      </w:pPr>
      <w:r>
        <w:rPr>
          <w:rFonts w:ascii="Microsoft YaHei" w:hAnsi="Microsoft YaHei"/>
          <w:sz w:val="22"/>
        </w:rPr>
        <w:t>数据服务：为上层分析应用提供标准化数据接口和数据集。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特征工程管道开发流程</w:t>
      </w:r>
    </w:p>
    <w:p>
      <w:pPr>
        <w:pStyle w:val="ListNumber"/>
      </w:pPr>
      <w:r>
        <w:rPr>
          <w:rFonts w:ascii="Microsoft YaHei" w:hAnsi="Microsoft YaHei"/>
          <w:sz w:val="22"/>
        </w:rPr>
        <w:t>数据探索：分析工业时序数据的特征分布和异常模式。</w:t>
      </w:r>
    </w:p>
    <w:p>
      <w:pPr>
        <w:pStyle w:val="ListNumber"/>
      </w:pPr>
      <w:r>
        <w:rPr>
          <w:rFonts w:ascii="Microsoft YaHei" w:hAnsi="Microsoft YaHei"/>
          <w:sz w:val="22"/>
        </w:rPr>
        <w:t>特征设计：根据业务场景（质检、维护等）设计特征工程方案。</w:t>
      </w:r>
    </w:p>
    <w:p>
      <w:pPr>
        <w:pStyle w:val="ListNumber"/>
      </w:pPr>
      <w:r>
        <w:rPr>
          <w:rFonts w:ascii="Microsoft YaHei" w:hAnsi="Microsoft YaHei"/>
          <w:sz w:val="22"/>
        </w:rPr>
        <w:t>特征开发：实现时序数据分段、异常检测、知识抽取等特征处理逻辑。</w:t>
      </w:r>
    </w:p>
    <w:p>
      <w:pPr>
        <w:pStyle w:val="ListNumber"/>
      </w:pPr>
      <w:r>
        <w:rPr>
          <w:rFonts w:ascii="Microsoft YaHei" w:hAnsi="Microsoft YaHei"/>
          <w:sz w:val="22"/>
        </w:rPr>
        <w:t>管道部署：将特征工程逻辑部署为自动化管道。</w:t>
      </w:r>
    </w:p>
    <w:p>
      <w:pPr>
        <w:pStyle w:val="ListNumber"/>
      </w:pPr>
      <w:r>
        <w:rPr>
          <w:rFonts w:ascii="Microsoft YaHei" w:hAnsi="Microsoft YaHei"/>
          <w:sz w:val="22"/>
        </w:rPr>
        <w:t>质量验证：验证特征质量，持续优化特征方案。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五、交付物或考核指标</w:t>
      </w:r>
    </w:p>
    <w:p>
      <w:pPr>
        <w:pStyle w:val="ListBullet"/>
      </w:pPr>
      <w:r>
        <w:rPr>
          <w:rFonts w:ascii="Microsoft YaHei" w:hAnsi="Microsoft YaHei"/>
          <w:sz w:val="22"/>
        </w:rPr>
        <w:t>工业数据湖架构设计文档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数据采集管道与ETL流程文档</w:t>
      </w:r>
    </w:p>
    <w:p>
      <w:pPr>
        <w:pStyle w:val="ListBullet"/>
      </w:pPr>
      <w:r>
        <w:rPr>
          <w:rFonts w:ascii="Microsoft YaHei" w:hAnsi="Microsoft YaHei"/>
          <w:sz w:val="22"/>
        </w:rPr>
        <w:t>特征工程管道设计与实现文档</w:t>
      </w:r>
    </w:p>
    <w:p>
      <w:pPr>
        <w:pStyle w:val="ListBullet"/>
      </w:pPr>
      <w:r>
        <w:rPr>
          <w:rFonts w:ascii="Microsoft YaHei" w:hAnsi="Microsoft YaHei"/>
          <w:sz w:val="22"/>
        </w:rPr>
        <w:t>数据质量报告与数据治理规范</w:t>
      </w:r>
    </w:p>
    <w:p>
      <w:pPr>
        <w:pStyle w:val="ListBullet"/>
      </w:pPr>
      <w:r>
        <w:rPr>
          <w:rFonts w:ascii="Microsoft YaHei" w:hAnsi="Microsoft YaHei"/>
          <w:sz w:val="22"/>
        </w:rPr>
        <w:t>数据管道可用性指标 ≥ 99.5%</w:t>
      </w:r>
    </w:p>
    <w:p>
      <w:pPr>
        <w:pStyle w:val="ListBullet"/>
      </w:pPr>
      <w:r>
        <w:rPr>
          <w:rFonts w:ascii="Microsoft YaHei" w:hAnsi="Microsoft YaHei"/>
          <w:sz w:val="22"/>
        </w:rPr>
        <w:t>数据时效性指标（实时数据延迟 &lt; 5秒）</w:t>
      </w:r>
    </w:p>
    <w:p>
      <w:pPr>
        <w:pStyle w:val="ListBullet"/>
      </w:pPr>
      <w:r>
        <w:rPr>
          <w:rFonts w:ascii="Microsoft YaHei" w:hAnsi="Microsoft YaHei"/>
          <w:sz w:val="22"/>
        </w:rPr>
        <w:t>高质量数据集构建数量与质量评分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BOSS直聘 - 联通(广东)产业互联网工业数据工程师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https://m.zhipin.com/job_detail/bb6882b1bd04d76603Z609--FlZU.html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北京中宏联工程技术数据工程师-制造业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https://m.qcc.com/jobdetail/f33a8cf3b62d96f7ce7f0e4d45ec03e6.html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2026-01-28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某大型知名光伏公司工业大数据工程师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https://m.zhipin.com/job_detail/b14528f2651a34ef1HZ52tu7EVVQ.html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中控技术资深数据工程师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https://m.qcc.com/jobdetail/4cd93a86dd6c6ad081190686b2b5fa51.html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2026-07-30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方舟智造IOT数据工程师(工业AI方向)</w:t>
      </w:r>
    </w:p>
    <w:p>
      <w:r>
        <w:rPr>
          <w:rFonts w:ascii="Microsoft YaHei" w:hAnsi="Microsoft YaHei"/>
          <w:b w:val="0"/>
          <w:sz w:val="22"/>
        </w:rPr>
        <w:t xml:space="preserve">  URL: https://www.liepin.com/job/1982533681.shtml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2026-05-20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腾讯云开发者社区 - 数据工程师技能树与项目实战指南</w:t>
      </w:r>
    </w:p>
    <w:p>
      <w:r>
        <w:rPr>
          <w:rFonts w:ascii="Microsoft YaHei" w:hAnsi="Microsoft YaHei"/>
          <w:b w:val="0"/>
          <w:sz w:val="22"/>
        </w:rPr>
        <w:t xml:space="preserve">  URL: https://cloud.tencent.com/developer/article/2721545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