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工业AI视觉工程师（Industrial AI Vision Engineer）岗位概述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中文名：工业AI视觉工程师</w:t>
      </w:r>
    </w:p>
    <w:p>
      <w:r>
        <w:rPr>
          <w:rFonts w:ascii="Microsoft YaHei" w:hAnsi="Microsoft YaHei"/>
          <w:b w:val="0"/>
          <w:sz w:val="22"/>
        </w:rPr>
        <w:t>英文名：Industrial AI Vision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AI视觉工程师是工业视觉检测领域的技术核心，负责工业视觉AI应用的设计与开发，涵盖工序标准判定、缺陷检测（AIQC）、尺寸测量、目标识别、字符识别（OCR）、3D点云比对等场景。该岗位需要同时掌握传统机器视觉技术（光学系统设计、图像处理算法）和深度学习技术（CNN、YOLO等），能够完成从相机选型、光源设计、镜头匹配到算法模型部署的端到端设计工作，确保视觉系统鲁棒性和检测精度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三、主要职责概述</w:t>
      </w:r>
    </w:p>
    <w:p>
      <w:pPr>
        <w:pStyle w:val="ListBullet"/>
      </w:pPr>
      <w:r>
        <w:rPr>
          <w:rFonts w:ascii="Microsoft YaHei" w:hAnsi="Microsoft YaHei"/>
          <w:sz w:val="22"/>
        </w:rPr>
        <w:t>负责工业视觉AI应用的设计与开发，如工序标准判定、缺陷检测（AIQC）、尺寸测量等场景落地。</w:t>
      </w:r>
    </w:p>
    <w:p>
      <w:pPr>
        <w:pStyle w:val="ListBullet"/>
      </w:pPr>
      <w:r>
        <w:rPr>
          <w:rFonts w:ascii="Microsoft YaHei" w:hAnsi="Microsoft YaHei"/>
          <w:sz w:val="22"/>
        </w:rPr>
        <w:t>基于图像/视频流（工业相机）进行算法开发与优化，包括目标检测、分类、分割等任务。</w:t>
      </w:r>
    </w:p>
    <w:p>
      <w:pPr>
        <w:pStyle w:val="ListBullet"/>
      </w:pPr>
      <w:r>
        <w:rPr>
          <w:rFonts w:ascii="Microsoft YaHei" w:hAnsi="Microsoft YaHei"/>
          <w:sz w:val="22"/>
        </w:rPr>
        <w:t>负责视觉模型训练与调优（如YOLO系列、ResNet、U-Net等），完成模型量化、剪枝、边缘推理封装。</w:t>
      </w:r>
    </w:p>
    <w:p>
      <w:pPr>
        <w:pStyle w:val="ListBullet"/>
      </w:pPr>
      <w:r>
        <w:rPr>
          <w:rFonts w:ascii="Microsoft YaHei" w:hAnsi="Microsoft YaHei"/>
          <w:sz w:val="22"/>
        </w:rPr>
        <w:t>负责视觉系统架构设计，主导从相机选型、光源设计、镜头匹配到算法模型部署的端到端设计。</w:t>
      </w:r>
    </w:p>
    <w:p>
      <w:pPr>
        <w:pStyle w:val="ListBullet"/>
      </w:pPr>
      <w:r>
        <w:rPr>
          <w:rFonts w:ascii="Microsoft YaHei" w:hAnsi="Microsoft YaHei"/>
          <w:sz w:val="22"/>
        </w:rPr>
        <w:t>使用传统视觉算法（滤波、匹配、测量、Blob分析等）结合深度学习模型完成缺陷检测、分类、分割等任务。</w:t>
      </w:r>
    </w:p>
    <w:p>
      <w:pPr>
        <w:pStyle w:val="ListBullet"/>
      </w:pPr>
      <w:r>
        <w:rPr>
          <w:rFonts w:ascii="Microsoft YaHei" w:hAnsi="Microsoft YaHei"/>
          <w:sz w:val="22"/>
        </w:rPr>
        <w:t>负责工业视觉算法研发，包括AOI外观检测、表面缺陷检测、目标识别等算法设计、训练与优化。</w:t>
      </w:r>
    </w:p>
    <w:p>
      <w:pPr>
        <w:pStyle w:val="ListBullet"/>
      </w:pPr>
      <w:r>
        <w:rPr>
          <w:rFonts w:ascii="Microsoft YaHei" w:hAnsi="Microsoft YaHei"/>
          <w:sz w:val="22"/>
        </w:rPr>
        <w:t>搭建自动化样本管理、模型迭代工具链，对接上位机软件完成算法动态加载功能开发。</w:t>
      </w:r>
    </w:p>
    <w:p>
      <w:pPr>
        <w:pStyle w:val="ListBullet"/>
      </w:pPr>
      <w:r>
        <w:rPr>
          <w:rFonts w:ascii="Microsoft YaHei" w:hAnsi="Microsoft YaHei"/>
          <w:sz w:val="22"/>
        </w:rPr>
        <w:t>负责光学系统设计与调试，完成光源配置、镜头选型及图像采集参数优化。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四、必备技能概述</w:t>
      </w:r>
    </w:p>
    <w:p>
      <w:pPr>
        <w:pStyle w:val="ListBullet"/>
      </w:pPr>
      <w:r>
        <w:rPr>
          <w:rFonts w:ascii="Microsoft YaHei" w:hAnsi="Microsoft YaHei"/>
          <w:sz w:val="22"/>
        </w:rPr>
        <w:t>精通Python和C++编程，熟悉深度学习框架（PyTorch、TensorFlow）。</w:t>
      </w:r>
    </w:p>
    <w:p>
      <w:pPr>
        <w:pStyle w:val="ListBullet"/>
      </w:pPr>
      <w:r>
        <w:rPr>
          <w:rFonts w:ascii="Microsoft YaHei" w:hAnsi="Microsoft YaHei"/>
          <w:sz w:val="22"/>
        </w:rPr>
        <w:t>深入掌握计算机视觉算法：目标检测（YOLO、Faster R-CNN）、图像分割（U-Net、Mask R-CNN）、图像分类（ResNet、EfficientNet）。</w:t>
      </w:r>
    </w:p>
    <w:p>
      <w:pPr>
        <w:pStyle w:val="ListBullet"/>
      </w:pPr>
      <w:r>
        <w:rPr>
          <w:rFonts w:ascii="Microsoft YaHei" w:hAnsi="Microsoft YaHei"/>
          <w:sz w:val="22"/>
        </w:rPr>
        <w:t>熟练使用传统视觉算法库：OpenCV、Halcon、VisionPro。</w:t>
      </w:r>
    </w:p>
    <w:p>
      <w:pPr>
        <w:pStyle w:val="ListBullet"/>
      </w:pPr>
      <w:r>
        <w:rPr>
          <w:rFonts w:ascii="Microsoft YaHei" w:hAnsi="Microsoft YaHei"/>
          <w:sz w:val="22"/>
        </w:rPr>
        <w:t>掌握光学系统设计：相机选型（面阵/线扫）、光源设计（环形光、条形光、同轴光等）、镜头匹配。</w:t>
      </w:r>
    </w:p>
    <w:p>
      <w:pPr>
        <w:pStyle w:val="ListBullet"/>
      </w:pPr>
      <w:r>
        <w:rPr>
          <w:rFonts w:ascii="Microsoft YaHei" w:hAnsi="Microsoft YaHei"/>
          <w:sz w:val="22"/>
        </w:rPr>
        <w:t>熟悉模型部署优化：TensorRT、OpenVINO、ONNX Runtime边缘推理。</w:t>
      </w:r>
    </w:p>
    <w:p>
      <w:pPr>
        <w:pStyle w:val="ListBullet"/>
      </w:pPr>
      <w:r>
        <w:rPr>
          <w:rFonts w:ascii="Microsoft YaHei" w:hAnsi="Microsoft YaHei"/>
          <w:sz w:val="22"/>
        </w:rPr>
        <w:t>了解3D视觉技术：结构光、3D点云处理、3D比对算法。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五、常用工具和技术概述</w:t>
      </w:r>
    </w:p>
    <w:p>
      <w:pPr>
        <w:pStyle w:val="ListBullet"/>
      </w:pPr>
      <w:r>
        <w:rPr>
          <w:rFonts w:ascii="Microsoft YaHei" w:hAnsi="Microsoft YaHei"/>
          <w:sz w:val="22"/>
        </w:rPr>
        <w:t>深度学习框架：PyTorch、TensorFlow、Keras</w:t>
      </w:r>
    </w:p>
    <w:p>
      <w:pPr>
        <w:pStyle w:val="ListBullet"/>
      </w:pPr>
      <w:r>
        <w:rPr>
          <w:rFonts w:ascii="Microsoft YaHei" w:hAnsi="Microsoft YaHei"/>
          <w:sz w:val="22"/>
        </w:rPr>
        <w:t>传统视觉库：OpenCV、Halcon（MVTec）、VisionPro（Cognex）</w:t>
      </w:r>
    </w:p>
    <w:p>
      <w:pPr>
        <w:pStyle w:val="ListBullet"/>
      </w:pPr>
      <w:r>
        <w:rPr>
          <w:rFonts w:ascii="Microsoft YaHei" w:hAnsi="Microsoft YaHei"/>
          <w:sz w:val="22"/>
        </w:rPr>
        <w:t>检测算法：YOLO系列（YOLOv8/v10/v11）、DETR、Faster R-CNN</w:t>
      </w:r>
    </w:p>
    <w:p>
      <w:pPr>
        <w:pStyle w:val="ListBullet"/>
      </w:pPr>
      <w:r>
        <w:rPr>
          <w:rFonts w:ascii="Microsoft YaHei" w:hAnsi="Microsoft YaHei"/>
          <w:sz w:val="22"/>
        </w:rPr>
        <w:t>工业相机：Basler、海康威视、大华、Dalsa（面阵/线扫相机）</w:t>
      </w:r>
    </w:p>
    <w:p>
      <w:pPr>
        <w:pStyle w:val="ListBullet"/>
      </w:pPr>
      <w:r>
        <w:rPr>
          <w:rFonts w:ascii="Microsoft YaHei" w:hAnsi="Microsoft YaHei"/>
          <w:sz w:val="22"/>
        </w:rPr>
        <w:t>边缘推理：TensorRT、OpenVINO、ONNX Runtime</w:t>
      </w:r>
    </w:p>
    <w:p>
      <w:pPr>
        <w:pStyle w:val="ListBullet"/>
      </w:pPr>
      <w:r>
        <w:rPr>
          <w:rFonts w:ascii="Microsoft YaHei" w:hAnsi="Microsoft YaHei"/>
          <w:sz w:val="22"/>
        </w:rPr>
        <w:t>编程语言：Python、C++、C#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六、交付物或考核指标概述</w:t>
      </w:r>
    </w:p>
    <w:p>
      <w:pPr>
        <w:pStyle w:val="ListBullet"/>
      </w:pPr>
      <w:r>
        <w:rPr>
          <w:rFonts w:ascii="Microsoft YaHei" w:hAnsi="Microsoft YaHei"/>
          <w:sz w:val="22"/>
        </w:rPr>
        <w:t>视觉系统方案设计文档（含相机选型、光源方案、镜头配置）</w:t>
      </w:r>
    </w:p>
    <w:p>
      <w:pPr>
        <w:pStyle w:val="ListBullet"/>
      </w:pPr>
      <w:r>
        <w:rPr>
          <w:rFonts w:ascii="Microsoft YaHei" w:hAnsi="Microsoft YaHei"/>
          <w:sz w:val="22"/>
        </w:rPr>
        <w:t>AI视觉算法模型与训练报告</w:t>
      </w:r>
    </w:p>
    <w:p>
      <w:pPr>
        <w:pStyle w:val="ListBullet"/>
      </w:pPr>
      <w:r>
        <w:rPr>
          <w:rFonts w:ascii="Microsoft YaHei" w:hAnsi="Microsoft YaHei"/>
          <w:sz w:val="22"/>
        </w:rPr>
        <w:t>缺陷检测准确率 ≥ 99%（漏检率 &lt; 0.1%）</w:t>
      </w:r>
    </w:p>
    <w:p>
      <w:pPr>
        <w:pStyle w:val="ListBullet"/>
      </w:pPr>
      <w:r>
        <w:rPr>
          <w:rFonts w:ascii="Microsoft YaHei" w:hAnsi="Microsoft YaHei"/>
          <w:sz w:val="22"/>
        </w:rPr>
        <w:t>模型推理速度满足产线节拍要求（通常 &lt; 50ms/件）</w:t>
      </w:r>
    </w:p>
    <w:p>
      <w:pPr>
        <w:pStyle w:val="ListBullet"/>
      </w:pPr>
      <w:r>
        <w:rPr>
          <w:rFonts w:ascii="Microsoft YaHei" w:hAnsi="Microsoft YaHei"/>
          <w:sz w:val="22"/>
        </w:rPr>
        <w:t>自动化样本管理与模型迭代工具链</w:t>
      </w:r>
    </w:p>
    <w:p>
      <w:pPr>
        <w:pStyle w:val="ListBullet"/>
      </w:pPr>
      <w:r>
        <w:rPr>
          <w:rFonts w:ascii="Microsoft YaHei" w:hAnsi="Microsoft YaHei"/>
          <w:sz w:val="22"/>
        </w:rPr>
        <w:t>视觉系统稳定运行报告（MTBF ≥ 720小时）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猎聘 - 东莞兴昂鞋业视觉AI工程师(工业AI/QC方向)</w:t>
      </w:r>
    </w:p>
    <w:p>
      <w:r>
        <w:rPr>
          <w:rFonts w:ascii="Microsoft YaHei" w:hAnsi="Microsoft YaHei"/>
          <w:b w:val="0"/>
          <w:sz w:val="22"/>
        </w:rPr>
        <w:t xml:space="preserve">  URL: https://m.liepin.com/job/1983547055.shtml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2026-06-18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猎聘 - 苏州工业视觉与AI质检专家</w:t>
      </w:r>
    </w:p>
    <w:p>
      <w:r>
        <w:rPr>
          <w:rFonts w:ascii="Microsoft YaHei" w:hAnsi="Microsoft YaHei"/>
          <w:b w:val="0"/>
          <w:sz w:val="22"/>
        </w:rPr>
        <w:t xml:space="preserve">  URL: https://m.liepin.com/a/77150811.shtml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前程无忧 - 佛山AI视觉算法工程师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https://msearch.51job.com/jobs/foshan-sdq/173131141.html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2026-08-13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厦门某仪器仪表公司视觉算法岗</w:t>
      </w:r>
    </w:p>
    <w:p>
      <w:r>
        <w:rPr>
          <w:rFonts w:ascii="Microsoft YaHei" w:hAnsi="Microsoft YaHei"/>
          <w:b w:val="0"/>
          <w:sz w:val="22"/>
        </w:rPr>
        <w:t xml:space="preserve">  URL: https://refund.zhipin.com/job_detail/d316e3dcaf0177b40nZz09S-FVNT.html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2026-08-07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高校人才网 - 机器视觉工程师招聘要求</w:t>
      </w:r>
    </w:p>
    <w:p>
      <w:r>
        <w:rPr>
          <w:rFonts w:ascii="Microsoft YaHei" w:hAnsi="Microsoft YaHei"/>
          <w:b w:val="0"/>
          <w:sz w:val="22"/>
        </w:rPr>
        <w:t xml:space="preserve">  URL: https://www.gaoxiaojob.com/bk_jobs/uirsr6ur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万腾科技 - 工业视觉算法工程师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https://vtstar.net/newsinfo/1751979.html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2026-06-03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