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1F4E79"/>
          <w:sz w:val="44"/>
        </w:rPr>
        <w:t>工业AI视觉工程师（Industrial AI Vision Engineer）岗位能力模型与面试题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一、岗位中文名与英文名</w:t>
      </w:r>
    </w:p>
    <w:p>
      <w:r>
        <w:rPr>
          <w:rFonts w:ascii="Microsoft YaHei" w:hAnsi="Microsoft YaHei"/>
          <w:b w:val="0"/>
          <w:sz w:val="22"/>
        </w:rPr>
        <w:t>中文名：工业AI视觉工程师</w:t>
      </w:r>
    </w:p>
    <w:p>
      <w:r>
        <w:rPr>
          <w:rFonts w:ascii="Microsoft YaHei" w:hAnsi="Microsoft YaHei"/>
          <w:b w:val="0"/>
          <w:sz w:val="22"/>
        </w:rPr>
        <w:t>英文名：Industrial AI Vision Engineer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二、岗位简介</w:t>
      </w:r>
    </w:p>
    <w:p>
      <w:r>
        <w:rPr>
          <w:rFonts w:ascii="Microsoft YaHei" w:hAnsi="Microsoft YaHei"/>
          <w:b w:val="0"/>
          <w:sz w:val="22"/>
        </w:rPr>
        <w:t>工业AI视觉工程师需要融合传统机器视觉和深度学习两大技术体系，本文件梳理该岗位的能力模型与典型面试题目。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三、岗位能力模型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3.1 技术能力维度</w:t>
      </w:r>
    </w:p>
    <w:p>
      <w:pPr>
        <w:pStyle w:val="ListBullet"/>
      </w:pPr>
      <w:r>
        <w:rPr>
          <w:rFonts w:ascii="Microsoft YaHei" w:hAnsi="Microsoft YaHei"/>
          <w:sz w:val="22"/>
        </w:rPr>
        <w:t>深度学习算法能力（权重25%）：精通YOLO、U-Net等检测/分割模型的设计、训练和调优。</w:t>
      </w:r>
    </w:p>
    <w:p>
      <w:pPr>
        <w:pStyle w:val="ListBullet"/>
      </w:pPr>
      <w:r>
        <w:rPr>
          <w:rFonts w:ascii="Microsoft YaHei" w:hAnsi="Microsoft YaHei"/>
          <w:sz w:val="22"/>
        </w:rPr>
        <w:t>传统视觉算法能力（权重20%）：熟练使用OpenCV/Halcon进行图像处理和特征提取。</w:t>
      </w:r>
    </w:p>
    <w:p>
      <w:pPr>
        <w:pStyle w:val="ListBullet"/>
      </w:pPr>
      <w:r>
        <w:rPr>
          <w:rFonts w:ascii="Microsoft YaHei" w:hAnsi="Microsoft YaHei"/>
          <w:sz w:val="22"/>
        </w:rPr>
        <w:t>光学系统设计能力（权重20%）：掌握相机选型、光源设计、镜头匹配，能够设计高质量成像方案。</w:t>
      </w:r>
    </w:p>
    <w:p>
      <w:pPr>
        <w:pStyle w:val="ListBullet"/>
      </w:pPr>
      <w:r>
        <w:rPr>
          <w:rFonts w:ascii="Microsoft YaHei" w:hAnsi="Microsoft YaHei"/>
          <w:sz w:val="22"/>
        </w:rPr>
        <w:t>模型部署优化能力（权重15%）：熟练使用TensorRT/OpenVINO进行边缘推理优化。</w:t>
      </w:r>
    </w:p>
    <w:p>
      <w:pPr>
        <w:pStyle w:val="ListBullet"/>
      </w:pPr>
      <w:r>
        <w:rPr>
          <w:rFonts w:ascii="Microsoft YaHei" w:hAnsi="Microsoft YaHei"/>
          <w:sz w:val="22"/>
        </w:rPr>
        <w:t>3D视觉能力（权重10%）：了解3D结构光、点云处理等技术。</w:t>
      </w:r>
    </w:p>
    <w:p>
      <w:pPr>
        <w:pStyle w:val="ListBullet"/>
      </w:pPr>
      <w:r>
        <w:rPr>
          <w:rFonts w:ascii="Microsoft YaHei" w:hAnsi="Microsoft YaHei"/>
          <w:sz w:val="22"/>
        </w:rPr>
        <w:t>工程化能力（权重10%）：具备工具链搭建、系统集成、现场调试能力。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3.2 软技能维度</w:t>
      </w:r>
    </w:p>
    <w:p>
      <w:pPr>
        <w:pStyle w:val="ListBullet"/>
      </w:pPr>
      <w:r>
        <w:rPr>
          <w:rFonts w:ascii="Microsoft YaHei" w:hAnsi="Microsoft YaHei"/>
          <w:sz w:val="22"/>
        </w:rPr>
        <w:t>现场问题解决能力</w:t>
      </w:r>
    </w:p>
    <w:p>
      <w:pPr>
        <w:pStyle w:val="ListBullet"/>
      </w:pPr>
      <w:r>
        <w:rPr>
          <w:rFonts w:ascii="Microsoft YaHei" w:hAnsi="Microsoft YaHei"/>
          <w:sz w:val="22"/>
        </w:rPr>
        <w:t>与客户和产线工程师的沟通能力</w:t>
      </w:r>
    </w:p>
    <w:p>
      <w:pPr>
        <w:pStyle w:val="ListBullet"/>
      </w:pPr>
      <w:r>
        <w:rPr>
          <w:rFonts w:ascii="Microsoft YaHei" w:hAnsi="Microsoft YaHei"/>
          <w:sz w:val="22"/>
        </w:rPr>
        <w:t>方案设计与评估能力</w:t>
      </w:r>
    </w:p>
    <w:p>
      <w:pPr>
        <w:pStyle w:val="ListBullet"/>
      </w:pPr>
      <w:r>
        <w:rPr>
          <w:rFonts w:ascii="Microsoft YaHei" w:hAnsi="Microsoft YaHei"/>
          <w:sz w:val="22"/>
        </w:rPr>
        <w:t>持续学习新技术的能力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四、面试题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4.1 深度学习视觉算法题</w:t>
      </w:r>
    </w:p>
    <w:p>
      <w:pPr>
        <w:pStyle w:val="ListNumber"/>
      </w:pPr>
      <w:r>
        <w:rPr>
          <w:rFonts w:ascii="Microsoft YaHei" w:hAnsi="Microsoft YaHei"/>
          <w:sz w:val="22"/>
        </w:rPr>
        <w:t>请对比YOLOv8和Faster R-CNN在工业缺陷检测中的优缺点和适用场景。</w:t>
      </w:r>
    </w:p>
    <w:p>
      <w:pPr>
        <w:pStyle w:val="ListNumber"/>
      </w:pPr>
      <w:r>
        <w:rPr>
          <w:rFonts w:ascii="Microsoft YaHei" w:hAnsi="Microsoft YaHei"/>
          <w:sz w:val="22"/>
        </w:rPr>
        <w:t>如何解决工业缺陷检测中样本不均衡（正常样本多、缺陷样本少）的问题？</w:t>
      </w:r>
    </w:p>
    <w:p>
      <w:pPr>
        <w:pStyle w:val="ListNumber"/>
      </w:pPr>
      <w:r>
        <w:rPr>
          <w:rFonts w:ascii="Microsoft YaHei" w:hAnsi="Microsoft YaHei"/>
          <w:sz w:val="22"/>
        </w:rPr>
        <w:t>请描述U-Net在语义分割中的应用，以及在表面缺陷检测中的改进方向。</w:t>
      </w:r>
    </w:p>
    <w:p>
      <w:pPr>
        <w:pStyle w:val="ListNumber"/>
      </w:pPr>
      <w:r>
        <w:rPr>
          <w:rFonts w:ascii="Microsoft YaHei" w:hAnsi="Microsoft YaHei"/>
          <w:sz w:val="22"/>
        </w:rPr>
        <w:t>如何评估一个缺陷检测模型的性能？除了准确率外还需要关注哪些指标？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4.2 传统视觉与光学题</w:t>
      </w:r>
    </w:p>
    <w:p>
      <w:pPr>
        <w:pStyle w:val="ListNumber"/>
      </w:pPr>
      <w:r>
        <w:rPr>
          <w:rFonts w:ascii="Microsoft YaHei" w:hAnsi="Microsoft YaHei"/>
          <w:sz w:val="22"/>
        </w:rPr>
        <w:t>请描述Halcon中Blob分析的标准流程（从图像读取到结果输出）。</w:t>
      </w:r>
    </w:p>
    <w:p>
      <w:pPr>
        <w:pStyle w:val="ListNumber"/>
      </w:pPr>
      <w:r>
        <w:rPr>
          <w:rFonts w:ascii="Microsoft YaHei" w:hAnsi="Microsoft YaHei"/>
          <w:sz w:val="22"/>
        </w:rPr>
        <w:t>如何选择环形光、同轴光和背光源？各适用于什么检测场景？</w:t>
      </w:r>
    </w:p>
    <w:p>
      <w:pPr>
        <w:pStyle w:val="ListNumber"/>
      </w:pPr>
      <w:r>
        <w:rPr>
          <w:rFonts w:ascii="Microsoft YaHei" w:hAnsi="Microsoft YaHei"/>
          <w:sz w:val="22"/>
        </w:rPr>
        <w:t>面阵相机和线扫相机各自的适用场景是什么？如何选型？</w:t>
      </w:r>
    </w:p>
    <w:p>
      <w:pPr>
        <w:pStyle w:val="ListNumber"/>
      </w:pPr>
      <w:r>
        <w:rPr>
          <w:rFonts w:ascii="Microsoft YaHei" w:hAnsi="Microsoft YaHei"/>
          <w:sz w:val="22"/>
        </w:rPr>
        <w:t>远心镜头在工业尺寸测量中有什么优势？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4.3 模型部署题</w:t>
      </w:r>
    </w:p>
    <w:p>
      <w:pPr>
        <w:pStyle w:val="ListNumber"/>
      </w:pPr>
      <w:r>
        <w:rPr>
          <w:rFonts w:ascii="Microsoft YaHei" w:hAnsi="Microsoft YaHei"/>
          <w:sz w:val="22"/>
        </w:rPr>
        <w:t>如何将PyTorch训练的YOLO模型转换为TensorRT引擎？</w:t>
      </w:r>
    </w:p>
    <w:p>
      <w:pPr>
        <w:pStyle w:val="ListNumber"/>
      </w:pPr>
      <w:r>
        <w:rPr>
          <w:rFonts w:ascii="Microsoft YaHei" w:hAnsi="Microsoft YaHei"/>
          <w:sz w:val="22"/>
        </w:rPr>
        <w:t>模型量化为INT8后精度下降明显，如何优化？</w:t>
      </w:r>
    </w:p>
    <w:p>
      <w:pPr>
        <w:pStyle w:val="ListNumber"/>
      </w:pPr>
      <w:r>
        <w:rPr>
          <w:rFonts w:ascii="Microsoft YaHei" w:hAnsi="Microsoft YaHei"/>
          <w:sz w:val="22"/>
        </w:rPr>
        <w:t>如何在OpenVINO中部署模型并利用Intel GPU加速？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4.4 场景题</w:t>
      </w:r>
    </w:p>
    <w:p>
      <w:pPr>
        <w:pStyle w:val="ListNumber"/>
      </w:pPr>
      <w:r>
        <w:rPr>
          <w:rFonts w:ascii="Microsoft YaHei" w:hAnsi="Microsoft YaHei"/>
          <w:sz w:val="22"/>
        </w:rPr>
        <w:t>某产品表面有多种缺陷类型（划痕、凹陷、色差、气泡），如何设计检测方案？</w:t>
      </w:r>
    </w:p>
    <w:p>
      <w:pPr>
        <w:pStyle w:val="ListNumber"/>
      </w:pPr>
      <w:r>
        <w:rPr>
          <w:rFonts w:ascii="Microsoft YaHei" w:hAnsi="Microsoft YaHei"/>
          <w:sz w:val="22"/>
        </w:rPr>
        <w:t>产线速度提升导致检测节拍不够，你会如何优化视觉系统？</w:t>
      </w:r>
    </w:p>
    <w:p>
      <w:pPr>
        <w:pStyle w:val="ListNumber"/>
      </w:pPr>
      <w:r>
        <w:rPr>
          <w:rFonts w:ascii="Microsoft YaHei" w:hAnsi="Microsoft YaHei"/>
          <w:sz w:val="22"/>
        </w:rPr>
        <w:t>客户现场光线变化导致检测效果不稳定，如何解决？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原始来源与引用信息</w:t>
      </w:r>
    </w:p>
    <w:p>
      <w:r>
        <w:rPr>
          <w:rFonts w:ascii="Microsoft YaHei" w:hAnsi="Microsoft YaHei"/>
          <w:b w:val="0"/>
          <w:sz w:val="22"/>
        </w:rPr>
        <w:t>■ 猎聘 - 东莞兴昂鞋业视觉AI工程师(工业AI/QC方向)</w:t>
      </w:r>
    </w:p>
    <w:p>
      <w:r>
        <w:rPr>
          <w:rFonts w:ascii="Microsoft YaHei" w:hAnsi="Microsoft YaHei"/>
          <w:b w:val="0"/>
          <w:sz w:val="22"/>
        </w:rPr>
        <w:t xml:space="preserve">  URL: https://m.liepin.com/job/1983547055.shtml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2026-06-18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猎聘 - 苏州工业视觉与AI质检专家</w:t>
      </w:r>
    </w:p>
    <w:p>
      <w:r>
        <w:rPr>
          <w:rFonts w:ascii="Microsoft YaHei" w:hAnsi="Microsoft YaHei"/>
          <w:b w:val="0"/>
          <w:sz w:val="22"/>
        </w:rPr>
        <w:t xml:space="preserve">  URL: https://m.liepin.com/a/77150811.shtml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2026-07-26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前程无忧 - 佛山AI视觉算法工程师</w:t>
      </w:r>
    </w:p>
    <w:p>
      <w:r>
        <w:rPr>
          <w:rFonts w:ascii="Microsoft YaHei" w:hAnsi="Microsoft YaHei"/>
          <w:b w:val="0"/>
          <w:sz w:val="22"/>
        </w:rPr>
        <w:t xml:space="preserve">  URL: https://msearch.51job.com/jobs/foshan-sdq/173131141.html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2026-08-13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BOSS直聘 - 厦门某仪器仪表公司视觉算法岗</w:t>
      </w:r>
    </w:p>
    <w:p>
      <w:r>
        <w:rPr>
          <w:rFonts w:ascii="Microsoft YaHei" w:hAnsi="Microsoft YaHei"/>
          <w:b w:val="0"/>
          <w:sz w:val="22"/>
        </w:rPr>
        <w:t xml:space="preserve">  URL: https://refund.zhipin.com/job_detail/d316e3dcaf0177b40nZz09S-FVNT.html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2026-08-07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高校人才网 - 机器视觉工程师招聘要求</w:t>
      </w:r>
    </w:p>
    <w:p>
      <w:r>
        <w:rPr>
          <w:rFonts w:ascii="Microsoft YaHei" w:hAnsi="Microsoft YaHei"/>
          <w:b w:val="0"/>
          <w:sz w:val="22"/>
        </w:rPr>
        <w:t xml:space="preserve">  URL: https://www.gaoxiaojob.com/bk_jobs/uirsr6ur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2026-08-10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万腾科技 - 工业视觉算法工程师</w:t>
      </w:r>
    </w:p>
    <w:p>
      <w:r>
        <w:rPr>
          <w:rFonts w:ascii="Microsoft YaHei" w:hAnsi="Microsoft YaHei"/>
          <w:b w:val="0"/>
          <w:sz w:val="22"/>
        </w:rPr>
        <w:t xml:space="preserve">  URL: https://vtstar.net/newsinfo/1751979.html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2026-06-03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