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1C9C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必备技能：</w:t>
      </w:r>
    </w:p>
    <w:p w14:paraId="233738E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1.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机器学习与深度学习能力</w:t>
      </w:r>
    </w:p>
    <w:p w14:paraId="3AA2D62F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扎实的机器学习、深度学习基础</w:t>
      </w:r>
    </w:p>
    <w:p w14:paraId="6B70101E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熟悉常见神经网络结构及模型训练方法</w:t>
      </w:r>
    </w:p>
    <w:p w14:paraId="21E51E63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能够独立完成模型训练、调参、评估与优化</w:t>
      </w:r>
    </w:p>
    <w:p w14:paraId="7D082ED4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理解分布式训练、大规模模型训练等方法</w:t>
      </w:r>
    </w:p>
    <w:p w14:paraId="01D6FF5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2.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机器人学习与具身智能算法能力</w:t>
      </w:r>
    </w:p>
    <w:p w14:paraId="42445EF6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掌握模仿学习（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>Imitation Learning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）</w:t>
      </w:r>
    </w:p>
    <w:p w14:paraId="381359BD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掌握强化学习（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>Reinforcement Learning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）</w:t>
      </w:r>
    </w:p>
    <w:p w14:paraId="2950C7A6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熟悉行为克隆（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>Behavior Cloning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）</w:t>
      </w:r>
    </w:p>
    <w:p w14:paraId="2C0AA50D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熟悉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 Diffusion Policy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Transformer Policy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等策略学习方法</w:t>
      </w:r>
    </w:p>
    <w:p w14:paraId="12D90D16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理解机器人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 Policy Model / Action Model</w:t>
      </w:r>
    </w:p>
    <w:p w14:paraId="137D86C4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了解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 VLA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>VLM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、机器人基础模型等具身智能模型</w:t>
      </w:r>
    </w:p>
    <w:p w14:paraId="0B07ED4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3.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机器人感知、规划与控制能力</w:t>
      </w:r>
    </w:p>
    <w:p w14:paraId="25502584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熟悉计算机视觉、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>3D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视觉及场景理解</w:t>
      </w:r>
    </w:p>
    <w:p w14:paraId="7BA5912B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理解机器人运动规划、路径规划和导航</w:t>
      </w:r>
    </w:p>
    <w:p w14:paraId="29922C55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掌握机器人运动控制、力控、阻抗控制等基本方法</w:t>
      </w:r>
    </w:p>
    <w:p w14:paraId="3809FDCC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了解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 SLAM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TAMP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等机器人相关算法</w:t>
      </w:r>
    </w:p>
    <w:p w14:paraId="1596199A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能够处理视觉、关节状态、动作轨迹、力觉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触觉等多模态信息</w:t>
      </w:r>
    </w:p>
    <w:p w14:paraId="3FE9C89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4.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数据处理与数据工程能力</w:t>
      </w:r>
    </w:p>
    <w:p w14:paraId="2AA0D8AF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具备机器人示教数据采集能力</w:t>
      </w:r>
    </w:p>
    <w:p w14:paraId="1FF89D19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能完成数据清洗、时空对齐、异常过滤和质量检测</w:t>
      </w:r>
    </w:p>
    <w:p w14:paraId="1EA57B85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能构建模型训练数据集和数据处理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 Pipeline</w:t>
      </w:r>
    </w:p>
    <w:p w14:paraId="00340567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具备大规模图像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视频和机器人多模态数据处理能力</w:t>
      </w:r>
    </w:p>
    <w:p w14:paraId="302F3B9F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能够进行批量数据处理和自动化脚本开发</w:t>
      </w:r>
    </w:p>
    <w:p w14:paraId="0B32253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5.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仿真与真机部署能力</w:t>
      </w:r>
    </w:p>
    <w:p w14:paraId="173B60A1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能够在机器人仿真环境中开展算法训练与验证</w:t>
      </w:r>
    </w:p>
    <w:p w14:paraId="3F7B6596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具备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 Sim-to-Real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经验</w:t>
      </w:r>
    </w:p>
    <w:p w14:paraId="4A478DD1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能将训练后的算法部署到真实机器人</w:t>
      </w:r>
    </w:p>
    <w:p w14:paraId="62F77C88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能够排查真机运行中的延迟、视觉偏移、接触力误差等工程问题</w:t>
      </w:r>
    </w:p>
    <w:p w14:paraId="6F4BC3F5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具备机器人算法从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eastAsia="zh-CN"/>
        </w:rPr>
        <w:t>数据采集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/>
        </w:rPr>
        <w:t>—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eastAsia="zh-CN"/>
        </w:rPr>
        <w:t>训练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/>
        </w:rPr>
        <w:t>—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eastAsia="zh-CN"/>
        </w:rPr>
        <w:t>仿真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/>
        </w:rPr>
        <w:t>—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eastAsia="zh-CN"/>
        </w:rPr>
        <w:t>部署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完整落地能力</w:t>
      </w:r>
    </w:p>
    <w:p w14:paraId="14CACED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6.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编程与工程实现能力</w:t>
      </w:r>
    </w:p>
    <w:p w14:paraId="1B19997B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熟练使用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 Python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，部分岗位同时要求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 C++</w:t>
      </w:r>
    </w:p>
    <w:p w14:paraId="3FFFA01B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具备良好的算法工程实现和代码规范能力</w:t>
      </w:r>
    </w:p>
    <w:p w14:paraId="0C0F4314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能进行多任务并行、批处理以及训练流程开发</w:t>
      </w:r>
    </w:p>
    <w:p w14:paraId="647DDEFA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熟悉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  <w:t xml:space="preserve"> Git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等版本管理方法</w:t>
      </w:r>
    </w:p>
    <w:p w14:paraId="1A8DE140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具备独立排查问题、系统设计和跨团队协作能力</w:t>
      </w:r>
    </w:p>
    <w:p w14:paraId="458FA4D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</w:p>
    <w:p w14:paraId="1B394D3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</w:p>
    <w:p w14:paraId="180AC5F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常用工具和技术：</w:t>
      </w:r>
    </w:p>
    <w:p w14:paraId="55258DB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编程语言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Python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C++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深度学习框架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PyTorch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TensorFlow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机器人中间件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ROS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ROS2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ROS Industrial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机器人仿真平台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Isaac Lab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Isaac Sim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Isaac Gym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MuJoCo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Habitat-Sim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SAPIEN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机器人学习框架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LeRobot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具身智能模型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VLA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VLM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Pi0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RT-1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RT-2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GR00T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策略模型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Diffusion Policy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Transformer-based Policy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ACT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学习算法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Imitation Learning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Reinforcement Learning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Behavior Cloning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Real-Robot RL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机器人导航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规划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SLAM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TAMP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A*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Dijkstra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、路径规划机器人控制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PID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、阻抗控制、力控、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OSC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（操作空间控制）视觉与数据处理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OpenCV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3D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视觉、点云处理、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ICP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基础计算库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Eigen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Pybind11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大模型训练技术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DeepSpeed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Megatron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FSDP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Transformers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工程工具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Git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Docker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catkin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meson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机器人平台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机械臂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UR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Franka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ABB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、松灵、非夕等</w:t>
      </w:r>
    </w:p>
    <w:p w14:paraId="32D7126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</w:p>
    <w:p w14:paraId="223ABBD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实践案例</w:t>
      </w:r>
    </w:p>
    <w:p w14:paraId="52CDB0E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Figure 人形机器人视觉-语言-动作控制（Helix）</w:t>
      </w:r>
    </w:p>
    <w:p w14:paraId="449F7850">
      <w:pPr>
        <w:pStyle w:val="3"/>
        <w:keepNext w:val="0"/>
        <w:keepLines w:val="0"/>
        <w:widowControl/>
        <w:suppressLineNumbers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Figure AI 的具身智能算法团队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开发 </w:t>
      </w:r>
      <w:r>
        <w:rPr>
          <w:rStyle w:val="6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Helix Vision-Language-Action（VLA）模型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，将视觉感知、语言理解与机器人动作控制统一到同一模型中，用于通用人形机器人操作。Helix 能够根据摄像头图像和自然语言指令直接输出连续机器人控制信号，实现手腕、躯干、头部以及手指等上肢关节协同控制，并进一步应用于现实物流场景中的包裹抓取、分类和搬运任务。该项目体现了具身智能算法工程师在</w:t>
      </w:r>
      <w:r>
        <w:rPr>
          <w:rStyle w:val="6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多模态感知、VLA 模型训练、机器人操作策略学习、运动控制以及真机部署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方面的典型实践。</w:t>
      </w:r>
    </w:p>
    <w:p w14:paraId="128E52C9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NVIDIA 通用人形机器人基础模型（Isaac GR00T N1）</w:t>
      </w:r>
    </w:p>
    <w:p w14:paraId="0B9A9883">
      <w:pPr>
        <w:pStyle w:val="3"/>
        <w:keepNext w:val="0"/>
        <w:keepLines w:val="0"/>
        <w:widowControl/>
        <w:suppressLineNumbers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NVIDIA 具身智能与机器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人算法团队开发 </w:t>
      </w:r>
      <w:r>
        <w:rPr>
          <w:rStyle w:val="6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Isaac GR00T N1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通用人形机器人基础模型，通过融合语言、视觉以及机器人状态等多模态信息，让机器人理解自然语言指令并执行真实世界中的操作任务。模型训练数据包括第一视角人类视频、真实机器人轨迹、仿真机器人轨迹以及合成数据，并结合 NVIDIA Isaac、Omniverse 等仿真和数据生成平台完成训练与验证。该案例体现了具身智能算法工程师在</w:t>
      </w:r>
      <w:r>
        <w:rPr>
          <w:rStyle w:val="6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机器人基础模型、VLA、多模态数据训练、仿真数据生成、策略学习及 Sim-to-Real 真机迁移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方面的典型实践。</w:t>
      </w:r>
    </w:p>
    <w:p w14:paraId="0AF1C17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Google DeepMind 机器人具身推理与操作（Gemini Robotics）</w:t>
      </w:r>
    </w:p>
    <w:p w14:paraId="457688D5">
      <w:pPr>
        <w:pStyle w:val="3"/>
        <w:keepNext w:val="0"/>
        <w:keepLines w:val="0"/>
        <w:widowControl/>
        <w:suppressLineNumbers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</w:rPr>
        <w:t xml:space="preserve">Google DeepMind 的机器人团队将 Gemini 多模态能力扩展至真实机器人，开发 </w:t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Gemini Robotics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系列具身模型。系统通过 Vision-Language-Action 模型将视觉和语言输入转换为机器人动作，同时利用 Embodied Reasoning 模型理解物理空间、规划多步骤任务，并将高层规划交给底层机器人控制模型执行。该系统能够适配双臂机器人和人形机器人，实现物体抓取、工具操作、空间推理、复杂任务规划以及多机器人协作等能力。该案例体现了具身智能算法工程师在</w:t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视觉语言理解、空间推理、任务规划、VLA 策略、灵巧操作以及机器人真机控制</w:t>
      </w:r>
      <w:r>
        <w:rPr>
          <w:rFonts w:hint="default" w:ascii="Times New Roman" w:hAnsi="Times New Roman" w:eastAsia="宋体" w:cs="Times New Roman"/>
          <w:sz w:val="24"/>
          <w:szCs w:val="24"/>
        </w:rPr>
        <w:t>方面的实践。</w:t>
      </w:r>
    </w:p>
    <w:p w14:paraId="24B7E9E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A86B69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</w:p>
    <w:p w14:paraId="709EFE3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</w:p>
    <w:p w14:paraId="683BC336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73AC3"/>
    <w:rsid w:val="5E4D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2026-08-13T13:27:50Z</dcterms:created>
  <dc:creator>19213</dc:creator>
  <cp:lastModifiedBy>周翔</cp:lastModifiedBy>
  <dcterms:modified xsi:type="dcterms:W3CDTF">2026-08-13T13:33:06Z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00C9850478C14FB4B38C33DC320D46A0_12</vt:lpwstr>
  </property>
</Properties>
</file>