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414637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必备技能：</w:t>
      </w:r>
    </w:p>
    <w:p w14:paraId="402DE295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具备扎实的 Python/C++ 等编程与软件工程能力，掌握数据结构与算法，熟悉 Linux、计算机网络、操作系统、并发与分布式系统等基础知识；了解 PyTorch、大模型架构及训练推理流程，具备性能分析、系统调优和问题定位能力，同时具有较强的学习能力、工程实践能力和团队协作能力。</w:t>
      </w:r>
    </w:p>
    <w:p w14:paraId="3A049794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/>
        </w:rPr>
      </w:pPr>
    </w:p>
    <w:p w14:paraId="7C0990BD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常用工具和技术</w:t>
      </w:r>
    </w:p>
    <w:p w14:paraId="3AF3F8BC"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编程语言Python、C/C++、Go、Java、Rust</w:t>
      </w:r>
    </w:p>
    <w:p w14:paraId="4C24601A"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0" w:afterAutospacing="0" w:line="360" w:lineRule="auto"/>
        <w:ind w:left="0" w:leftChars="0" w:right="0" w:firstLine="0" w:firstLineChars="0"/>
        <w:jc w:val="both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分布式训练Distributed Training、Data Parallel、Tensor Parallel、Pipeline Parallel</w:t>
      </w:r>
    </w:p>
    <w:p w14:paraId="201E4B9F"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0" w:afterAutospacing="0" w:line="360" w:lineRule="auto"/>
        <w:ind w:left="0" w:leftChars="0" w:right="0" w:firstLine="0" w:firstLineChars="0"/>
        <w:jc w:val="both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训练优化Mixed Precision、Checkpoint、Profiling</w:t>
      </w:r>
    </w:p>
    <w:p w14:paraId="56A89CEF"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0" w:afterAutospacing="0" w:line="360" w:lineRule="auto"/>
        <w:ind w:left="0" w:leftChars="0" w:right="0" w:firstLine="0" w:firstLineChars="0"/>
        <w:jc w:val="both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AI / 训练框架PyTorch、Dataset、DataLoader</w:t>
      </w:r>
    </w:p>
    <w:p w14:paraId="4A10240D"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0" w:afterAutospacing="0" w:line="360" w:lineRule="auto"/>
        <w:ind w:left="0" w:leftChars="0" w:right="0" w:firstLine="0" w:firstLineChars="0"/>
        <w:jc w:val="both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GPU / 性能优化GPU Utilization、Memory Usage、Kernel 优化、性能分析</w:t>
      </w:r>
    </w:p>
    <w:p w14:paraId="28972662"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0" w:afterAutospacing="0" w:line="360" w:lineRule="auto"/>
        <w:ind w:left="0" w:leftChars="0" w:right="0" w:firstLine="0" w:firstLineChars="0"/>
        <w:jc w:val="both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数据处理Parquet、Arrow、HDF5、Zarr、mmap、WebDataset</w:t>
      </w:r>
    </w:p>
    <w:p w14:paraId="39639DAA"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0" w:afterAutospacing="0" w:line="360" w:lineRule="auto"/>
        <w:ind w:left="0" w:leftChars="0" w:right="0" w:firstLine="0" w:firstLineChars="0"/>
        <w:jc w:val="both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存储系统对象存储、分布式存储、高吞吐数据读取</w:t>
      </w:r>
    </w:p>
    <w:p w14:paraId="763189E8"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0" w:afterAutospacing="0" w:line="360" w:lineRule="auto"/>
        <w:ind w:left="0" w:leftChars="0" w:right="0" w:firstLine="0" w:firstLineChars="0"/>
        <w:jc w:val="both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系统基础Linux、TCP/IP、并发/并行、分布式系统</w:t>
      </w:r>
    </w:p>
    <w:p w14:paraId="678491A7"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0" w:afterAutospacing="0" w:line="360" w:lineRule="auto"/>
        <w:ind w:left="0" w:leftChars="0" w:right="0" w:firstLine="0" w:firstLineChars="0"/>
        <w:jc w:val="both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容器与隔离Container、虚拟机、Sandbox</w:t>
      </w:r>
    </w:p>
    <w:p w14:paraId="7315ACB0"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0" w:afterAutospacing="0" w:line="360" w:lineRule="auto"/>
        <w:ind w:left="0" w:leftChars="0" w:right="0" w:firstLine="0" w:firstLineChars="0"/>
        <w:jc w:val="both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资源调度GPU 调度、任务队列、弹性伸缩、优先级控制可观测性日志、监控、告警、链路追踪实验 / 模型管理Code、Config、Data Version、Checkpoint、Metrics、Model Version大模型方向大模型训练、推理、Agent、AI 系统优化</w:t>
      </w:r>
    </w:p>
    <w:p w14:paraId="4190C938">
      <w:pPr>
        <w:keepNext w:val="0"/>
        <w:keepLines w:val="0"/>
        <w:widowControl w:val="0"/>
        <w:numPr>
          <w:numId w:val="0"/>
        </w:numPr>
        <w:suppressLineNumbers w:val="0"/>
        <w:spacing w:before="0" w:beforeAutospacing="0" w:after="0" w:afterAutospacing="0" w:line="360" w:lineRule="auto"/>
        <w:ind w:leftChars="0" w:right="0" w:rightChars="0"/>
        <w:jc w:val="both"/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</w:pPr>
    </w:p>
    <w:p w14:paraId="0985C60B">
      <w:pPr>
        <w:keepNext w:val="0"/>
        <w:keepLines w:val="0"/>
        <w:widowControl w:val="0"/>
        <w:numPr>
          <w:numId w:val="0"/>
        </w:numPr>
        <w:suppressLineNumbers w:val="0"/>
        <w:spacing w:before="0" w:beforeAutospacing="0" w:after="0" w:afterAutospacing="0" w:line="360" w:lineRule="auto"/>
        <w:ind w:leftChars="0" w:right="0" w:rightChars="0"/>
        <w:jc w:val="both"/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b w:val="0"/>
          <w:bCs w:val="0"/>
          <w:kern w:val="2"/>
          <w:sz w:val="24"/>
          <w:szCs w:val="24"/>
          <w:lang w:val="en-US" w:eastAsia="zh-CN" w:bidi="ar"/>
        </w:rPr>
        <w:t>实践案例</w:t>
      </w:r>
    </w:p>
    <w:p w14:paraId="6A054137">
      <w:pPr>
        <w:keepNext w:val="0"/>
        <w:keepLines w:val="0"/>
        <w:widowControl w:val="0"/>
        <w:numPr>
          <w:numId w:val="0"/>
        </w:numPr>
        <w:suppressLineNumbers w:val="0"/>
        <w:spacing w:before="0" w:beforeAutospacing="0" w:after="0" w:afterAutospacing="0" w:line="360" w:lineRule="auto"/>
        <w:ind w:leftChars="0" w:right="0" w:rightChars="0"/>
        <w:jc w:val="both"/>
        <w:rPr>
          <w:rFonts w:hint="default" w:ascii="Times New Roman" w:hAnsi="Times New Roman" w:eastAsia="宋体" w:cs="Times New Roman"/>
          <w:b w:val="0"/>
          <w:bCs/>
          <w:sz w:val="24"/>
          <w:szCs w:val="24"/>
        </w:rPr>
      </w:pPr>
      <w:r>
        <w:rPr>
          <w:rStyle w:val="5"/>
          <w:rFonts w:hint="default" w:ascii="Times New Roman" w:hAnsi="Times New Roman" w:eastAsia="宋体" w:cs="Times New Roman"/>
          <w:b w:val="0"/>
          <w:bCs/>
          <w:sz w:val="24"/>
          <w:szCs w:val="24"/>
        </w:rPr>
        <w:t>Meta：Llama 3 万卡级训练基础设施</w:t>
      </w:r>
      <w:r>
        <w:rPr>
          <w:rFonts w:hint="default" w:ascii="Times New Roman" w:hAnsi="Times New Roman" w:eastAsia="宋体" w:cs="Times New Roman"/>
          <w:b w:val="0"/>
          <w:bCs/>
          <w:sz w:val="24"/>
          <w:szCs w:val="24"/>
        </w:rPr>
        <w:br w:type="textWrapping"/>
      </w:r>
      <w:r>
        <w:rPr>
          <w:rFonts w:hint="default" w:ascii="Times New Roman" w:hAnsi="Times New Roman" w:eastAsia="宋体" w:cs="Times New Roman"/>
          <w:b w:val="0"/>
          <w:bCs/>
          <w:sz w:val="24"/>
          <w:szCs w:val="24"/>
        </w:rPr>
        <w:t>Meta 为 Llama 3 建设大规模 GPU 训练集群，使用 InfiniBand/RoCE 网络和分布式通信技术优化多 GPU 训练，并加入故障检测和恢复机制。</w:t>
      </w:r>
      <w:r>
        <w:rPr>
          <w:rFonts w:hint="default" w:ascii="Times New Roman" w:hAnsi="Times New Roman" w:eastAsia="宋体" w:cs="Times New Roman"/>
          <w:b w:val="0"/>
          <w:bCs/>
          <w:sz w:val="24"/>
          <w:szCs w:val="24"/>
        </w:rPr>
        <w:br w:type="textWrapping"/>
      </w:r>
      <w:r>
        <w:rPr>
          <w:rStyle w:val="5"/>
          <w:rFonts w:hint="default" w:ascii="Times New Roman" w:hAnsi="Times New Roman" w:eastAsia="宋体" w:cs="Times New Roman"/>
          <w:b w:val="0"/>
          <w:bCs/>
          <w:sz w:val="24"/>
          <w:szCs w:val="24"/>
        </w:rPr>
        <w:t>实践重点：</w:t>
      </w:r>
      <w:r>
        <w:rPr>
          <w:rFonts w:hint="default" w:ascii="Times New Roman" w:hAnsi="Times New Roman" w:eastAsia="宋体" w:cs="Times New Roman"/>
          <w:b w:val="0"/>
          <w:bCs/>
          <w:sz w:val="24"/>
          <w:szCs w:val="24"/>
        </w:rPr>
        <w:t xml:space="preserve"> GPU 集群建设、分布式通信、训练稳定性、故障恢复。</w:t>
      </w:r>
    </w:p>
    <w:p w14:paraId="2F2045F9">
      <w:pPr>
        <w:pStyle w:val="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eastAsia="宋体" w:cs="Times New Roman"/>
          <w:b w:val="0"/>
          <w:bCs/>
          <w:sz w:val="24"/>
          <w:szCs w:val="24"/>
        </w:rPr>
      </w:pPr>
      <w:r>
        <w:rPr>
          <w:rStyle w:val="5"/>
          <w:rFonts w:hint="default" w:ascii="Times New Roman" w:hAnsi="Times New Roman" w:eastAsia="宋体" w:cs="Times New Roman"/>
          <w:b w:val="0"/>
          <w:bCs/>
          <w:sz w:val="24"/>
          <w:szCs w:val="24"/>
        </w:rPr>
        <w:t>Google：5 万+ TPU 分布式大模型训练</w:t>
      </w:r>
      <w:r>
        <w:rPr>
          <w:rFonts w:hint="default" w:ascii="Times New Roman" w:hAnsi="Times New Roman" w:eastAsia="宋体" w:cs="Times New Roman"/>
          <w:b w:val="0"/>
          <w:bCs/>
          <w:sz w:val="24"/>
          <w:szCs w:val="24"/>
        </w:rPr>
        <w:br w:type="textWrapping"/>
      </w:r>
      <w:r>
        <w:rPr>
          <w:rFonts w:hint="default" w:ascii="Times New Roman" w:hAnsi="Times New Roman" w:eastAsia="宋体" w:cs="Times New Roman"/>
          <w:b w:val="0"/>
          <w:bCs/>
          <w:sz w:val="24"/>
          <w:szCs w:val="24"/>
        </w:rPr>
        <w:t>Googl</w:t>
      </w:r>
      <w:bookmarkStart w:id="0" w:name="_GoBack"/>
      <w:bookmarkEnd w:id="0"/>
      <w:r>
        <w:rPr>
          <w:rFonts w:hint="default" w:ascii="Times New Roman" w:hAnsi="Times New Roman" w:eastAsia="宋体" w:cs="Times New Roman"/>
          <w:b w:val="0"/>
          <w:bCs/>
          <w:sz w:val="24"/>
          <w:szCs w:val="24"/>
        </w:rPr>
        <w:t>e 使用 GKE、Kueue、JobSet、JAX、XLA 等技术，对大规模 TPU 资源进行调度和编排，并优化网络、数据加载和 Checkpoint。</w:t>
      </w:r>
      <w:r>
        <w:rPr>
          <w:rFonts w:hint="default" w:ascii="Times New Roman" w:hAnsi="Times New Roman" w:eastAsia="宋体" w:cs="Times New Roman"/>
          <w:b w:val="0"/>
          <w:bCs/>
          <w:sz w:val="24"/>
          <w:szCs w:val="24"/>
        </w:rPr>
        <w:br w:type="textWrapping"/>
      </w:r>
      <w:r>
        <w:rPr>
          <w:rStyle w:val="5"/>
          <w:rFonts w:hint="default" w:ascii="Times New Roman" w:hAnsi="Times New Roman" w:eastAsia="宋体" w:cs="Times New Roman"/>
          <w:b w:val="0"/>
          <w:bCs/>
          <w:sz w:val="24"/>
          <w:szCs w:val="24"/>
        </w:rPr>
        <w:t>实践重点：</w:t>
      </w:r>
      <w:r>
        <w:rPr>
          <w:rFonts w:hint="default" w:ascii="Times New Roman" w:hAnsi="Times New Roman" w:eastAsia="宋体" w:cs="Times New Roman"/>
          <w:b w:val="0"/>
          <w:bCs/>
          <w:sz w:val="24"/>
          <w:szCs w:val="24"/>
        </w:rPr>
        <w:t xml:space="preserve"> 资源调度、分布式训练、性能优化、Checkpoint。</w:t>
      </w:r>
    </w:p>
    <w:p w14:paraId="28F1A635">
      <w:pPr>
        <w:pStyle w:val="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eastAsia="宋体" w:cs="Times New Roman"/>
          <w:b w:val="0"/>
          <w:bCs/>
          <w:kern w:val="2"/>
          <w:sz w:val="24"/>
          <w:szCs w:val="24"/>
          <w:lang w:val="en-US" w:eastAsia="zh-CN" w:bidi="ar"/>
        </w:rPr>
      </w:pPr>
      <w:r>
        <w:rPr>
          <w:rStyle w:val="5"/>
          <w:rFonts w:hint="default" w:ascii="Times New Roman" w:hAnsi="Times New Roman" w:eastAsia="宋体" w:cs="Times New Roman"/>
          <w:b w:val="0"/>
          <w:bCs/>
          <w:sz w:val="24"/>
          <w:szCs w:val="24"/>
        </w:rPr>
        <w:t>字节跳动：MegaScale 万卡训练系统</w:t>
      </w:r>
      <w:r>
        <w:rPr>
          <w:rFonts w:hint="default" w:ascii="Times New Roman" w:hAnsi="Times New Roman" w:eastAsia="宋体" w:cs="Times New Roman"/>
          <w:b w:val="0"/>
          <w:bCs/>
          <w:sz w:val="24"/>
          <w:szCs w:val="24"/>
        </w:rPr>
        <w:br w:type="textWrapping"/>
      </w:r>
      <w:r>
        <w:rPr>
          <w:rFonts w:hint="default" w:ascii="Times New Roman" w:hAnsi="Times New Roman" w:eastAsia="宋体" w:cs="Times New Roman"/>
          <w:b w:val="0"/>
          <w:bCs/>
          <w:sz w:val="24"/>
          <w:szCs w:val="24"/>
        </w:rPr>
        <w:t>字节跳动通过 MegaScale 优化大模型训练中的通信、算子、数据流水线和网络，在 12,288 张 GPU 上训练 175B 模型。</w:t>
      </w:r>
      <w:r>
        <w:rPr>
          <w:rFonts w:hint="default" w:ascii="Times New Roman" w:hAnsi="Times New Roman" w:eastAsia="宋体" w:cs="Times New Roman"/>
          <w:b w:val="0"/>
          <w:bCs/>
          <w:sz w:val="24"/>
          <w:szCs w:val="24"/>
        </w:rPr>
        <w:br w:type="textWrapping"/>
      </w:r>
      <w:r>
        <w:rPr>
          <w:rStyle w:val="5"/>
          <w:rFonts w:hint="default" w:ascii="Times New Roman" w:hAnsi="Times New Roman" w:eastAsia="宋体" w:cs="Times New Roman"/>
          <w:b w:val="0"/>
          <w:bCs/>
          <w:sz w:val="24"/>
          <w:szCs w:val="24"/>
        </w:rPr>
        <w:t>实践重点：</w:t>
      </w:r>
      <w:r>
        <w:rPr>
          <w:rFonts w:hint="default" w:ascii="Times New Roman" w:hAnsi="Times New Roman" w:eastAsia="宋体" w:cs="Times New Roman"/>
          <w:b w:val="0"/>
          <w:bCs/>
          <w:sz w:val="24"/>
          <w:szCs w:val="24"/>
        </w:rPr>
        <w:t xml:space="preserve"> 分布式训练、通信优化、MFU 提升、训练吞吐优化。</w:t>
      </w:r>
    </w:p>
    <w:p w14:paraId="444CDAFB">
      <w:pPr>
        <w:spacing w:line="360" w:lineRule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</w:pPr>
    </w:p>
    <w:sectPr>
      <w:pgSz w:w="12240" w:h="15840"/>
      <w:pgMar w:top="1440" w:right="1800" w:bottom="1440" w:left="1800" w:header="720" w:footer="720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9DED560"/>
    <w:multiLevelType w:val="singleLevel"/>
    <w:tmpl w:val="E9DED560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C3369C"/>
    <w:rsid w:val="56933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Calibri" w:hAnsi="Calibri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349</Words>
  <Characters>616</Characters>
  <Lines>0</Lines>
  <Paragraphs>0</Paragraphs>
  <TotalTime>1</TotalTime>
  <ScaleCrop>false</ScaleCrop>
  <LinksUpToDate>false</LinksUpToDate>
  <CharactersWithSpaces>638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2026-08-13T12:43:00Z</dcterms:created>
  <dc:creator>19213</dc:creator>
  <cp:lastModifiedBy>周翔</cp:lastModifiedBy>
  <dcterms:modified xsi:type="dcterms:W3CDTF">2026-08-13T12:47:50Z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2052-12.1.0.28022</vt:lpwstr>
  </property>
  <property fmtid="{D5CDD505-2E9C-101B-9397-08002B2CF9AE}" pid="3" name="KSOTemplateDocerSaveRecord">
    <vt:lpwstr>eyJoZGlkIjoiYzRmNzQ2OGE5YmFiNDhkZDNmNzAxMDNjODA5NjNmNDUiLCJ1c2VySWQiOiIxNzI4NzM0NTM4In0=</vt:lpwstr>
  </property>
  <property fmtid="{D5CDD505-2E9C-101B-9397-08002B2CF9AE}" pid="4" name="ICV">
    <vt:lpwstr>41812FADC9C345E58F4A881DE578BD43_12</vt:lpwstr>
  </property>
</Properties>
</file>