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rPr>
          <w:rFonts w:hint="eastAsia"/>
          <w:lang w:val="en-US" w:eastAsia="zh-CN"/>
        </w:rPr>
        <w:t>大学生兼职平台</w:t>
      </w:r>
      <w:r>
        <w:rPr>
          <w:rFonts w:hint="eastAsia"/>
        </w:rPr>
        <w:t xml:space="preserve"> 产品构思</w:t>
      </w:r>
    </w:p>
    <w:p>
      <w:pPr>
        <w:pStyle w:val="2"/>
        <w:rPr>
          <w:rFonts w:hint="eastAsia"/>
        </w:rPr>
      </w:pPr>
      <w:r>
        <w:rPr>
          <w:rFonts w:hint="eastAsia"/>
        </w:rPr>
        <w:t>问题描述</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由于高等教育的普及与教育水平的提升，当代大学生在大学期间已具备了较强的工作与处事的能力，近些年出于种种原因，各大企业工作岗位对于求职者的要求已不仅仅是只看学历，而且还很看重工作经验与个人能力，现在很多大学生自己也已经意识到就业问题的严峻性与紧迫性，所以很多大学生都乐意在课余时间从事一些兼职工作，在赚取部分生活费用的同时提升自己的工作能力。</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当前兼职已成为大学生活中的重要组成部分之一，而当前大部分兼职招聘机构存在着诸多问题：</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很多兼职中介机构在收取了学生的费用后便杳无音讯，大学生</w:t>
      </w:r>
      <w:r>
        <w:rPr>
          <w:rFonts w:hint="eastAsia" w:ascii="宋体" w:hAnsi="宋体" w:eastAsia="宋体"/>
          <w:color w:val="FF0000"/>
          <w:sz w:val="28"/>
          <w:szCs w:val="28"/>
        </w:rPr>
        <w:t>上当受骗现象</w:t>
      </w:r>
      <w:r>
        <w:rPr>
          <w:rFonts w:hint="eastAsia" w:ascii="宋体" w:hAnsi="宋体" w:eastAsia="宋体"/>
          <w:sz w:val="28"/>
          <w:szCs w:val="28"/>
        </w:rPr>
        <w:t>屡见不鲜。</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校园中存在着很多兼职招聘相关的宣传单与广告，却</w:t>
      </w:r>
      <w:r>
        <w:rPr>
          <w:rFonts w:hint="eastAsia" w:ascii="宋体" w:hAnsi="宋体" w:eastAsia="宋体"/>
          <w:color w:val="FF0000"/>
          <w:sz w:val="28"/>
          <w:szCs w:val="28"/>
        </w:rPr>
        <w:t>没有安全保障</w:t>
      </w:r>
      <w:r>
        <w:rPr>
          <w:rFonts w:hint="eastAsia" w:ascii="宋体" w:hAnsi="宋体" w:eastAsia="宋体"/>
          <w:sz w:val="28"/>
          <w:szCs w:val="28"/>
        </w:rPr>
        <w:t>，学生不敢以身犯险。</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对于商家而言，需要做兼职的学生个人能力参差不齐，质量得不到保障，</w:t>
      </w:r>
      <w:r>
        <w:rPr>
          <w:rFonts w:hint="eastAsia" w:ascii="宋体" w:hAnsi="宋体" w:eastAsia="宋体"/>
          <w:color w:val="FF0000"/>
          <w:sz w:val="28"/>
          <w:szCs w:val="28"/>
        </w:rPr>
        <w:t>难以抉择</w:t>
      </w:r>
      <w:r>
        <w:rPr>
          <w:rFonts w:hint="eastAsia" w:ascii="宋体" w:hAnsi="宋体" w:eastAsia="宋体"/>
          <w:sz w:val="28"/>
          <w:szCs w:val="28"/>
        </w:rPr>
        <w:t>。</w:t>
      </w:r>
    </w:p>
    <w:p>
      <w:pPr>
        <w:pStyle w:val="7"/>
        <w:numPr>
          <w:ilvl w:val="0"/>
          <w:numId w:val="2"/>
        </w:numPr>
        <w:ind w:firstLineChars="0"/>
        <w:rPr>
          <w:rFonts w:ascii="宋体" w:hAnsi="宋体" w:eastAsia="宋体"/>
          <w:sz w:val="28"/>
          <w:szCs w:val="28"/>
        </w:rPr>
      </w:pPr>
      <w:r>
        <w:rPr>
          <w:rFonts w:hint="eastAsia" w:ascii="宋体" w:hAnsi="宋体" w:eastAsia="宋体"/>
          <w:sz w:val="28"/>
          <w:szCs w:val="28"/>
        </w:rPr>
        <w:t>学生对兼职存在的一些诉求，如工作时间段，工作时长，工作量，工作地点等</w:t>
      </w:r>
      <w:r>
        <w:rPr>
          <w:rFonts w:hint="eastAsia" w:ascii="宋体" w:hAnsi="宋体" w:eastAsia="宋体"/>
          <w:color w:val="FF0000"/>
          <w:sz w:val="28"/>
          <w:szCs w:val="28"/>
        </w:rPr>
        <w:t>需求难以满足</w:t>
      </w:r>
      <w:r>
        <w:rPr>
          <w:rFonts w:hint="eastAsia" w:ascii="宋体" w:hAnsi="宋体" w:eastAsia="宋体"/>
          <w:sz w:val="28"/>
          <w:szCs w:val="28"/>
        </w:rPr>
        <w:t>。</w:t>
      </w:r>
    </w:p>
    <w:p>
      <w:pPr>
        <w:pStyle w:val="7"/>
        <w:numPr>
          <w:ilvl w:val="0"/>
          <w:numId w:val="1"/>
        </w:numPr>
        <w:ind w:firstLineChars="0"/>
        <w:rPr>
          <w:rFonts w:ascii="宋体" w:hAnsi="宋体" w:eastAsia="宋体"/>
          <w:sz w:val="28"/>
          <w:szCs w:val="28"/>
        </w:rPr>
      </w:pPr>
      <w:r>
        <w:rPr>
          <w:rFonts w:hint="eastAsia" w:ascii="宋体" w:hAnsi="宋体" w:eastAsia="宋体"/>
          <w:sz w:val="28"/>
          <w:szCs w:val="28"/>
        </w:rPr>
        <w:t>当前市场上的一些兼职平台存在如下问题：</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大多采取会员制，收费形式</w:t>
      </w:r>
      <w:r>
        <w:rPr>
          <w:rFonts w:hint="eastAsia" w:ascii="宋体" w:hAnsi="宋体" w:eastAsia="宋体"/>
          <w:color w:val="FF0000"/>
          <w:sz w:val="28"/>
          <w:szCs w:val="28"/>
        </w:rPr>
        <w:t>单一</w:t>
      </w:r>
      <w:r>
        <w:rPr>
          <w:rFonts w:hint="eastAsia" w:ascii="宋体" w:hAnsi="宋体" w:eastAsia="宋体"/>
          <w:sz w:val="28"/>
          <w:szCs w:val="28"/>
        </w:rPr>
        <w:t>，费用</w:t>
      </w:r>
      <w:r>
        <w:rPr>
          <w:rFonts w:hint="eastAsia" w:ascii="宋体" w:hAnsi="宋体" w:eastAsia="宋体"/>
          <w:color w:val="FF0000"/>
          <w:sz w:val="28"/>
          <w:szCs w:val="28"/>
        </w:rPr>
        <w:t>过高</w:t>
      </w:r>
      <w:r>
        <w:rPr>
          <w:rFonts w:hint="eastAsia" w:ascii="宋体" w:hAnsi="宋体" w:eastAsia="宋体"/>
          <w:sz w:val="28"/>
          <w:szCs w:val="28"/>
        </w:rPr>
        <w:t>且</w:t>
      </w:r>
      <w:r>
        <w:rPr>
          <w:rFonts w:hint="eastAsia" w:ascii="宋体" w:hAnsi="宋体" w:eastAsia="宋体"/>
          <w:color w:val="FF0000"/>
          <w:sz w:val="28"/>
          <w:szCs w:val="28"/>
        </w:rPr>
        <w:t>口碑不好</w:t>
      </w:r>
      <w:r>
        <w:rPr>
          <w:rFonts w:hint="eastAsia" w:ascii="宋体" w:hAnsi="宋体" w:eastAsia="宋体"/>
          <w:sz w:val="28"/>
          <w:szCs w:val="28"/>
        </w:rPr>
        <w:t>，难以取得用户信任。</w:t>
      </w:r>
    </w:p>
    <w:p>
      <w:pPr>
        <w:pStyle w:val="7"/>
        <w:numPr>
          <w:ilvl w:val="0"/>
          <w:numId w:val="3"/>
        </w:numPr>
        <w:ind w:firstLineChars="0"/>
        <w:rPr>
          <w:rFonts w:ascii="宋体" w:hAnsi="宋体" w:eastAsia="宋体"/>
          <w:sz w:val="28"/>
          <w:szCs w:val="28"/>
        </w:rPr>
      </w:pPr>
      <w:r>
        <w:rPr>
          <w:rFonts w:hint="eastAsia" w:ascii="宋体" w:hAnsi="宋体" w:eastAsia="宋体"/>
          <w:sz w:val="28"/>
          <w:szCs w:val="28"/>
        </w:rPr>
        <w:t>提供的职位范围</w:t>
      </w:r>
      <w:r>
        <w:rPr>
          <w:rFonts w:hint="eastAsia" w:ascii="宋体" w:hAnsi="宋体" w:eastAsia="宋体"/>
          <w:color w:val="FF0000"/>
          <w:sz w:val="28"/>
          <w:szCs w:val="28"/>
        </w:rPr>
        <w:t>过大</w:t>
      </w:r>
      <w:r>
        <w:rPr>
          <w:rFonts w:hint="eastAsia" w:ascii="宋体" w:hAnsi="宋体" w:eastAsia="宋体"/>
          <w:sz w:val="28"/>
          <w:szCs w:val="28"/>
        </w:rPr>
        <w:t>，用户难以选择。</w:t>
      </w:r>
    </w:p>
    <w:p>
      <w:pPr>
        <w:pStyle w:val="7"/>
        <w:numPr>
          <w:ilvl w:val="0"/>
          <w:numId w:val="3"/>
        </w:numPr>
        <w:ind w:firstLineChars="0"/>
        <w:rPr>
          <w:rFonts w:hint="eastAsia" w:ascii="宋体" w:hAnsi="宋体" w:eastAsia="宋体"/>
          <w:sz w:val="28"/>
          <w:szCs w:val="28"/>
        </w:rPr>
      </w:pPr>
      <w:r>
        <w:rPr>
          <w:rFonts w:hint="eastAsia" w:ascii="宋体" w:hAnsi="宋体" w:eastAsia="宋体"/>
          <w:sz w:val="28"/>
          <w:szCs w:val="28"/>
        </w:rPr>
        <w:t>受众太过广泛，不够本地化，缺乏</w:t>
      </w:r>
      <w:r>
        <w:rPr>
          <w:rFonts w:hint="eastAsia" w:ascii="宋体" w:hAnsi="宋体" w:eastAsia="宋体"/>
          <w:color w:val="FF0000"/>
          <w:sz w:val="28"/>
          <w:szCs w:val="28"/>
        </w:rPr>
        <w:t>针对性</w:t>
      </w:r>
      <w:r>
        <w:rPr>
          <w:rFonts w:hint="eastAsia" w:ascii="宋体" w:hAnsi="宋体" w:eastAsia="宋体"/>
          <w:sz w:val="28"/>
          <w:szCs w:val="28"/>
        </w:rPr>
        <w:t>，难以满足在校大学生对于兼职的要求。</w:t>
      </w:r>
    </w:p>
    <w:p>
      <w:pPr>
        <w:rPr>
          <w:rFonts w:hint="eastAsia"/>
        </w:rPr>
      </w:pPr>
    </w:p>
    <w:p>
      <w:pPr>
        <w:pStyle w:val="2"/>
        <w:rPr>
          <w:rFonts w:hint="eastAsia"/>
        </w:rPr>
      </w:pPr>
      <w:r>
        <w:rPr>
          <w:rFonts w:hint="eastAsia"/>
        </w:rPr>
        <w:t>产品愿景和商业机会</w:t>
      </w:r>
    </w:p>
    <w:p>
      <w:pPr>
        <w:rPr>
          <w:rFonts w:ascii="宋体" w:hAnsi="宋体" w:eastAsia="宋体"/>
          <w:sz w:val="28"/>
          <w:szCs w:val="28"/>
        </w:rPr>
      </w:pPr>
      <w:r>
        <w:rPr>
          <w:rFonts w:hint="eastAsia" w:ascii="宋体" w:hAnsi="宋体" w:eastAsia="宋体"/>
          <w:b/>
          <w:bCs/>
          <w:sz w:val="28"/>
          <w:szCs w:val="28"/>
        </w:rPr>
        <w:t>定位：</w:t>
      </w:r>
      <w:r>
        <w:rPr>
          <w:rFonts w:hint="eastAsia" w:ascii="宋体" w:hAnsi="宋体" w:eastAsia="宋体"/>
          <w:sz w:val="28"/>
          <w:szCs w:val="28"/>
        </w:rPr>
        <w:t>为在校大学生提供本地化的兼职信息平台，方便大学生找到适合自己的兼职，同时为校园内及周围的商家提供展示平台，方便商家找到合适的人力资源。</w:t>
      </w:r>
    </w:p>
    <w:p>
      <w:pPr>
        <w:rPr>
          <w:rFonts w:ascii="宋体" w:hAnsi="宋体" w:eastAsia="宋体"/>
          <w:b/>
          <w:bCs/>
          <w:sz w:val="28"/>
          <w:szCs w:val="28"/>
        </w:rPr>
      </w:pPr>
      <w:r>
        <w:rPr>
          <w:rFonts w:hint="eastAsia" w:ascii="宋体" w:hAnsi="宋体" w:eastAsia="宋体"/>
          <w:b/>
          <w:bCs/>
          <w:sz w:val="28"/>
          <w:szCs w:val="28"/>
        </w:rPr>
        <w:t>商业机会：</w:t>
      </w:r>
    </w:p>
    <w:p>
      <w:pPr>
        <w:ind w:firstLine="280" w:firstLineChars="100"/>
        <w:rPr>
          <w:rFonts w:ascii="Segoe UI Emoji" w:hAnsi="Segoe UI Emoji" w:eastAsia="宋体" w:cs="Segoe UI Emoji"/>
          <w:sz w:val="28"/>
          <w:szCs w:val="28"/>
        </w:rPr>
      </w:pPr>
      <w:r>
        <w:rPr>
          <w:rFonts w:hint="eastAsia" w:ascii="Segoe UI Emoji" w:hAnsi="Segoe UI Emoji" w:eastAsia="宋体" w:cs="Segoe UI Emoji"/>
          <w:sz w:val="28"/>
          <w:szCs w:val="28"/>
        </w:rPr>
        <w:t>⭐受众群体主要定位于大学及职业技术学校的在校大学生，定位明确且资源与受众群体都足够大。</w:t>
      </w:r>
    </w:p>
    <w:p>
      <w:pPr>
        <w:ind w:firstLine="280" w:firstLineChars="100"/>
        <w:rPr>
          <w:rFonts w:ascii="Segoe UI Emoji" w:hAnsi="Segoe UI Emoji" w:eastAsia="宋体" w:cs="Segoe UI Emoji"/>
          <w:sz w:val="28"/>
          <w:szCs w:val="28"/>
        </w:rPr>
      </w:pPr>
      <w:r>
        <w:rPr>
          <w:rFonts w:hint="eastAsia" w:ascii="Segoe UI Emoji" w:hAnsi="Segoe UI Emoji" w:eastAsia="宋体" w:cs="Segoe UI Emoji"/>
          <w:sz w:val="28"/>
          <w:szCs w:val="28"/>
        </w:rPr>
        <w:t>⭐面向在校大学生，针对性强，能够更准确地提供学生需要的兼职信息。</w:t>
      </w:r>
    </w:p>
    <w:p>
      <w:pPr>
        <w:ind w:firstLine="280" w:firstLineChars="100"/>
        <w:rPr>
          <w:rFonts w:ascii="Segoe UI Emoji" w:hAnsi="Segoe UI Emoji" w:eastAsia="宋体" w:cs="Segoe UI Emoji"/>
          <w:sz w:val="28"/>
          <w:szCs w:val="28"/>
        </w:rPr>
      </w:pPr>
      <w:r>
        <w:rPr>
          <w:rFonts w:hint="eastAsia" w:ascii="Segoe UI Emoji" w:hAnsi="Segoe UI Emoji" w:eastAsia="宋体" w:cs="Segoe UI Emoji"/>
          <w:sz w:val="28"/>
          <w:szCs w:val="28"/>
        </w:rPr>
        <w:t>⭐当前市场对于大学生兼职者的需求量很大。</w:t>
      </w:r>
    </w:p>
    <w:p>
      <w:pPr>
        <w:ind w:firstLine="280" w:firstLineChars="100"/>
        <w:rPr>
          <w:rFonts w:hint="eastAsia" w:ascii="Segoe UI Emoji" w:hAnsi="Segoe UI Emoji" w:eastAsia="宋体" w:cs="Segoe UI Emoji"/>
          <w:sz w:val="28"/>
          <w:szCs w:val="28"/>
        </w:rPr>
      </w:pPr>
      <w:r>
        <w:rPr>
          <w:rFonts w:hint="eastAsia" w:ascii="Segoe UI Emoji" w:hAnsi="Segoe UI Emoji" w:eastAsia="宋体" w:cs="Segoe UI Emoji"/>
          <w:sz w:val="28"/>
          <w:szCs w:val="28"/>
        </w:rPr>
        <w:t>⭐大多企业对就业者的要求日渐提高，大学生需要兼职机会来提升自身能力。</w:t>
      </w:r>
    </w:p>
    <w:p>
      <w:pPr>
        <w:rPr>
          <w:rFonts w:ascii="Segoe UI Emoji" w:hAnsi="Segoe UI Emoji" w:eastAsia="宋体" w:cs="Segoe UI Emoji"/>
          <w:b/>
          <w:bCs/>
          <w:sz w:val="28"/>
          <w:szCs w:val="28"/>
        </w:rPr>
      </w:pPr>
      <w:r>
        <w:rPr>
          <w:rFonts w:hint="eastAsia" w:ascii="Segoe UI Emoji" w:hAnsi="Segoe UI Emoji" w:eastAsia="宋体" w:cs="Segoe UI Emoji"/>
          <w:b/>
          <w:bCs/>
          <w:sz w:val="28"/>
          <w:szCs w:val="28"/>
        </w:rPr>
        <w:t>商业模式：</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·向会员收取信息费用并提供额外精确的兼职信息。</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·向企业收取广告宣传费用。</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·帮助企业项目与创业团队成功对接，收取中介费用。</w:t>
      </w:r>
    </w:p>
    <w:p>
      <w:pPr>
        <w:rPr>
          <w:rFonts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·企业间竞价排名。</w:t>
      </w:r>
    </w:p>
    <w:p>
      <w:pPr>
        <w:rPr>
          <w:rFonts w:hint="eastAsia" w:ascii="宋体" w:hAnsi="宋体" w:eastAsia="宋体"/>
          <w:sz w:val="28"/>
          <w:szCs w:val="28"/>
        </w:rPr>
      </w:pPr>
      <w:r>
        <w:rPr>
          <w:rFonts w:hint="eastAsia" w:ascii="宋体" w:hAnsi="宋体" w:eastAsia="宋体"/>
          <w:sz w:val="28"/>
          <w:szCs w:val="28"/>
        </w:rPr>
        <w:t xml:space="preserve"> </w:t>
      </w:r>
      <w:r>
        <w:rPr>
          <w:rFonts w:ascii="宋体" w:hAnsi="宋体" w:eastAsia="宋体"/>
          <w:sz w:val="28"/>
          <w:szCs w:val="28"/>
        </w:rPr>
        <w:t xml:space="preserve"> </w:t>
      </w:r>
      <w:r>
        <w:rPr>
          <w:rFonts w:hint="eastAsia" w:ascii="宋体" w:hAnsi="宋体" w:eastAsia="宋体"/>
          <w:sz w:val="28"/>
          <w:szCs w:val="28"/>
        </w:rPr>
        <w:t>·其他相关网站广告费。</w:t>
      </w:r>
    </w:p>
    <w:p/>
    <w:p>
      <w:pPr>
        <w:rPr>
          <w:rFonts w:hint="eastAsia"/>
        </w:rPr>
      </w:pPr>
    </w:p>
    <w:p>
      <w:pPr>
        <w:pStyle w:val="2"/>
        <w:rPr>
          <w:rFonts w:hint="eastAsia"/>
        </w:rPr>
      </w:pPr>
      <w:r>
        <w:rPr>
          <w:rFonts w:hint="eastAsia"/>
        </w:rPr>
        <w:t>用户分析</w:t>
      </w:r>
    </w:p>
    <w:p>
      <w:pPr>
        <w:rPr>
          <w:sz w:val="28"/>
          <w:szCs w:val="28"/>
        </w:rPr>
      </w:pPr>
      <w:r>
        <w:rPr>
          <w:rFonts w:hint="eastAsia"/>
          <w:sz w:val="28"/>
          <w:szCs w:val="28"/>
        </w:rPr>
        <w:t>本电子商务网站主要服务两类用户：</w:t>
      </w:r>
      <w:bookmarkStart w:id="0" w:name="_GoBack"/>
      <w:bookmarkEnd w:id="0"/>
    </w:p>
    <w:p>
      <w:pPr>
        <w:jc w:val="center"/>
        <w:rPr>
          <w:b/>
          <w:sz w:val="32"/>
          <w:szCs w:val="36"/>
        </w:rPr>
      </w:pPr>
      <w:r>
        <w:rPr>
          <w:rFonts w:hint="eastAsia"/>
          <w:b/>
          <w:sz w:val="32"/>
          <w:szCs w:val="36"/>
        </w:rPr>
        <w:t>在校大学生</w:t>
      </w:r>
    </w:p>
    <w:p>
      <w:pPr>
        <w:rPr>
          <w:rFonts w:hint="eastAsia"/>
          <w:b/>
          <w:sz w:val="32"/>
          <w:szCs w:val="36"/>
        </w:rPr>
      </w:pPr>
    </w:p>
    <w:p>
      <w:pPr>
        <w:rPr>
          <w:sz w:val="32"/>
          <w:szCs w:val="36"/>
        </w:rPr>
      </w:pPr>
      <w:r>
        <w:rPr>
          <w:rFonts w:hint="eastAsia"/>
          <w:sz w:val="32"/>
          <w:szCs w:val="36"/>
        </w:rPr>
        <w:t>愿望：大部分大学生都希望依靠兼职保证自己的生活质量；</w:t>
      </w:r>
    </w:p>
    <w:p>
      <w:pPr>
        <w:rPr>
          <w:rFonts w:hint="eastAsia"/>
          <w:sz w:val="32"/>
          <w:szCs w:val="36"/>
        </w:rPr>
      </w:pPr>
    </w:p>
    <w:p>
      <w:pPr>
        <w:rPr>
          <w:sz w:val="32"/>
          <w:szCs w:val="36"/>
        </w:rPr>
      </w:pPr>
      <w:r>
        <w:rPr>
          <w:rFonts w:hint="eastAsia"/>
          <w:sz w:val="32"/>
          <w:szCs w:val="36"/>
        </w:rPr>
        <w:t>优势：大学生具有素质高、积极性强、劳动力廉价等特征；</w:t>
      </w:r>
    </w:p>
    <w:p>
      <w:pPr>
        <w:rPr>
          <w:rFonts w:hint="eastAsia"/>
          <w:sz w:val="32"/>
          <w:szCs w:val="36"/>
        </w:rPr>
      </w:pPr>
    </w:p>
    <w:p>
      <w:pPr>
        <w:rPr>
          <w:sz w:val="32"/>
          <w:szCs w:val="36"/>
        </w:rPr>
      </w:pPr>
      <w:r>
        <w:rPr>
          <w:rFonts w:hint="eastAsia"/>
          <w:sz w:val="32"/>
          <w:szCs w:val="36"/>
        </w:rPr>
        <w:t>计算机能力：</w:t>
      </w:r>
      <w:r>
        <w:rPr>
          <w:sz w:val="32"/>
          <w:szCs w:val="36"/>
        </w:rPr>
        <w:t></w:t>
      </w:r>
      <w:r>
        <w:rPr>
          <w:rFonts w:hint="eastAsia"/>
          <w:sz w:val="32"/>
          <w:szCs w:val="36"/>
        </w:rPr>
        <w:t>：熟练上网和网购，笔记本电脑和宿舍上网的普及度也相当高；</w:t>
      </w:r>
    </w:p>
    <w:p>
      <w:pPr>
        <w:rPr>
          <w:rFonts w:hint="eastAsia"/>
          <w:sz w:val="32"/>
          <w:szCs w:val="36"/>
        </w:rPr>
      </w:pPr>
    </w:p>
    <w:p>
      <w:pPr>
        <w:rPr>
          <w:sz w:val="32"/>
          <w:szCs w:val="36"/>
        </w:rPr>
      </w:pPr>
      <w:r>
        <w:rPr>
          <w:rFonts w:hint="eastAsia"/>
          <w:sz w:val="32"/>
          <w:szCs w:val="36"/>
        </w:rPr>
        <w:t>消费需求：大学生群体十分庞大，在校大学生多达几十万；</w:t>
      </w:r>
    </w:p>
    <w:p>
      <w:pPr>
        <w:rPr>
          <w:rFonts w:hint="eastAsia"/>
          <w:sz w:val="32"/>
          <w:szCs w:val="36"/>
        </w:rPr>
      </w:pPr>
    </w:p>
    <w:p>
      <w:pPr>
        <w:rPr>
          <w:sz w:val="32"/>
          <w:szCs w:val="36"/>
        </w:rPr>
      </w:pPr>
      <w:r>
        <w:rPr>
          <w:rFonts w:hint="eastAsia"/>
          <w:sz w:val="32"/>
          <w:szCs w:val="36"/>
        </w:rPr>
        <w:t>痛点：学生市场积弊已久，多数大学生出现过被骗、被中介克扣工资的现象，双方通过没有任何保障的口头约定完成工作；</w:t>
      </w:r>
    </w:p>
    <w:p>
      <w:pPr>
        <w:rPr>
          <w:rFonts w:hint="eastAsia"/>
          <w:sz w:val="32"/>
          <w:szCs w:val="36"/>
        </w:rPr>
      </w:pPr>
    </w:p>
    <w:p>
      <w:pPr>
        <w:rPr>
          <w:rFonts w:hint="eastAsia"/>
          <w:sz w:val="32"/>
          <w:szCs w:val="36"/>
        </w:rPr>
      </w:pPr>
      <w:r>
        <w:rPr>
          <w:rFonts w:hint="eastAsia"/>
          <w:sz w:val="32"/>
          <w:szCs w:val="36"/>
        </w:rPr>
        <w:t>其它：目前，00后已经成为大学生主力军，他们深受互联网思维和互联网行为的影响。在大时代背景下，更容易接受这种兼职模式。</w:t>
      </w:r>
    </w:p>
    <w:p>
      <w:pPr>
        <w:rPr>
          <w:rFonts w:hint="eastAsia"/>
          <w:sz w:val="32"/>
          <w:szCs w:val="36"/>
        </w:rPr>
      </w:pPr>
    </w:p>
    <w:p>
      <w:pPr>
        <w:rPr>
          <w:rFonts w:hint="eastAsia"/>
          <w:sz w:val="32"/>
          <w:szCs w:val="36"/>
        </w:rPr>
      </w:pPr>
    </w:p>
    <w:p>
      <w:pPr>
        <w:jc w:val="center"/>
        <w:rPr>
          <w:rFonts w:hint="eastAsia"/>
          <w:b/>
          <w:bCs/>
          <w:sz w:val="32"/>
          <w:szCs w:val="36"/>
          <w:lang w:val="en-US" w:eastAsia="zh-CN"/>
        </w:rPr>
      </w:pPr>
      <w:r>
        <w:rPr>
          <w:rFonts w:hint="eastAsia"/>
          <w:b/>
          <w:bCs/>
          <w:sz w:val="32"/>
          <w:szCs w:val="36"/>
          <w:lang w:val="en-US" w:eastAsia="zh-CN"/>
        </w:rPr>
        <w:t>招聘公司</w:t>
      </w:r>
    </w:p>
    <w:p>
      <w:pPr>
        <w:rPr>
          <w:rFonts w:hint="default"/>
          <w:b/>
          <w:bCs/>
          <w:sz w:val="32"/>
          <w:szCs w:val="36"/>
          <w:lang w:val="en-US" w:eastAsia="zh-CN"/>
        </w:rPr>
      </w:pPr>
    </w:p>
    <w:p>
      <w:pPr>
        <w:rPr>
          <w:rFonts w:hint="eastAsia"/>
          <w:b w:val="0"/>
          <w:bCs w:val="0"/>
          <w:sz w:val="32"/>
          <w:szCs w:val="36"/>
          <w:lang w:val="en-US" w:eastAsia="zh-CN"/>
        </w:rPr>
      </w:pPr>
      <w:r>
        <w:rPr>
          <w:rFonts w:hint="eastAsia"/>
          <w:b w:val="0"/>
          <w:bCs w:val="0"/>
          <w:sz w:val="32"/>
          <w:szCs w:val="36"/>
          <w:lang w:val="en-US" w:eastAsia="zh-CN"/>
        </w:rPr>
        <w:t>愿望：快速准确的招收到合适的员工；</w:t>
      </w:r>
    </w:p>
    <w:p>
      <w:pPr>
        <w:rPr>
          <w:rFonts w:hint="eastAsia"/>
          <w:b w:val="0"/>
          <w:bCs w:val="0"/>
          <w:sz w:val="32"/>
          <w:szCs w:val="36"/>
          <w:lang w:val="en-US" w:eastAsia="zh-CN"/>
        </w:rPr>
      </w:pPr>
    </w:p>
    <w:p>
      <w:pPr>
        <w:rPr>
          <w:sz w:val="32"/>
          <w:szCs w:val="36"/>
        </w:rPr>
      </w:pPr>
      <w:r>
        <w:rPr>
          <w:rFonts w:hint="eastAsia"/>
          <w:b w:val="0"/>
          <w:bCs w:val="0"/>
          <w:sz w:val="32"/>
          <w:szCs w:val="36"/>
          <w:lang w:val="en-US" w:eastAsia="zh-CN"/>
        </w:rPr>
        <w:t>痛点：不少公司也经历过被放鸽子，</w:t>
      </w:r>
      <w:r>
        <w:rPr>
          <w:rFonts w:hint="eastAsia"/>
          <w:sz w:val="32"/>
          <w:szCs w:val="36"/>
        </w:rPr>
        <w:t>双方通过没有任何保障的口头约定完成工作；</w:t>
      </w:r>
    </w:p>
    <w:p>
      <w:pPr>
        <w:rPr>
          <w:rFonts w:hint="default"/>
          <w:b w:val="0"/>
          <w:bCs w:val="0"/>
          <w:sz w:val="32"/>
          <w:szCs w:val="36"/>
          <w:lang w:val="en-US" w:eastAsia="zh-CN"/>
        </w:rPr>
      </w:pPr>
    </w:p>
    <w:p>
      <w:pPr>
        <w:rPr>
          <w:rFonts w:hint="default"/>
          <w:b w:val="0"/>
          <w:bCs w:val="0"/>
          <w:sz w:val="32"/>
          <w:szCs w:val="36"/>
          <w:lang w:val="en-US" w:eastAsia="zh-CN"/>
        </w:rPr>
      </w:pPr>
      <w:r>
        <w:rPr>
          <w:rFonts w:hint="eastAsia"/>
          <w:b w:val="0"/>
          <w:bCs w:val="0"/>
          <w:sz w:val="32"/>
          <w:szCs w:val="36"/>
          <w:lang w:val="en-US" w:eastAsia="zh-CN"/>
        </w:rPr>
        <w:t>优势：比较正规，安全。</w:t>
      </w:r>
    </w:p>
    <w:p>
      <w:pPr>
        <w:rPr>
          <w:rFonts w:hint="eastAsia"/>
        </w:rPr>
      </w:pPr>
    </w:p>
    <w:p>
      <w:pPr>
        <w:rPr>
          <w:rFonts w:hint="eastAsia"/>
        </w:rPr>
      </w:pPr>
    </w:p>
    <w:p>
      <w:pPr>
        <w:pStyle w:val="2"/>
        <w:rPr>
          <w:rFonts w:hint="eastAsia"/>
        </w:rPr>
      </w:pPr>
      <w:r>
        <w:rPr>
          <w:rFonts w:hint="eastAsia"/>
        </w:rPr>
        <w:t>技术分析</w:t>
      </w:r>
    </w:p>
    <w:p>
      <w:pPr>
        <w:pStyle w:val="3"/>
      </w:pPr>
      <w:r>
        <w:rPr>
          <w:rFonts w:hint="eastAsia"/>
        </w:rPr>
        <w:t>采用的技术架构</w:t>
      </w:r>
    </w:p>
    <w:p>
      <w:pPr>
        <w:ind w:firstLine="420"/>
        <w:rPr>
          <w:sz w:val="28"/>
          <w:szCs w:val="28"/>
        </w:rPr>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3"/>
      </w:pPr>
      <w:r>
        <w:rPr>
          <w:rFonts w:hint="eastAsia"/>
        </w:rPr>
        <w:t>平台</w:t>
      </w:r>
    </w:p>
    <w:p>
      <w:pPr>
        <w:rPr>
          <w:sz w:val="28"/>
          <w:szCs w:val="28"/>
        </w:rPr>
      </w:pPr>
      <w:r>
        <w:rPr>
          <w:rFonts w:hint="eastAsia"/>
          <w:sz w:val="28"/>
          <w:szCs w:val="28"/>
        </w:rPr>
        <w:tab/>
      </w:r>
      <w:r>
        <w:rPr>
          <w:rFonts w:hint="eastAsia"/>
          <w:sz w:val="28"/>
          <w:szCs w:val="28"/>
        </w:rPr>
        <w:t>初步计划采用亚马逊的云服务平台支撑应用软件，早期可以使用一年的免费体验，业务成熟后转向收费（价格不贵）；</w:t>
      </w:r>
    </w:p>
    <w:p>
      <w:pPr>
        <w:pStyle w:val="3"/>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Pr>
        <w:pStyle w:val="3"/>
      </w:pPr>
      <w:r>
        <w:rPr>
          <w:rFonts w:hint="eastAsia"/>
        </w:rPr>
        <w:t>技术难点</w:t>
      </w:r>
    </w:p>
    <w:p>
      <w:pPr>
        <w:ind w:firstLine="420" w:firstLineChars="0"/>
        <w:rPr>
          <w:sz w:val="28"/>
          <w:szCs w:val="32"/>
        </w:rPr>
      </w:pPr>
      <w:r>
        <w:rPr>
          <w:rFonts w:hint="eastAsia"/>
          <w:sz w:val="28"/>
          <w:szCs w:val="32"/>
        </w:rPr>
        <w:t>产品设计上重点考虑如何符合大学生群体特征提供快速匹配需求的工作，同时支持灵活的工作推荐。</w:t>
      </w:r>
    </w:p>
    <w:p>
      <w:pPr>
        <w:rPr>
          <w:rFonts w:hint="eastAsia" w:eastAsiaTheme="minorEastAsia"/>
          <w:lang w:eastAsia="zh-CN"/>
        </w:rPr>
      </w:pPr>
    </w:p>
    <w:p>
      <w:pPr>
        <w:rPr>
          <w:rFonts w:hint="eastAsia"/>
        </w:rPr>
      </w:pPr>
    </w:p>
    <w:p>
      <w:pPr>
        <w:pStyle w:val="2"/>
        <w:rPr>
          <w:rFonts w:hint="eastAsia"/>
        </w:rPr>
      </w:pPr>
      <w:r>
        <w:rPr>
          <w:rFonts w:hint="eastAsia"/>
        </w:rPr>
        <w:t>资源需求估计</w:t>
      </w:r>
    </w:p>
    <w:p>
      <w:pPr>
        <w:pStyle w:val="3"/>
      </w:pPr>
      <w:r>
        <w:rPr>
          <w:rFonts w:hint="eastAsia"/>
        </w:rPr>
        <w:t>人员</w:t>
      </w:r>
    </w:p>
    <w:p>
      <w:pPr>
        <w:ind w:left="420" w:leftChars="200"/>
        <w:rPr>
          <w:sz w:val="28"/>
          <w:szCs w:val="28"/>
        </w:rPr>
      </w:pPr>
      <w:r>
        <w:rPr>
          <w:rFonts w:hint="eastAsia"/>
          <w:sz w:val="28"/>
          <w:szCs w:val="28"/>
        </w:rPr>
        <w:t>产品经理：依据本产品</w:t>
      </w:r>
      <w:r>
        <w:rPr>
          <w:rFonts w:hint="eastAsia"/>
          <w:sz w:val="28"/>
          <w:szCs w:val="28"/>
          <w:lang w:val="en-US" w:eastAsia="zh-CN"/>
        </w:rPr>
        <w:t>价值和定位，结合大学生的兼职需求以及校内企业的人员需求，设计一款兼职平台的大概框架，组织并联系各部门完成这款产品</w:t>
      </w:r>
      <w:r>
        <w:rPr>
          <w:rFonts w:hint="eastAsia"/>
          <w:sz w:val="28"/>
          <w:szCs w:val="28"/>
        </w:rPr>
        <w:t>。</w:t>
      </w:r>
    </w:p>
    <w:p>
      <w:pPr>
        <w:ind w:left="420" w:leftChars="200"/>
        <w:rPr>
          <w:rFonts w:hint="default" w:eastAsiaTheme="minorEastAsia"/>
          <w:sz w:val="28"/>
          <w:szCs w:val="28"/>
          <w:lang w:val="en-US" w:eastAsia="zh-CN"/>
        </w:rPr>
      </w:pPr>
      <w:r>
        <w:rPr>
          <w:rFonts w:hint="eastAsia"/>
          <w:sz w:val="28"/>
          <w:szCs w:val="28"/>
        </w:rPr>
        <w:t>技术</w:t>
      </w:r>
      <w:r>
        <w:rPr>
          <w:rFonts w:hint="eastAsia"/>
          <w:sz w:val="28"/>
          <w:szCs w:val="28"/>
          <w:lang w:val="en-US" w:eastAsia="zh-CN"/>
        </w:rPr>
        <w:t>人员</w:t>
      </w:r>
      <w:r>
        <w:rPr>
          <w:rFonts w:hint="eastAsia"/>
          <w:sz w:val="28"/>
          <w:szCs w:val="28"/>
        </w:rPr>
        <w:t>：快速架构和实现产品，同时确保</w:t>
      </w:r>
      <w:r>
        <w:rPr>
          <w:rFonts w:hint="eastAsia"/>
          <w:sz w:val="28"/>
          <w:szCs w:val="28"/>
          <w:lang w:val="en-US" w:eastAsia="zh-CN"/>
        </w:rPr>
        <w:t>产品的兼职功能维护以及更新。</w:t>
      </w:r>
    </w:p>
    <w:p>
      <w:pPr>
        <w:ind w:left="420" w:leftChars="200"/>
        <w:rPr>
          <w:rFonts w:hint="eastAsia"/>
          <w:sz w:val="28"/>
          <w:szCs w:val="28"/>
          <w:lang w:val="en-US" w:eastAsia="zh-CN"/>
        </w:rPr>
      </w:pPr>
      <w:r>
        <w:rPr>
          <w:rFonts w:hint="eastAsia"/>
          <w:sz w:val="28"/>
          <w:szCs w:val="28"/>
          <w:lang w:val="en-US" w:eastAsia="zh-CN"/>
        </w:rPr>
        <w:t>外联部人员：联系学校相关部门（学工处、团委等），保证宣传和活动过程可以在合符校规的情况下进行，排除可能出现的外部问题。</w:t>
      </w:r>
    </w:p>
    <w:p>
      <w:pPr>
        <w:ind w:left="420" w:leftChars="200"/>
        <w:rPr>
          <w:rFonts w:hint="eastAsia"/>
          <w:sz w:val="28"/>
          <w:szCs w:val="28"/>
          <w:lang w:val="en-US" w:eastAsia="zh-CN"/>
        </w:rPr>
      </w:pPr>
      <w:r>
        <w:rPr>
          <w:rFonts w:hint="eastAsia"/>
          <w:sz w:val="28"/>
          <w:szCs w:val="28"/>
          <w:lang w:val="en-US" w:eastAsia="zh-CN"/>
        </w:rPr>
        <w:t>宣传部人员：包括海报、横幅和传单等等宣传品的设计，论坛、QQ、微博等网络宣传方式的推广。</w:t>
      </w:r>
    </w:p>
    <w:p>
      <w:pPr>
        <w:ind w:left="420" w:leftChars="200"/>
        <w:rPr>
          <w:rFonts w:hint="eastAsia"/>
          <w:sz w:val="28"/>
          <w:szCs w:val="28"/>
          <w:lang w:val="en-US" w:eastAsia="zh-CN"/>
        </w:rPr>
      </w:pPr>
      <w:r>
        <w:rPr>
          <w:rFonts w:hint="eastAsia"/>
          <w:sz w:val="28"/>
          <w:szCs w:val="28"/>
          <w:lang w:val="en-US" w:eastAsia="zh-CN"/>
        </w:rPr>
        <w:t>市场部人员：寻找合作伙伴，获得单位对兼职人才的需求，与兼职学生联系，促进双方达成协议。</w:t>
      </w:r>
    </w:p>
    <w:p>
      <w:pPr>
        <w:ind w:left="420" w:leftChars="200"/>
        <w:rPr>
          <w:rFonts w:hint="default"/>
          <w:sz w:val="28"/>
          <w:szCs w:val="28"/>
          <w:lang w:val="en-US" w:eastAsia="zh-CN"/>
        </w:rPr>
      </w:pPr>
      <w:r>
        <w:rPr>
          <w:rFonts w:hint="eastAsia"/>
          <w:sz w:val="28"/>
          <w:szCs w:val="28"/>
          <w:lang w:val="en-US" w:eastAsia="zh-CN"/>
        </w:rPr>
        <w:t>财务及后勤部人员：负责资金的周转以及服务器的维护。</w:t>
      </w:r>
    </w:p>
    <w:p>
      <w:pPr>
        <w:pStyle w:val="3"/>
      </w:pPr>
      <w:r>
        <w:rPr>
          <w:rFonts w:hint="eastAsia"/>
        </w:rPr>
        <w:t>资金</w:t>
      </w:r>
    </w:p>
    <w:p>
      <w:pPr>
        <w:ind w:firstLine="420"/>
        <w:rPr>
          <w:rFonts w:hint="default" w:eastAsiaTheme="minorEastAsia"/>
          <w:sz w:val="28"/>
          <w:szCs w:val="28"/>
          <w:lang w:val="en-US" w:eastAsia="zh-CN"/>
        </w:rPr>
      </w:pPr>
      <w:r>
        <w:rPr>
          <w:rFonts w:hint="eastAsia"/>
          <w:sz w:val="28"/>
          <w:szCs w:val="28"/>
        </w:rPr>
        <w:t>产品验证阶段前暂无需要。完成产品验证后，需要资金集中</w:t>
      </w:r>
      <w:r>
        <w:rPr>
          <w:rFonts w:hint="eastAsia"/>
          <w:sz w:val="28"/>
          <w:szCs w:val="28"/>
          <w:lang w:val="en-US" w:eastAsia="zh-CN"/>
        </w:rPr>
        <w:t>到宣传和推广产品上，以及PC设备的购买和服务器维护需要的费用。</w:t>
      </w:r>
    </w:p>
    <w:p>
      <w:pPr>
        <w:pStyle w:val="3"/>
      </w:pPr>
      <w:r>
        <w:rPr>
          <w:rFonts w:hint="eastAsia"/>
        </w:rPr>
        <w:t>设备</w:t>
      </w:r>
    </w:p>
    <w:p>
      <w:pPr>
        <w:rPr>
          <w:rFonts w:hint="eastAsia"/>
          <w:sz w:val="28"/>
          <w:szCs w:val="28"/>
        </w:rPr>
      </w:pPr>
      <w:r>
        <w:rPr>
          <w:rFonts w:hint="eastAsia"/>
          <w:sz w:val="28"/>
          <w:szCs w:val="28"/>
        </w:rPr>
        <w:tab/>
      </w:r>
      <w:r>
        <w:rPr>
          <w:rFonts w:hint="eastAsia"/>
          <w:sz w:val="28"/>
          <w:szCs w:val="28"/>
        </w:rPr>
        <w:t>一台本地PC服务器；</w:t>
      </w:r>
    </w:p>
    <w:p>
      <w:pPr>
        <w:ind w:firstLine="560" w:firstLineChars="200"/>
        <w:rPr>
          <w:rFonts w:hint="default" w:eastAsiaTheme="minorEastAsia"/>
          <w:sz w:val="28"/>
          <w:szCs w:val="28"/>
          <w:lang w:val="en-US" w:eastAsia="zh-CN"/>
        </w:rPr>
      </w:pPr>
      <w:r>
        <w:rPr>
          <w:rFonts w:hint="eastAsia"/>
          <w:sz w:val="28"/>
          <w:szCs w:val="28"/>
          <w:lang w:val="en-US" w:eastAsia="zh-CN"/>
        </w:rPr>
        <w:t>几台PC设备</w:t>
      </w:r>
    </w:p>
    <w:p>
      <w:pPr>
        <w:pStyle w:val="3"/>
      </w:pPr>
      <w:r>
        <w:rPr>
          <w:rFonts w:hint="eastAsia"/>
        </w:rPr>
        <w:t>设施</w:t>
      </w:r>
    </w:p>
    <w:p>
      <w:pPr>
        <w:rPr>
          <w:sz w:val="28"/>
          <w:szCs w:val="28"/>
        </w:rPr>
      </w:pPr>
      <w:r>
        <w:rPr>
          <w:rFonts w:hint="eastAsia"/>
          <w:sz w:val="28"/>
          <w:szCs w:val="28"/>
        </w:rPr>
        <w:tab/>
      </w:r>
      <w:r>
        <w:rPr>
          <w:rFonts w:hint="eastAsia"/>
          <w:sz w:val="28"/>
          <w:szCs w:val="28"/>
          <w:lang w:val="en-US" w:eastAsia="zh-CN"/>
        </w:rPr>
        <w:t>2</w:t>
      </w:r>
      <w:r>
        <w:rPr>
          <w:rFonts w:hint="eastAsia"/>
          <w:sz w:val="28"/>
          <w:szCs w:val="28"/>
        </w:rPr>
        <w:t>0平米以内的固定工作场地；</w:t>
      </w:r>
    </w:p>
    <w:p>
      <w:pPr>
        <w:rPr>
          <w:rFonts w:hint="eastAsia"/>
        </w:rPr>
      </w:pPr>
    </w:p>
    <w:p>
      <w:pPr>
        <w:rPr>
          <w:rFonts w:hint="eastAsia"/>
        </w:rPr>
      </w:pPr>
    </w:p>
    <w:p>
      <w:pPr>
        <w:pStyle w:val="2"/>
        <w:rPr>
          <w:rFonts w:hint="eastAsia"/>
        </w:rPr>
      </w:pPr>
      <w:r>
        <w:rPr>
          <w:rFonts w:hint="eastAsia"/>
        </w:rPr>
        <w:t>风险分析</w:t>
      </w:r>
    </w:p>
    <w:tbl>
      <w:tblPr>
        <w:tblStyle w:val="6"/>
        <w:tblW w:w="84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34"/>
        <w:gridCol w:w="1650"/>
        <w:gridCol w:w="4819"/>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
                <w:bCs/>
                <w:szCs w:val="21"/>
              </w:rPr>
            </w:pPr>
            <w:r>
              <w:rPr>
                <w:rFonts w:hint="eastAsia" w:hAnsi="宋体"/>
                <w:b/>
                <w:bCs/>
                <w:szCs w:val="21"/>
              </w:rPr>
              <w:t>编号</w:t>
            </w:r>
          </w:p>
        </w:tc>
        <w:tc>
          <w:tcPr>
            <w:tcW w:w="1650" w:type="dxa"/>
            <w:vAlign w:val="top"/>
          </w:tcPr>
          <w:p>
            <w:pPr>
              <w:ind w:right="39" w:rightChars="0"/>
              <w:rPr>
                <w:rFonts w:hAnsi="宋体"/>
                <w:b/>
                <w:bCs/>
                <w:szCs w:val="21"/>
              </w:rPr>
            </w:pPr>
            <w:r>
              <w:rPr>
                <w:rFonts w:hint="eastAsia" w:hAnsi="宋体"/>
                <w:b/>
                <w:bCs/>
                <w:szCs w:val="21"/>
              </w:rPr>
              <w:t>事件描述</w:t>
            </w:r>
          </w:p>
        </w:tc>
        <w:tc>
          <w:tcPr>
            <w:tcW w:w="4819" w:type="dxa"/>
            <w:vAlign w:val="top"/>
          </w:tcPr>
          <w:p>
            <w:pPr>
              <w:ind w:right="39" w:rightChars="0"/>
              <w:rPr>
                <w:rFonts w:hAnsi="宋体"/>
                <w:b/>
                <w:bCs/>
                <w:szCs w:val="21"/>
              </w:rPr>
            </w:pPr>
            <w:r>
              <w:rPr>
                <w:rFonts w:hint="eastAsia" w:hAnsi="宋体"/>
                <w:b/>
                <w:bCs/>
                <w:szCs w:val="21"/>
              </w:rPr>
              <w:t>根本原因</w:t>
            </w:r>
          </w:p>
        </w:tc>
        <w:tc>
          <w:tcPr>
            <w:tcW w:w="1418" w:type="dxa"/>
            <w:vAlign w:val="top"/>
          </w:tcPr>
          <w:p>
            <w:pPr>
              <w:ind w:right="39" w:rightChars="0"/>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R1</w:t>
            </w:r>
          </w:p>
        </w:tc>
        <w:tc>
          <w:tcPr>
            <w:tcW w:w="1650" w:type="dxa"/>
            <w:vAlign w:val="top"/>
          </w:tcPr>
          <w:p>
            <w:pPr>
              <w:ind w:right="39" w:rightChars="0"/>
              <w:rPr>
                <w:rFonts w:hAnsi="宋体"/>
                <w:bCs/>
                <w:color w:val="000000"/>
                <w:szCs w:val="21"/>
              </w:rPr>
            </w:pPr>
            <w:r>
              <w:rPr>
                <w:rFonts w:hint="eastAsia" w:hAnsi="宋体"/>
                <w:bCs/>
                <w:color w:val="000000"/>
                <w:szCs w:val="21"/>
              </w:rPr>
              <w:t>学生认可度不高</w:t>
            </w:r>
          </w:p>
        </w:tc>
        <w:tc>
          <w:tcPr>
            <w:tcW w:w="4819" w:type="dxa"/>
            <w:vAlign w:val="top"/>
          </w:tcPr>
          <w:p>
            <w:pPr>
              <w:ind w:right="39" w:rightChars="0"/>
              <w:rPr>
                <w:rFonts w:hAnsi="宋体"/>
                <w:bCs/>
                <w:color w:val="000000"/>
                <w:szCs w:val="21"/>
              </w:rPr>
            </w:pPr>
            <w:r>
              <w:rPr>
                <w:rFonts w:hint="eastAsia" w:hAnsi="宋体"/>
                <w:bCs/>
                <w:color w:val="000000"/>
                <w:szCs w:val="21"/>
              </w:rPr>
              <w:t>没有足够区别于已有</w:t>
            </w:r>
            <w:r>
              <w:rPr>
                <w:rFonts w:hint="eastAsia" w:hAnsi="宋体"/>
                <w:bCs/>
                <w:color w:val="000000"/>
                <w:szCs w:val="21"/>
                <w:lang w:val="en-US" w:eastAsia="zh-CN"/>
              </w:rPr>
              <w:t>兼职平台</w:t>
            </w:r>
            <w:r>
              <w:rPr>
                <w:rFonts w:hint="eastAsia" w:hAnsi="宋体"/>
                <w:bCs/>
                <w:color w:val="000000"/>
                <w:szCs w:val="21"/>
              </w:rPr>
              <w:t>的吸引力</w:t>
            </w:r>
          </w:p>
        </w:tc>
        <w:tc>
          <w:tcPr>
            <w:tcW w:w="1418" w:type="dxa"/>
            <w:vAlign w:val="top"/>
          </w:tcPr>
          <w:p>
            <w:pPr>
              <w:ind w:right="39" w:rightChars="0"/>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color w:val="000000"/>
                <w:szCs w:val="21"/>
              </w:rPr>
            </w:pPr>
            <w:r>
              <w:rPr>
                <w:rFonts w:hint="eastAsia" w:hAnsi="宋体"/>
                <w:bCs/>
                <w:color w:val="000000"/>
                <w:szCs w:val="21"/>
              </w:rPr>
              <w:t>R2</w:t>
            </w:r>
          </w:p>
        </w:tc>
        <w:tc>
          <w:tcPr>
            <w:tcW w:w="1650" w:type="dxa"/>
            <w:vAlign w:val="top"/>
          </w:tcPr>
          <w:p>
            <w:pPr>
              <w:ind w:right="39" w:rightChars="0"/>
              <w:rPr>
                <w:rFonts w:hAnsi="宋体"/>
                <w:bCs/>
                <w:color w:val="000000"/>
                <w:szCs w:val="21"/>
              </w:rPr>
            </w:pPr>
            <w:r>
              <w:rPr>
                <w:rFonts w:hint="eastAsia" w:hAnsi="宋体"/>
                <w:bCs/>
                <w:color w:val="000000"/>
                <w:szCs w:val="21"/>
                <w:lang w:val="en-US" w:eastAsia="zh-CN"/>
              </w:rPr>
              <w:t>校内单位有风险</w:t>
            </w:r>
          </w:p>
        </w:tc>
        <w:tc>
          <w:tcPr>
            <w:tcW w:w="4819" w:type="dxa"/>
            <w:vAlign w:val="top"/>
          </w:tcPr>
          <w:p>
            <w:pPr>
              <w:ind w:right="39" w:rightChars="0"/>
              <w:rPr>
                <w:rFonts w:hAnsi="宋体"/>
                <w:bCs/>
                <w:color w:val="000000"/>
                <w:szCs w:val="21"/>
              </w:rPr>
            </w:pPr>
            <w:r>
              <w:rPr>
                <w:rFonts w:hint="eastAsia" w:hAnsi="宋体"/>
                <w:bCs/>
                <w:color w:val="000000"/>
                <w:szCs w:val="21"/>
                <w:lang w:val="en-US" w:eastAsia="zh-CN"/>
              </w:rPr>
              <w:t>校内单位的诚信度无法确认</w:t>
            </w:r>
            <w:r>
              <w:rPr>
                <w:rFonts w:hint="eastAsia" w:hAnsi="宋体"/>
                <w:bCs/>
                <w:color w:val="000000"/>
                <w:szCs w:val="21"/>
              </w:rPr>
              <w:t>，及需要</w:t>
            </w:r>
            <w:r>
              <w:rPr>
                <w:rFonts w:hint="eastAsia" w:hAnsi="宋体"/>
                <w:bCs/>
                <w:color w:val="000000"/>
                <w:szCs w:val="21"/>
                <w:lang w:val="en-US" w:eastAsia="zh-CN"/>
              </w:rPr>
              <w:t>对接触单位进行诚信记录和调查，剔除诚信度不高和安全性不高的用人单位</w:t>
            </w:r>
          </w:p>
        </w:tc>
        <w:tc>
          <w:tcPr>
            <w:tcW w:w="1418" w:type="dxa"/>
            <w:vAlign w:val="top"/>
          </w:tcPr>
          <w:p>
            <w:pPr>
              <w:ind w:right="39" w:rightChars="0"/>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R3</w:t>
            </w:r>
          </w:p>
        </w:tc>
        <w:tc>
          <w:tcPr>
            <w:tcW w:w="1650" w:type="dxa"/>
            <w:vAlign w:val="top"/>
          </w:tcPr>
          <w:p>
            <w:pPr>
              <w:ind w:right="39" w:rightChars="0"/>
              <w:rPr>
                <w:rFonts w:ascii="Calibri" w:hAnsi="Calibri"/>
              </w:rPr>
            </w:pPr>
            <w:r>
              <w:rPr>
                <w:rFonts w:hint="eastAsia" w:ascii="Calibri" w:hAnsi="Calibri"/>
                <w:lang w:val="en-US" w:eastAsia="zh-CN"/>
              </w:rPr>
              <w:t>用人单位或学生有分歧</w:t>
            </w:r>
          </w:p>
        </w:tc>
        <w:tc>
          <w:tcPr>
            <w:tcW w:w="4819" w:type="dxa"/>
            <w:vAlign w:val="top"/>
          </w:tcPr>
          <w:p>
            <w:pPr>
              <w:ind w:right="39" w:rightChars="0"/>
              <w:rPr>
                <w:rFonts w:hAnsi="宋体"/>
                <w:bCs/>
                <w:szCs w:val="21"/>
              </w:rPr>
            </w:pPr>
            <w:r>
              <w:rPr>
                <w:rFonts w:hint="eastAsia" w:hAnsi="宋体"/>
                <w:bCs/>
                <w:szCs w:val="21"/>
                <w:lang w:val="en-US" w:eastAsia="zh-CN"/>
              </w:rPr>
              <w:t>无法确定学生在单位兼职工作的情况，以及商家的满意度</w:t>
            </w:r>
          </w:p>
        </w:tc>
        <w:tc>
          <w:tcPr>
            <w:tcW w:w="1418" w:type="dxa"/>
            <w:vAlign w:val="top"/>
          </w:tcPr>
          <w:p>
            <w:pPr>
              <w:ind w:right="39" w:rightChars="0"/>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R4</w:t>
            </w:r>
          </w:p>
        </w:tc>
        <w:tc>
          <w:tcPr>
            <w:tcW w:w="1650" w:type="dxa"/>
            <w:vAlign w:val="top"/>
          </w:tcPr>
          <w:p>
            <w:pPr>
              <w:ind w:right="39" w:rightChars="0"/>
              <w:rPr>
                <w:rFonts w:ascii="Calibri" w:hAnsi="Calibri"/>
              </w:rPr>
            </w:pPr>
            <w:r>
              <w:rPr>
                <w:rFonts w:hint="eastAsia" w:ascii="Calibri" w:hAnsi="Calibri"/>
                <w:lang w:val="en-US" w:eastAsia="zh-CN"/>
              </w:rPr>
              <w:t>兼职信息无法及时到达</w:t>
            </w:r>
          </w:p>
        </w:tc>
        <w:tc>
          <w:tcPr>
            <w:tcW w:w="4819" w:type="dxa"/>
            <w:vAlign w:val="top"/>
          </w:tcPr>
          <w:p>
            <w:pPr>
              <w:ind w:right="39" w:rightChars="0"/>
              <w:rPr>
                <w:rFonts w:hAnsi="宋体"/>
                <w:bCs/>
                <w:szCs w:val="21"/>
              </w:rPr>
            </w:pPr>
            <w:r>
              <w:rPr>
                <w:rFonts w:hint="eastAsia" w:hAnsi="宋体"/>
                <w:bCs/>
                <w:szCs w:val="21"/>
                <w:lang w:val="en-US" w:eastAsia="zh-CN"/>
              </w:rPr>
              <w:t>市场部人员没有及时到达单位获取用人消息</w:t>
            </w:r>
          </w:p>
        </w:tc>
        <w:tc>
          <w:tcPr>
            <w:tcW w:w="1418" w:type="dxa"/>
            <w:vAlign w:val="top"/>
          </w:tcPr>
          <w:p>
            <w:pPr>
              <w:ind w:right="39" w:rightChars="0"/>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Ansi="宋体"/>
                <w:bCs/>
                <w:szCs w:val="21"/>
              </w:rPr>
            </w:pPr>
            <w:r>
              <w:rPr>
                <w:rFonts w:hint="eastAsia" w:hAnsi="宋体"/>
                <w:bCs/>
                <w:szCs w:val="21"/>
              </w:rPr>
              <w:t>R5</w:t>
            </w:r>
          </w:p>
        </w:tc>
        <w:tc>
          <w:tcPr>
            <w:tcW w:w="1650" w:type="dxa"/>
            <w:vAlign w:val="top"/>
          </w:tcPr>
          <w:p>
            <w:pPr>
              <w:ind w:right="39" w:rightChars="0"/>
              <w:rPr>
                <w:rFonts w:ascii="Calibri" w:hAnsi="Calibri"/>
              </w:rPr>
            </w:pPr>
            <w:r>
              <w:rPr>
                <w:rFonts w:hint="eastAsia" w:ascii="Calibri" w:hAnsi="Calibri"/>
              </w:rPr>
              <w:t>无法获得足够的推广费用</w:t>
            </w:r>
          </w:p>
        </w:tc>
        <w:tc>
          <w:tcPr>
            <w:tcW w:w="4819" w:type="dxa"/>
            <w:vAlign w:val="top"/>
          </w:tcPr>
          <w:p>
            <w:pPr>
              <w:ind w:right="39" w:rightChars="0"/>
              <w:rPr>
                <w:rFonts w:hAnsi="宋体"/>
                <w:bCs/>
                <w:szCs w:val="21"/>
              </w:rPr>
            </w:pPr>
            <w:r>
              <w:rPr>
                <w:rFonts w:hint="eastAsia" w:hAnsi="宋体"/>
                <w:bCs/>
                <w:szCs w:val="21"/>
              </w:rPr>
              <w:t>产品快速推广时，需要大量的资金，目前团队不具备，需要寻找投资</w:t>
            </w:r>
          </w:p>
        </w:tc>
        <w:tc>
          <w:tcPr>
            <w:tcW w:w="1418" w:type="dxa"/>
            <w:vAlign w:val="top"/>
          </w:tcPr>
          <w:p>
            <w:pPr>
              <w:ind w:right="39" w:rightChars="0"/>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c>
          <w:tcPr>
            <w:tcW w:w="534" w:type="dxa"/>
            <w:vAlign w:val="top"/>
          </w:tcPr>
          <w:p>
            <w:pPr>
              <w:ind w:right="39" w:rightChars="0"/>
              <w:rPr>
                <w:rFonts w:hint="eastAsia" w:hAnsi="宋体" w:eastAsia="宋体" w:asciiTheme="minorHAnsi" w:cstheme="minorBidi"/>
                <w:bCs/>
                <w:kern w:val="2"/>
                <w:sz w:val="21"/>
                <w:szCs w:val="21"/>
                <w:lang w:val="en-US" w:eastAsia="zh-CN" w:bidi="ar-SA"/>
              </w:rPr>
            </w:pPr>
            <w:r>
              <w:rPr>
                <w:rFonts w:hint="eastAsia" w:hAnsi="宋体"/>
                <w:bCs/>
                <w:szCs w:val="21"/>
                <w:lang w:val="en-US" w:eastAsia="zh-CN"/>
              </w:rPr>
              <w:t>R6</w:t>
            </w:r>
          </w:p>
        </w:tc>
        <w:tc>
          <w:tcPr>
            <w:tcW w:w="1650" w:type="dxa"/>
            <w:vAlign w:val="top"/>
          </w:tcPr>
          <w:p>
            <w:pPr>
              <w:ind w:right="39" w:rightChars="0"/>
              <w:rPr>
                <w:rFonts w:hint="eastAsia" w:ascii="Calibri" w:hAnsi="Calibri" w:eastAsia="宋体" w:cstheme="minorBidi"/>
                <w:kern w:val="2"/>
                <w:sz w:val="21"/>
                <w:szCs w:val="22"/>
                <w:lang w:val="en-US" w:eastAsia="zh-CN" w:bidi="ar-SA"/>
              </w:rPr>
            </w:pPr>
            <w:r>
              <w:rPr>
                <w:rFonts w:hint="eastAsia" w:ascii="Calibri" w:hAnsi="Calibri"/>
                <w:lang w:val="en-US" w:eastAsia="zh-CN"/>
              </w:rPr>
              <w:t>活动与校方冲突</w:t>
            </w:r>
          </w:p>
        </w:tc>
        <w:tc>
          <w:tcPr>
            <w:tcW w:w="4819" w:type="dxa"/>
            <w:vAlign w:val="top"/>
          </w:tcPr>
          <w:p>
            <w:pPr>
              <w:ind w:right="39" w:rightChars="0"/>
              <w:rPr>
                <w:rFonts w:hint="eastAsia" w:hAnsi="宋体" w:eastAsia="宋体" w:asciiTheme="minorHAnsi" w:cstheme="minorBidi"/>
                <w:bCs/>
                <w:kern w:val="2"/>
                <w:sz w:val="21"/>
                <w:szCs w:val="21"/>
                <w:lang w:val="en-US" w:eastAsia="zh-CN" w:bidi="ar-SA"/>
              </w:rPr>
            </w:pPr>
            <w:r>
              <w:rPr>
                <w:rFonts w:hint="eastAsia" w:hAnsi="宋体"/>
                <w:bCs/>
                <w:szCs w:val="21"/>
                <w:lang w:val="en-US" w:eastAsia="zh-CN"/>
              </w:rPr>
              <w:t>外联部人员没有及时与校方协商</w:t>
            </w:r>
          </w:p>
        </w:tc>
        <w:tc>
          <w:tcPr>
            <w:tcW w:w="1418" w:type="dxa"/>
            <w:vAlign w:val="top"/>
          </w:tcPr>
          <w:p>
            <w:pPr>
              <w:ind w:right="39" w:rightChars="0"/>
              <w:rPr>
                <w:rFonts w:hint="eastAsia" w:hAnsi="宋体" w:eastAsia="宋体" w:asciiTheme="minorHAnsi" w:cstheme="minorBidi"/>
                <w:bCs/>
                <w:kern w:val="2"/>
                <w:sz w:val="21"/>
                <w:szCs w:val="21"/>
                <w:lang w:val="en-US" w:eastAsia="zh-CN" w:bidi="ar-SA"/>
              </w:rPr>
            </w:pPr>
            <w:r>
              <w:rPr>
                <w:rFonts w:hint="eastAsia" w:hAnsi="宋体"/>
                <w:bCs/>
                <w:szCs w:val="21"/>
                <w:lang w:val="en-US" w:eastAsia="zh-CN"/>
              </w:rPr>
              <w:t>外部风险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w:t>
      </w:r>
      <w:r>
        <w:rPr>
          <w:rFonts w:hint="eastAsia" w:ascii="仿宋_GB2312" w:eastAsia="仿宋_GB2312"/>
          <w:sz w:val="28"/>
          <w:szCs w:val="28"/>
          <w:lang w:val="en-US" w:eastAsia="zh-CN"/>
        </w:rPr>
        <w:t>4</w:t>
      </w:r>
      <w:r>
        <w:rPr>
          <w:rFonts w:hint="eastAsia" w:ascii="仿宋_GB2312" w:eastAsia="仿宋_GB2312"/>
          <w:sz w:val="28"/>
          <w:szCs w:val="28"/>
        </w:rPr>
        <w:t>年；</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w:t>
      </w:r>
      <w:r>
        <w:rPr>
          <w:rFonts w:hint="eastAsia" w:ascii="仿宋_GB2312" w:eastAsia="仿宋_GB2312"/>
          <w:sz w:val="28"/>
          <w:szCs w:val="28"/>
          <w:lang w:val="en-US" w:eastAsia="zh-CN"/>
        </w:rPr>
        <w:t>1</w:t>
      </w:r>
      <w:r>
        <w:rPr>
          <w:rFonts w:hint="eastAsia" w:ascii="仿宋_GB2312" w:eastAsia="仿宋_GB2312"/>
          <w:sz w:val="28"/>
          <w:szCs w:val="28"/>
        </w:rPr>
        <w:t>万元推广成本，以后</w:t>
      </w:r>
      <w:r>
        <w:rPr>
          <w:rFonts w:hint="eastAsia" w:ascii="仿宋_GB2312" w:eastAsia="仿宋_GB2312"/>
          <w:sz w:val="28"/>
          <w:szCs w:val="28"/>
          <w:lang w:val="en-US" w:eastAsia="zh-CN"/>
        </w:rPr>
        <w:t>三</w:t>
      </w:r>
      <w:r>
        <w:rPr>
          <w:rFonts w:hint="eastAsia" w:ascii="仿宋_GB2312" w:eastAsia="仿宋_GB2312"/>
          <w:sz w:val="28"/>
          <w:szCs w:val="28"/>
        </w:rPr>
        <w:t>年假设升级维护费和推广为每年2万；</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w:t>
      </w:r>
      <w:r>
        <w:rPr>
          <w:rFonts w:hint="eastAsia" w:ascii="仿宋_GB2312" w:eastAsia="仿宋_GB2312"/>
          <w:sz w:val="28"/>
          <w:szCs w:val="28"/>
          <w:lang w:val="en-US" w:eastAsia="zh-CN"/>
        </w:rPr>
        <w:t>1</w:t>
      </w:r>
      <w:r>
        <w:rPr>
          <w:rFonts w:hint="eastAsia" w:ascii="仿宋_GB2312" w:eastAsia="仿宋_GB2312"/>
          <w:sz w:val="28"/>
          <w:szCs w:val="28"/>
        </w:rPr>
        <w:t>万，第2年为</w:t>
      </w:r>
      <w:r>
        <w:rPr>
          <w:rFonts w:hint="eastAsia" w:ascii="仿宋_GB2312" w:eastAsia="仿宋_GB2312"/>
          <w:sz w:val="28"/>
          <w:szCs w:val="28"/>
          <w:lang w:val="en-US" w:eastAsia="zh-CN"/>
        </w:rPr>
        <w:t>2</w:t>
      </w:r>
      <w:r>
        <w:rPr>
          <w:rFonts w:hint="eastAsia" w:ascii="仿宋_GB2312" w:eastAsia="仿宋_GB2312"/>
          <w:sz w:val="28"/>
          <w:szCs w:val="28"/>
        </w:rPr>
        <w:t>万，第3年</w:t>
      </w:r>
      <w:r>
        <w:rPr>
          <w:rFonts w:hint="eastAsia" w:ascii="仿宋_GB2312" w:eastAsia="仿宋_GB2312"/>
          <w:sz w:val="28"/>
          <w:szCs w:val="28"/>
          <w:lang w:val="en-US" w:eastAsia="zh-CN"/>
        </w:rPr>
        <w:t>为5</w:t>
      </w:r>
      <w:r>
        <w:rPr>
          <w:rFonts w:hint="eastAsia" w:ascii="仿宋_GB2312" w:eastAsia="仿宋_GB2312"/>
          <w:sz w:val="28"/>
          <w:szCs w:val="28"/>
        </w:rPr>
        <w:t>万</w:t>
      </w:r>
      <w:r>
        <w:rPr>
          <w:rFonts w:hint="eastAsia" w:ascii="仿宋_GB2312" w:eastAsia="仿宋_GB2312"/>
          <w:sz w:val="28"/>
          <w:szCs w:val="28"/>
          <w:lang w:eastAsia="zh-CN"/>
        </w:rPr>
        <w:t>，</w:t>
      </w:r>
      <w:r>
        <w:rPr>
          <w:rFonts w:hint="eastAsia" w:ascii="仿宋_GB2312" w:eastAsia="仿宋_GB2312"/>
          <w:sz w:val="28"/>
          <w:szCs w:val="28"/>
          <w:lang w:val="en-US" w:eastAsia="zh-CN"/>
        </w:rPr>
        <w:t>第4年为8万</w:t>
      </w:r>
    </w:p>
    <w:tbl>
      <w:tblPr>
        <w:tblStyle w:val="6"/>
        <w:tblW w:w="9241" w:type="dxa"/>
        <w:tblInd w:w="-1045" w:type="dxa"/>
        <w:tblLayout w:type="fixed"/>
        <w:tblCellMar>
          <w:top w:w="0" w:type="dxa"/>
          <w:left w:w="108" w:type="dxa"/>
          <w:bottom w:w="0" w:type="dxa"/>
          <w:right w:w="108" w:type="dxa"/>
        </w:tblCellMar>
      </w:tblPr>
      <w:tblGrid>
        <w:gridCol w:w="1583"/>
        <w:gridCol w:w="1417"/>
        <w:gridCol w:w="1559"/>
        <w:gridCol w:w="1187"/>
        <w:gridCol w:w="1425"/>
        <w:gridCol w:w="2070"/>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double" w:color="auto" w:sz="6" w:space="0"/>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425" w:type="dxa"/>
            <w:tcBorders>
              <w:top w:val="nil"/>
              <w:left w:val="nil"/>
              <w:bottom w:val="single" w:color="auto" w:sz="8" w:space="0"/>
              <w:right w:val="double" w:color="auto" w:sz="6" w:space="0"/>
            </w:tcBorders>
            <w:shd w:val="clear" w:color="auto" w:fill="auto"/>
            <w:noWrap/>
            <w:vAlign w:val="center"/>
          </w:tcPr>
          <w:p>
            <w:pPr>
              <w:widowControl/>
              <w:ind w:firstLine="1120" w:firstLineChars="400"/>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20000</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0.68</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19200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16300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15000</w:t>
            </w:r>
          </w:p>
        </w:tc>
        <w:tc>
          <w:tcPr>
            <w:tcW w:w="1425"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13600</w:t>
            </w:r>
          </w:p>
        </w:tc>
        <w:tc>
          <w:tcPr>
            <w:tcW w:w="2070"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64100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19200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35500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50500</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64100</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20000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50000</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80000</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0.68</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16300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37500</w:t>
            </w:r>
          </w:p>
        </w:tc>
        <w:tc>
          <w:tcPr>
            <w:tcW w:w="1425"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54400</w:t>
            </w:r>
          </w:p>
        </w:tc>
        <w:tc>
          <w:tcPr>
            <w:tcW w:w="2070"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117300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25400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62900</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117300</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10100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eastAsia="zh-CN"/>
              </w:rPr>
            </w:pPr>
            <w:r>
              <w:rPr>
                <w:rFonts w:hint="eastAsia" w:ascii="仿宋_GB2312" w:hAnsi="宋体" w:eastAsia="仿宋_GB2312" w:cs="宋体"/>
                <w:color w:val="000000"/>
                <w:sz w:val="28"/>
                <w:szCs w:val="28"/>
                <w:lang w:val="en-US" w:eastAsia="zh-CN"/>
              </w:rPr>
              <w:t>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22500</w:t>
            </w:r>
          </w:p>
        </w:tc>
        <w:tc>
          <w:tcPr>
            <w:tcW w:w="1425"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40800</w:t>
            </w:r>
          </w:p>
        </w:tc>
        <w:tc>
          <w:tcPr>
            <w:tcW w:w="2070"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53200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10100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w:t>
            </w:r>
            <w:r>
              <w:rPr>
                <w:rFonts w:hint="eastAsia" w:ascii="仿宋_GB2312" w:hAnsi="宋体" w:eastAsia="仿宋_GB2312" w:cs="宋体"/>
                <w:color w:val="000000"/>
                <w:sz w:val="28"/>
                <w:szCs w:val="28"/>
                <w:lang w:val="en-US" w:eastAsia="zh-CN"/>
              </w:rPr>
              <w:t>10100</w:t>
            </w:r>
          </w:p>
        </w:tc>
        <w:tc>
          <w:tcPr>
            <w:tcW w:w="118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12400</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53200</w:t>
            </w: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53200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r>
              <w:rPr>
                <w:rFonts w:hint="eastAsia" w:ascii="仿宋_GB2312" w:hAnsi="宋体" w:eastAsia="仿宋_GB2312" w:cs="宋体"/>
                <w:color w:val="000000"/>
                <w:sz w:val="28"/>
                <w:szCs w:val="28"/>
                <w:lang w:val="en-US" w:eastAsia="zh-CN"/>
              </w:rPr>
              <w:t>83</w:t>
            </w:r>
            <w:r>
              <w:rPr>
                <w:rFonts w:hint="eastAsia" w:ascii="仿宋_GB2312" w:hAnsi="宋体" w:eastAsia="仿宋_GB2312" w:cs="宋体"/>
                <w:color w:val="000000"/>
                <w:sz w:val="28"/>
                <w:szCs w:val="28"/>
              </w:rPr>
              <w:t>%</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nil"/>
              <w:left w:val="nil"/>
              <w:bottom w:val="single" w:color="auto" w:sz="8"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8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25" w:type="dxa"/>
            <w:tcBorders>
              <w:top w:val="nil"/>
              <w:left w:val="nil"/>
              <w:bottom w:val="double" w:color="auto" w:sz="6" w:space="0"/>
              <w:right w:val="double" w:color="auto" w:sz="6" w:space="0"/>
            </w:tcBorders>
            <w:shd w:val="clear" w:color="auto" w:fill="auto"/>
            <w:noWrap/>
            <w:vAlign w:val="center"/>
          </w:tcPr>
          <w:p>
            <w:pPr>
              <w:widowControl/>
              <w:rPr>
                <w:rFonts w:hint="eastAsia" w:ascii="仿宋_GB2312" w:hAnsi="宋体" w:eastAsia="仿宋_GB2312" w:cs="宋体"/>
                <w:color w:val="000000"/>
                <w:sz w:val="28"/>
                <w:szCs w:val="28"/>
              </w:rPr>
            </w:pPr>
          </w:p>
        </w:tc>
        <w:tc>
          <w:tcPr>
            <w:tcW w:w="2070"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D464B"/>
    <w:multiLevelType w:val="multilevel"/>
    <w:tmpl w:val="3E0D464B"/>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8720EFB"/>
    <w:multiLevelType w:val="multilevel"/>
    <w:tmpl w:val="48720EFB"/>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5D543A38"/>
    <w:multiLevelType w:val="multilevel"/>
    <w:tmpl w:val="5D543A38"/>
    <w:lvl w:ilvl="0" w:tentative="0">
      <w:start w:val="1"/>
      <w:numFmt w:val="decimal"/>
      <w:lvlText w:val="%1."/>
      <w:lvlJc w:val="left"/>
      <w:pPr>
        <w:ind w:left="360" w:hanging="360"/>
      </w:pPr>
      <w:rPr>
        <w:rFonts w:hint="default"/>
      </w:rPr>
    </w:lvl>
    <w:lvl w:ilvl="1" w:tentative="0">
      <w:start w:val="1"/>
      <w:numFmt w:val="lowerLetter"/>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15C06634"/>
    <w:rsid w:val="2EFB59EA"/>
    <w:rsid w:val="42E24BB7"/>
    <w:rsid w:val="468700F5"/>
    <w:rsid w:val="6830108E"/>
    <w:rsid w:val="6D850C77"/>
    <w:rsid w:val="74315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Subtitle"/>
    <w:basedOn w:val="1"/>
    <w:next w:val="1"/>
    <w:link w:val="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4">
    <w:name w:val="Title"/>
    <w:basedOn w:val="1"/>
    <w:next w:val="1"/>
    <w:link w:val="10"/>
    <w:qFormat/>
    <w:uiPriority w:val="10"/>
    <w:pPr>
      <w:spacing w:before="240" w:after="60"/>
      <w:jc w:val="center"/>
      <w:outlineLvl w:val="0"/>
    </w:pPr>
    <w:rPr>
      <w:rFonts w:eastAsia="宋体" w:asciiTheme="majorHAnsi" w:hAnsiTheme="majorHAnsi" w:cstheme="majorBidi"/>
      <w:b/>
      <w:bCs/>
      <w:sz w:val="32"/>
      <w:szCs w:val="32"/>
    </w:rPr>
  </w:style>
  <w:style w:type="paragraph" w:styleId="7">
    <w:name w:val="List Paragraph"/>
    <w:basedOn w:val="1"/>
    <w:qFormat/>
    <w:uiPriority w:val="34"/>
    <w:pPr>
      <w:ind w:firstLine="420" w:firstLineChars="200"/>
    </w:pPr>
  </w:style>
  <w:style w:type="character" w:customStyle="1" w:styleId="8">
    <w:name w:val="标题 1 Char"/>
    <w:basedOn w:val="5"/>
    <w:link w:val="2"/>
    <w:uiPriority w:val="9"/>
    <w:rPr>
      <w:b/>
      <w:bCs/>
      <w:kern w:val="44"/>
      <w:sz w:val="44"/>
      <w:szCs w:val="44"/>
    </w:rPr>
  </w:style>
  <w:style w:type="character" w:customStyle="1" w:styleId="9">
    <w:name w:val="副标题 Char"/>
    <w:basedOn w:val="5"/>
    <w:link w:val="3"/>
    <w:uiPriority w:val="11"/>
    <w:rPr>
      <w:rFonts w:eastAsia="宋体" w:asciiTheme="majorHAnsi" w:hAnsiTheme="majorHAnsi" w:cstheme="majorBidi"/>
      <w:b/>
      <w:bCs/>
      <w:kern w:val="28"/>
      <w:sz w:val="32"/>
      <w:szCs w:val="32"/>
    </w:rPr>
  </w:style>
  <w:style w:type="character" w:customStyle="1" w:styleId="10">
    <w:name w:val="标题 Char"/>
    <w:basedOn w:val="5"/>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1</TotalTime>
  <ScaleCrop>false</ScaleCrop>
  <LinksUpToDate>false</LinksUpToDate>
  <CharactersWithSpaces>2616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孙锦镖</cp:lastModifiedBy>
  <dcterms:modified xsi:type="dcterms:W3CDTF">2020-11-18T03:03:40Z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