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8" w:name="mgmt-4280-roster---spring-2026"/>
    <w:p>
      <w:pPr>
        <w:pStyle w:val="Heading1"/>
      </w:pPr>
      <w:r>
        <w:t xml:space="preserve">MGMT 4280 Roster - Spring 2026</w:t>
      </w:r>
    </w:p>
    <w:bookmarkStart w:id="13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54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3"/>
    <w:bookmarkStart w:id="14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Iqra Sajid</w:t>
            </w:r>
          </w:p>
        </w:tc>
        <w:tc>
          <w:tcPr/>
          <w:p>
            <w:pPr>
              <w:pStyle w:val="Compact"/>
            </w:pPr>
            <w:r>
              <w:t xml:space="preserve">isajid@csub.edu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Alyssa Carrera</w:t>
            </w:r>
          </w:p>
        </w:tc>
        <w:tc>
          <w:tcPr/>
          <w:p>
            <w:pPr>
              <w:pStyle w:val="Compact"/>
            </w:pPr>
            <w:r>
              <w:t xml:space="preserve">acarrera13@csub.edu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6"/>
    <w:bookmarkStart w:id="17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2026-02-01T05:25:29Z</dcterms:created>
  <dcterms:modified xsi:type="dcterms:W3CDTF">2026-02-01T05:25:29Z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