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fifth-team-meeting"/>
    <w:p>
      <w:pPr>
        <w:pStyle w:val="Heading1"/>
      </w:pPr>
      <w:r>
        <w:t xml:space="preserve">Team Meeting Agenda - Fifth Team Meeting</w:t>
      </w:r>
    </w:p>
    <w:bookmarkStart w:id="11"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job descriptions be highly detailed and specific, or broad and flexible?”</w:t>
      </w:r>
    </w:p>
    <w:p>
      <w:pPr>
        <w:numPr>
          <w:ilvl w:val="0"/>
          <w:numId w:val="1001"/>
        </w:numPr>
      </w:pPr>
      <w:r>
        <w:rPr>
          <w:b/>
          <w:bCs/>
        </w:rPr>
        <w:t xml:space="preserve">Employee Advocates:</w:t>
      </w:r>
      <w:r>
        <w:t xml:space="preserve"> </w:t>
      </w:r>
      <w:r>
        <w:t xml:space="preserve">Argue that detailed job descriptions protect employees by clearly defining responsibilities, preventing scope creep, and ensuring fair workload distribution.</w:t>
      </w:r>
    </w:p>
    <w:p>
      <w:pPr>
        <w:numPr>
          <w:ilvl w:val="0"/>
          <w:numId w:val="1001"/>
        </w:numPr>
      </w:pPr>
      <w:r>
        <w:rPr>
          <w:b/>
          <w:bCs/>
        </w:rPr>
        <w:t xml:space="preserve">Employer Advocates:</w:t>
      </w:r>
      <w:r>
        <w:t xml:space="preserve"> </w:t>
      </w:r>
      <w:r>
        <w:t xml:space="preserve">Argue that flexible job descriptions allow companies to adapt quickly, encourage employees to take initiative, and support organizational agility.</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