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eam-meeting-agenda---sixth-team-meeting"/>
    <w:p>
      <w:pPr>
        <w:pStyle w:val="Heading1"/>
      </w:pPr>
      <w:r>
        <w:t xml:space="preserve">Team Meeting Agenda - Sixth Team Meeting</w:t>
      </w:r>
    </w:p>
    <w:bookmarkStart w:id="11"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employers review job applicants’ social media profiles during the hiring process?”</w:t>
      </w:r>
    </w:p>
    <w:p>
      <w:pPr>
        <w:numPr>
          <w:ilvl w:val="0"/>
          <w:numId w:val="1001"/>
        </w:numPr>
      </w:pPr>
      <w:r>
        <w:rPr>
          <w:b/>
          <w:bCs/>
        </w:rPr>
        <w:t xml:space="preserve">Employee Advocates:</w:t>
      </w:r>
      <w:r>
        <w:t xml:space="preserve"> </w:t>
      </w:r>
      <w:r>
        <w:t xml:space="preserve">Argue that reviewing social media violates privacy, may lead to discrimination based on personal beliefs, and does not accurately reflect professional capabilities.</w:t>
      </w:r>
    </w:p>
    <w:p>
      <w:pPr>
        <w:numPr>
          <w:ilvl w:val="0"/>
          <w:numId w:val="1001"/>
        </w:numPr>
      </w:pPr>
      <w:r>
        <w:rPr>
          <w:b/>
          <w:bCs/>
        </w:rPr>
        <w:t xml:space="preserve">Employer Advocates:</w:t>
      </w:r>
      <w:r>
        <w:t xml:space="preserve"> </w:t>
      </w:r>
      <w:r>
        <w:t xml:space="preserve">Argue that social media review helps assess cultural fit, reveals potential red flags, and provides insight into candidates’ judgment and communication skills.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