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X861554fdd2d589ff52114686832fe7fd28858dc"/>
    <w:p>
      <w:pPr>
        <w:pStyle w:val="Heading1"/>
      </w:pPr>
      <w:r>
        <w:t xml:space="preserve">Team Meeting Agenda - Eighth Team Meeting</w:t>
      </w:r>
    </w:p>
    <w:bookmarkStart w:id="12" w:name="X7d09cf102b27f376e5e6f97bbf8aec60de9f554"/>
    <w:p>
      <w:pPr>
        <w:pStyle w:val="Heading2"/>
      </w:pPr>
      <w:r>
        <w:t xml:space="preserve">Chapter 8 Convince Your Partner: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Training Human Resources topics. You will be paired with a partner and take turns persuading each other from either the Agree or Disagree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Agree Advocate</w:t>
      </w:r>
      <w:r>
        <w:t xml:space="preserve"> </w:t>
      </w:r>
      <w:r>
        <w:t xml:space="preserve">and the other as the</w:t>
      </w:r>
      <w:r>
        <w:t xml:space="preserve"> </w:t>
      </w:r>
      <w:r>
        <w:rPr>
          <w:b/>
          <w:bCs/>
        </w:rPr>
        <w:t xml:space="preserve">Disagree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Pair</w:t>
            </w:r>
          </w:p>
        </w:tc>
        <w:tc>
          <w:tcPr/>
          <w:p>
            <w:pPr>
              <w:pStyle w:val="Compact"/>
            </w:pPr>
            <w:r>
              <w:t xml:space="preserve">Partner A (starts as Agree)</w:t>
            </w:r>
          </w:p>
        </w:tc>
        <w:tc>
          <w:tcPr/>
          <w:p>
            <w:pPr>
              <w:pStyle w:val="Compact"/>
            </w:pPr>
            <w:r>
              <w:t xml:space="preserve">Partner B (starts as Disagree)</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80"/>
        <w:gridCol w:w="2053"/>
        <w:gridCol w:w="2053"/>
        <w:gridCol w:w="2933"/>
      </w:tblGrid>
      <w:tr>
        <w:trPr>
          <w:tblHeader w:val="on"/>
        </w:trPr>
        <w:tc>
          <w:tcPr/>
          <w:p>
            <w:pPr>
              <w:pStyle w:val="Compact"/>
            </w:pPr>
            <w:r>
              <w:t xml:space="preserve">#</w:t>
            </w:r>
          </w:p>
        </w:tc>
        <w:tc>
          <w:tcPr/>
          <w:p>
            <w:pPr>
              <w:pStyle w:val="Compact"/>
            </w:pPr>
            <w:r>
              <w:t xml:space="preserve">Topic</w:t>
            </w:r>
          </w:p>
        </w:tc>
        <w:tc>
          <w:tcPr/>
          <w:p>
            <w:pPr>
              <w:pStyle w:val="Compact"/>
            </w:pPr>
            <w:r>
              <w:t xml:space="preserve">Agree</w:t>
            </w:r>
          </w:p>
        </w:tc>
        <w:tc>
          <w:tcPr/>
          <w:p>
            <w:pPr>
              <w:pStyle w:val="Compact"/>
            </w:pPr>
            <w:r>
              <w:t xml:space="preserve">Disagree</w:t>
            </w:r>
          </w:p>
        </w:tc>
      </w:tr>
      <w:tr>
        <w:tc>
          <w:tcPr/>
          <w:p>
            <w:pPr>
              <w:pStyle w:val="Compact"/>
            </w:pPr>
            <w:r>
              <w:t xml:space="preserve">1</w:t>
            </w:r>
          </w:p>
        </w:tc>
        <w:tc>
          <w:tcPr/>
          <w:p>
            <w:pPr>
              <w:pStyle w:val="Compact"/>
            </w:pPr>
            <w:r>
              <w:t xml:space="preserve">Should companies be allowed to analyze employee emails without individual consent if it improves training programs?</w:t>
            </w:r>
          </w:p>
        </w:tc>
        <w:tc>
          <w:tcPr/>
          <w:p>
            <w:pPr>
              <w:pStyle w:val="Compact"/>
            </w:pPr>
            <w:r>
              <w:t xml:space="preserve">Organizations have a legitimate need to use all available data to improve workforce development</w:t>
            </w:r>
          </w:p>
        </w:tc>
        <w:tc>
          <w:tcPr/>
          <w:p>
            <w:pPr>
              <w:pStyle w:val="Compact"/>
            </w:pPr>
            <w:r>
              <w:t xml:space="preserve">Employees have a right to privacy, and email analysis without consent crosses an ethical line</w:t>
            </w:r>
          </w:p>
        </w:tc>
      </w:tr>
      <w:tr>
        <w:tc>
          <w:tcPr/>
          <w:p>
            <w:pPr>
              <w:pStyle w:val="Compact"/>
            </w:pPr>
            <w:r>
              <w:t xml:space="preserve">2</w:t>
            </w:r>
          </w:p>
        </w:tc>
        <w:tc>
          <w:tcPr/>
          <w:p>
            <w:pPr>
              <w:pStyle w:val="Compact"/>
            </w:pPr>
            <w:r>
              <w:t xml:space="preserve">Are AI-generated job descriptions more accurate than those written by managers?</w:t>
            </w:r>
          </w:p>
        </w:tc>
        <w:tc>
          <w:tcPr/>
          <w:p>
            <w:pPr>
              <w:pStyle w:val="Compact"/>
            </w:pPr>
            <w:r>
              <w:t xml:space="preserve">AI can identify patterns across thousands of roles and remove individual bias from job descriptions</w:t>
            </w:r>
          </w:p>
        </w:tc>
        <w:tc>
          <w:tcPr/>
          <w:p>
            <w:pPr>
              <w:pStyle w:val="Compact"/>
            </w:pPr>
            <w:r>
              <w:t xml:space="preserve">Managers understand the nuances, culture, and unwritten aspects of roles that AI cannot capture</w:t>
            </w:r>
          </w:p>
        </w:tc>
      </w:tr>
      <w:tr>
        <w:tc>
          <w:tcPr/>
          <w:p>
            <w:pPr>
              <w:pStyle w:val="Compact"/>
            </w:pPr>
            <w:r>
              <w:t xml:space="preserve">3</w:t>
            </w:r>
          </w:p>
        </w:tc>
        <w:tc>
          <w:tcPr/>
          <w:p>
            <w:pPr>
              <w:pStyle w:val="Compact"/>
            </w:pPr>
            <w:r>
              <w:t xml:space="preserve">Is heavy reliance on a few key employees a sign of leadership failure?</w:t>
            </w:r>
          </w:p>
        </w:tc>
        <w:tc>
          <w:tcPr/>
          <w:p>
            <w:pPr>
              <w:pStyle w:val="Compact"/>
            </w:pPr>
            <w:r>
              <w:t xml:space="preserve">Good leaders build systems and develop talent so no single person is indispensable</w:t>
            </w:r>
          </w:p>
        </w:tc>
        <w:tc>
          <w:tcPr/>
          <w:p>
            <w:pPr>
              <w:pStyle w:val="Compact"/>
            </w:pPr>
            <w:r>
              <w:t xml:space="preserve">Some roles naturally require specialized expertise, and retaining key talent is a leadership strength</w:t>
            </w:r>
          </w:p>
        </w:tc>
      </w:tr>
      <w:tr>
        <w:tc>
          <w:tcPr/>
          <w:p>
            <w:pPr>
              <w:pStyle w:val="Compact"/>
            </w:pPr>
            <w:r>
              <w:t xml:space="preserve">4</w:t>
            </w:r>
          </w:p>
        </w:tc>
        <w:tc>
          <w:tcPr/>
          <w:p>
            <w:pPr>
              <w:pStyle w:val="Compact"/>
            </w:pPr>
            <w:r>
              <w:t xml:space="preserve">Should companies implement real-time email monitoring to identify training needs as they emerge?</w:t>
            </w:r>
          </w:p>
        </w:tc>
        <w:tc>
          <w:tcPr/>
          <w:p>
            <w:pPr>
              <w:pStyle w:val="Compact"/>
            </w:pPr>
            <w:r>
              <w:t xml:space="preserve">Real-time insights allow organizations to address skill gaps immediately rather than waiting for annual reviews</w:t>
            </w:r>
          </w:p>
        </w:tc>
        <w:tc>
          <w:tcPr/>
          <w:p>
            <w:pPr>
              <w:pStyle w:val="Compact"/>
            </w:pPr>
            <w:r>
              <w:t xml:space="preserve">Constant monitoring creates a surveillance culture that destroys trust and psychological safety</w:t>
            </w:r>
          </w:p>
        </w:tc>
      </w:tr>
      <w:tr>
        <w:tc>
          <w:tcPr/>
          <w:p>
            <w:pPr>
              <w:pStyle w:val="Compact"/>
            </w:pPr>
            <w:r>
              <w:t xml:space="preserve">5</w:t>
            </w:r>
          </w:p>
        </w:tc>
        <w:tc>
          <w:tcPr/>
          <w:p>
            <w:pPr>
              <w:pStyle w:val="Compact"/>
            </w:pPr>
            <w:r>
              <w:t xml:space="preserve">Can AI-powered training programs fully replace traditional two-week onboarding programs?</w:t>
            </w:r>
          </w:p>
        </w:tc>
        <w:tc>
          <w:tcPr/>
          <w:p>
            <w:pPr>
              <w:pStyle w:val="Compact"/>
            </w:pPr>
            <w:r>
              <w:t xml:space="preserve">AI can personalize learning paths, adapt to individual pace, and deliver training more efficiently than standardized programs</w:t>
            </w:r>
          </w:p>
        </w:tc>
        <w:tc>
          <w:tcPr/>
          <w:p>
            <w:pPr>
              <w:pStyle w:val="Compact"/>
            </w:pPr>
            <w:r>
              <w:t xml:space="preserve">Human connection, mentorship, and cultural immersion during onboarding cannot be replicated by AI</w:t>
            </w:r>
          </w:p>
        </w:tc>
      </w:tr>
      <w:tr>
        <w:tc>
          <w:tcPr/>
          <w:p>
            <w:pPr>
              <w:pStyle w:val="Compact"/>
            </w:pPr>
            <w:r>
              <w:t xml:space="preserve">6</w:t>
            </w:r>
          </w:p>
        </w:tc>
        <w:tc>
          <w:tcPr/>
          <w:p>
            <w:pPr>
              <w:pStyle w:val="Compact"/>
            </w:pPr>
            <w:r>
              <w:t xml:space="preserve">If workplace success depends more on relationships than skills, does formal onboarding training even matter?</w:t>
            </w:r>
          </w:p>
        </w:tc>
        <w:tc>
          <w:tcPr/>
          <w:p>
            <w:pPr>
              <w:pStyle w:val="Compact"/>
            </w:pPr>
            <w:r>
              <w:t xml:space="preserve">What really determines success is who you know and how well you navigate office politics, not what you learned in training</w:t>
            </w:r>
          </w:p>
        </w:tc>
        <w:tc>
          <w:tcPr/>
          <w:p>
            <w:pPr>
              <w:pStyle w:val="Compact"/>
            </w:pPr>
            <w:r>
              <w:t xml:space="preserve">Structured onboarding provides the foundational knowledge and confidence new employees need to build those relationships effectively</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Agree Advocate, Partner B = Disagree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Agree side argues to Disagree</w:t>
            </w:r>
          </w:p>
        </w:tc>
      </w:tr>
      <w:tr>
        <w:tc>
          <w:tcPr/>
          <w:p>
            <w:pPr>
              <w:pStyle w:val="Compact"/>
            </w:pPr>
            <w:r>
              <w:t xml:space="preserve">Partner B persuades A (2 min)</w:t>
            </w:r>
          </w:p>
        </w:tc>
        <w:tc>
          <w:tcPr/>
          <w:p>
            <w:pPr>
              <w:pStyle w:val="Compact"/>
            </w:pPr>
            <w:r>
              <w:t xml:space="preserve">Disagree side argues to Agree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Disagree Advocate, Partner B = Agree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Disagree side argues to Agree</w:t>
            </w:r>
          </w:p>
        </w:tc>
      </w:tr>
      <w:tr>
        <w:tc>
          <w:tcPr/>
          <w:p>
            <w:pPr>
              <w:pStyle w:val="Compact"/>
            </w:pPr>
            <w:r>
              <w:t xml:space="preserve">Partner B persuades A (2 min)</w:t>
            </w:r>
          </w:p>
        </w:tc>
        <w:tc>
          <w:tcPr/>
          <w:p>
            <w:pPr>
              <w:pStyle w:val="Compact"/>
            </w:pPr>
            <w:r>
              <w:t xml:space="preserve">Agree side argues to Disagree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2026-03-19T19:47:48Z</dcterms:created>
  <dcterms:modified xsi:type="dcterms:W3CDTF">2026-03-19T19:47:48Z</dcterms:modified>
</cp:coreProperties>
</file>

<file path=docProps/custom.xml><?xml version="1.0" encoding="utf-8"?>
<Properties xmlns="http://schemas.openxmlformats.org/officeDocument/2006/custom-properties" xmlns:vt="http://schemas.openxmlformats.org/officeDocument/2006/docPropsVTypes"/>
</file>