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ninth-team-meeting"/>
    <w:p>
      <w:pPr>
        <w:pStyle w:val="Heading1"/>
      </w:pPr>
      <w:r>
        <w:t xml:space="preserve">Team Meeting Agenda - Ninth Team Meeting</w:t>
      </w:r>
    </w:p>
    <w:bookmarkStart w:id="12" w:name="training-effectiveness-debate"/>
    <w:p>
      <w:pPr>
        <w:pStyle w:val="Heading2"/>
      </w:pPr>
      <w:r>
        <w:t xml:space="preserve">Training Effectiveness Debate</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Training Effectiveness topics based on a recent meta-analysis (Kim, Chang, &amp; Bell, 2025). You will argue from either the employee or employer perspective to develop critical thinking skills about workplace training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measure training success by employee experience (relevance, quality) rather than exposure metrics (hours, completion rates)?</w:t>
            </w:r>
          </w:p>
        </w:tc>
        <w:tc>
          <w:tcPr/>
          <w:p>
            <w:pPr>
              <w:pStyle w:val="Compact"/>
            </w:pPr>
            <w:r>
              <w:t xml:space="preserve">Experience measures capture what truly matters - whether training actually helps me do my job better</w:t>
            </w:r>
          </w:p>
        </w:tc>
        <w:tc>
          <w:tcPr/>
          <w:p>
            <w:pPr>
              <w:pStyle w:val="Compact"/>
            </w:pPr>
            <w:r>
              <w:t xml:space="preserve">Exposure metrics are objective, trackable, and necessary for accountability and compliance</w:t>
            </w:r>
          </w:p>
        </w:tc>
      </w:tr>
      <w:tr>
        <w:tc>
          <w:tcPr/>
          <w:p>
            <w:pPr>
              <w:pStyle w:val="Compact"/>
            </w:pPr>
            <w:r>
              <w:t xml:space="preserve">2</w:t>
            </w:r>
          </w:p>
        </w:tc>
        <w:tc>
          <w:tcPr/>
          <w:p>
            <w:pPr>
              <w:pStyle w:val="Compact"/>
            </w:pPr>
            <w:r>
              <w:t xml:space="preserve">Should companies invest more in generic transferable skills (leadership, communication) or firm-specific skills (internal systems, company procedures)?</w:t>
            </w:r>
          </w:p>
        </w:tc>
        <w:tc>
          <w:tcPr/>
          <w:p>
            <w:pPr>
              <w:pStyle w:val="Compact"/>
            </w:pPr>
            <w:r>
              <w:t xml:space="preserve">Generic skills increase my career growth and make me adaptable across roles</w:t>
            </w:r>
          </w:p>
        </w:tc>
        <w:tc>
          <w:tcPr/>
          <w:p>
            <w:pPr>
              <w:pStyle w:val="Compact"/>
            </w:pPr>
            <w:r>
              <w:t xml:space="preserve">Firm-specific skills create competitive advantage that competitors can’t replicate</w:t>
            </w:r>
          </w:p>
        </w:tc>
      </w:tr>
      <w:tr>
        <w:tc>
          <w:tcPr/>
          <w:p>
            <w:pPr>
              <w:pStyle w:val="Compact"/>
            </w:pPr>
            <w:r>
              <w:t xml:space="preserve">3</w:t>
            </w:r>
          </w:p>
        </w:tc>
        <w:tc>
          <w:tcPr/>
          <w:p>
            <w:pPr>
              <w:pStyle w:val="Compact"/>
            </w:pPr>
            <w:r>
              <w:t xml:space="preserve">Should companies raise employee compensation after investing in significant training?</w:t>
            </w:r>
          </w:p>
        </w:tc>
        <w:tc>
          <w:tcPr/>
          <w:p>
            <w:pPr>
              <w:pStyle w:val="Compact"/>
            </w:pPr>
            <w:r>
              <w:t xml:space="preserve">Training increases my market value - if you don’t pay me more, someone else will</w:t>
            </w:r>
          </w:p>
        </w:tc>
        <w:tc>
          <w:tcPr/>
          <w:p>
            <w:pPr>
              <w:pStyle w:val="Compact"/>
            </w:pPr>
            <w:r>
              <w:t xml:space="preserve">Training itself is already a valuable benefit; automatic raises aren’t financially sustainable</w:t>
            </w:r>
          </w:p>
        </w:tc>
      </w:tr>
      <w:tr>
        <w:tc>
          <w:tcPr/>
          <w:p>
            <w:pPr>
              <w:pStyle w:val="Compact"/>
            </w:pPr>
            <w:r>
              <w:t xml:space="preserve">4</w:t>
            </w:r>
          </w:p>
        </w:tc>
        <w:tc>
          <w:tcPr/>
          <w:p>
            <w:pPr>
              <w:pStyle w:val="Compact"/>
            </w:pPr>
            <w:r>
              <w:t xml:space="preserve">Should companies continue investing in training even when it doesn’t improve employee retention?</w:t>
            </w:r>
          </w:p>
        </w:tc>
        <w:tc>
          <w:tcPr/>
          <w:p>
            <w:pPr>
              <w:pStyle w:val="Compact"/>
            </w:pPr>
            <w:r>
              <w:t xml:space="preserve">Training boosts my motivation and performance regardless of whether I stay or leave</w:t>
            </w:r>
          </w:p>
        </w:tc>
        <w:tc>
          <w:tcPr/>
          <w:p>
            <w:pPr>
              <w:pStyle w:val="Compact"/>
            </w:pPr>
            <w:r>
              <w:t xml:space="preserve">If trained employees leave, the company loses its investment with no return</w:t>
            </w:r>
          </w:p>
        </w:tc>
      </w:tr>
      <w:tr>
        <w:tc>
          <w:tcPr/>
          <w:p>
            <w:pPr>
              <w:pStyle w:val="Compact"/>
            </w:pPr>
            <w:r>
              <w:t xml:space="preserve">5</w:t>
            </w:r>
          </w:p>
        </w:tc>
        <w:tc>
          <w:tcPr/>
          <w:p>
            <w:pPr>
              <w:pStyle w:val="Compact"/>
            </w:pPr>
            <w:r>
              <w:t xml:space="preserve">Should management actively champion and participate in training programs, or let employees drive their own development?</w:t>
            </w:r>
          </w:p>
        </w:tc>
        <w:tc>
          <w:tcPr/>
          <w:p>
            <w:pPr>
              <w:pStyle w:val="Compact"/>
            </w:pPr>
            <w:r>
              <w:t xml:space="preserve">When leaders champion training, it signals the company truly values my growth</w:t>
            </w:r>
          </w:p>
        </w:tc>
        <w:tc>
          <w:tcPr/>
          <w:p>
            <w:pPr>
              <w:pStyle w:val="Compact"/>
            </w:pPr>
            <w:r>
              <w:t xml:space="preserve">Self-directed learning fosters ownership; forced top-down programs feel inauthentic</w:t>
            </w:r>
          </w:p>
        </w:tc>
      </w:tr>
      <w:tr>
        <w:tc>
          <w:tcPr/>
          <w:p>
            <w:pPr>
              <w:pStyle w:val="Compact"/>
            </w:pPr>
            <w:r>
              <w:t xml:space="preserve">6</w:t>
            </w:r>
          </w:p>
        </w:tc>
        <w:tc>
          <w:tcPr/>
          <w:p>
            <w:pPr>
              <w:pStyle w:val="Compact"/>
            </w:pPr>
            <w:r>
              <w:t xml:space="preserve">Should younger companies prioritize training investment over other immediate business needs, knowing results take years?</w:t>
            </w:r>
          </w:p>
        </w:tc>
        <w:tc>
          <w:tcPr/>
          <w:p>
            <w:pPr>
              <w:pStyle w:val="Compact"/>
            </w:pPr>
            <w:r>
              <w:t xml:space="preserve">Early training builds the foundation for long-term success; waiting means falling behind</w:t>
            </w:r>
          </w:p>
        </w:tc>
        <w:tc>
          <w:tcPr/>
          <w:p>
            <w:pPr>
              <w:pStyle w:val="Compact"/>
            </w:pPr>
            <w:r>
              <w:t xml:space="preserve">Limited resources should go to survival first; training can wait until the company stabilizes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2026-03-27T02:03:34Z</dcterms:created>
  <dcterms:modified xsi:type="dcterms:W3CDTF">2026-03-27T02:03:34Z</dcterms:modified>
</cp:coreProperties>
</file>

<file path=docProps/custom.xml><?xml version="1.0" encoding="utf-8"?>
<Properties xmlns="http://schemas.openxmlformats.org/officeDocument/2006/custom-properties" xmlns:vt="http://schemas.openxmlformats.org/officeDocument/2006/docPropsVTypes"/>
</file>