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tenth-team-meeting"/>
    <w:p>
      <w:pPr>
        <w:pStyle w:val="Heading1"/>
      </w:pPr>
      <w:r>
        <w:t xml:space="preserve">Team Meeting Agenda - Tenth Team Meeting</w:t>
      </w:r>
    </w:p>
    <w:bookmarkStart w:id="12" w:name="Xc6c97d4807801c6fcdae34ded09d9505a85b03e"/>
    <w:p>
      <w:pPr>
        <w:pStyle w:val="Heading2"/>
      </w:pPr>
      <w:r>
        <w:t xml:space="preserve">Chapter 15 Convince Your Partner: Union-Management Relations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w:t>
      </w:r>
      <w:r>
        <w:t xml:space="preserve"> </w:t>
      </w:r>
      <w:r>
        <w:t xml:space="preserve">“Convince Your Partner”</w:t>
      </w:r>
      <w:r>
        <w:t xml:space="preserve"> </w:t>
      </w:r>
      <w:r>
        <w:t xml:space="preserve">activity on Union-Management Relations topics. This is especially relevant as we begin the Negotiation Simulation activity today. Every person speaks, and roles swap each round.</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activity. The Notetaker will verbally announce the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activity and ensuring all team members contribute</w:t>
      </w:r>
      <w:r>
        <w:t xml:space="preserve"> </w:t>
      </w:r>
      <w:r>
        <w:t xml:space="preserve">2. Managing time during the meeting</w:t>
      </w:r>
      <w:r>
        <w:t xml:space="preserve"> </w:t>
      </w:r>
      <w:r>
        <w:t xml:space="preserve">3. Recording key persuasion points from each pair</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pair-up-for-todays-activity"/>
    <w:p>
      <w:pPr>
        <w:pStyle w:val="Heading3"/>
      </w:pPr>
      <w:r>
        <w:t xml:space="preserve">[1 minute] Pair Up for Today’s Activity</w:t>
      </w:r>
    </w:p>
    <w:p>
      <w:pPr>
        <w:pStyle w:val="FirstParagraph"/>
      </w:pPr>
      <w:r>
        <w:t xml:space="preserve">Pair up with a partner. The Notetaker will assign each pair a starting role. In each pair, one person starts as the</w:t>
      </w:r>
      <w:r>
        <w:t xml:space="preserve"> </w:t>
      </w:r>
      <w:r>
        <w:rPr>
          <w:b/>
          <w:bCs/>
        </w:rPr>
        <w:t xml:space="preserve">Employee Advocate</w:t>
      </w:r>
      <w:r>
        <w:t xml:space="preserve"> </w:t>
      </w:r>
      <w:r>
        <w:t xml:space="preserve">and the other as the</w:t>
      </w:r>
      <w:r>
        <w:t xml:space="preserve"> </w:t>
      </w:r>
      <w:r>
        <w:rPr>
          <w:b/>
          <w:bCs/>
        </w:rPr>
        <w:t xml:space="preserve">Employer Advocate</w:t>
      </w:r>
      <w:r>
        <w:t xml:space="preserve">. Roles will swap after each round.</w:t>
      </w:r>
    </w:p>
    <w:p>
      <w:pPr>
        <w:pStyle w:val="BodyText"/>
      </w:pPr>
      <w:r>
        <w:rPr>
          <w:b/>
          <w:bCs/>
        </w:rPr>
        <w:t xml:space="preserve">Tip:</w:t>
      </w:r>
      <w:r>
        <w:t xml:space="preserve"> </w:t>
      </w:r>
      <w:r>
        <w:t xml:space="preserve">If you had an odd number, the Notetaker pairs with the remaining member.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98"/>
        <w:gridCol w:w="3610"/>
        <w:gridCol w:w="3610"/>
      </w:tblGrid>
      <w:tr>
        <w:trPr>
          <w:tblHeader w:val="on"/>
        </w:trPr>
        <w:tc>
          <w:tcPr/>
          <w:p>
            <w:pPr>
              <w:pStyle w:val="Compact"/>
            </w:pPr>
            <w:r>
              <w:t xml:space="preserve">Pair</w:t>
            </w:r>
          </w:p>
        </w:tc>
        <w:tc>
          <w:tcPr/>
          <w:p>
            <w:pPr>
              <w:pStyle w:val="Compact"/>
            </w:pPr>
            <w:r>
              <w:t xml:space="preserve">Partner A (starts as Employee)</w:t>
            </w:r>
          </w:p>
        </w:tc>
        <w:tc>
          <w:tcPr/>
          <w:p>
            <w:pPr>
              <w:pStyle w:val="Compact"/>
            </w:pPr>
            <w:r>
              <w:t xml:space="preserve">Partner B (starts as Employer)</w:t>
            </w:r>
          </w:p>
        </w:tc>
      </w:tr>
      <w:tr>
        <w:tc>
          <w:tcPr/>
          <w:p>
            <w:pPr>
              <w:pStyle w:val="Compact"/>
            </w:pPr>
            <w:r>
              <w:t xml:space="preserve">Pair 1</w:t>
            </w:r>
          </w:p>
        </w:tc>
        <w:tc>
          <w:tcPr/>
          <w:p>
            <w:pPr>
              <w:pStyle w:val="Compact"/>
            </w:pPr>
          </w:p>
        </w:tc>
        <w:tc>
          <w:tcPr/>
          <w:p>
            <w:pPr>
              <w:pStyle w:val="Compact"/>
            </w:pPr>
          </w:p>
        </w:tc>
      </w:tr>
      <w:tr>
        <w:tc>
          <w:tcPr/>
          <w:p>
            <w:pPr>
              <w:pStyle w:val="Compact"/>
            </w:pPr>
            <w:r>
              <w:t xml:space="preserve">Pair 2</w:t>
            </w:r>
          </w:p>
        </w:tc>
        <w:tc>
          <w:tcPr/>
          <w:p>
            <w:pPr>
              <w:pStyle w:val="Compact"/>
            </w:pPr>
          </w:p>
        </w:tc>
        <w:tc>
          <w:tcPr/>
          <w:p>
            <w:pPr>
              <w:pStyle w:val="Compact"/>
            </w:pPr>
          </w:p>
        </w:tc>
      </w:tr>
      <w:tr>
        <w:tc>
          <w:tcPr/>
          <w:p>
            <w:pPr>
              <w:pStyle w:val="Compact"/>
            </w:pPr>
            <w:r>
              <w:t xml:space="preserve">Pair 3</w:t>
            </w:r>
          </w:p>
        </w:tc>
        <w:tc>
          <w:tcPr/>
          <w:p>
            <w:pPr>
              <w:pStyle w:val="Compact"/>
            </w:pPr>
          </w:p>
        </w:tc>
        <w:tc>
          <w:tcPr/>
          <w:p>
            <w:pPr>
              <w:pStyle w:val="Compact"/>
            </w:pPr>
          </w:p>
        </w:tc>
      </w:tr>
    </w:tbl>
    <w:p>
      <w:r>
        <w:pict>
          <v:rect style="width:0;height:1.5pt" o:hralign="center" o:hrstd="t" o:hr="t"/>
        </w:pict>
      </w:r>
    </w:p>
    <w:bookmarkEnd w:id="15"/>
    <w:bookmarkStart w:id="16" w:name="minute-select-todays-topics"/>
    <w:p>
      <w:pPr>
        <w:pStyle w:val="Heading3"/>
      </w:pPr>
      <w:r>
        <w:t xml:space="preserve">[1 minute] Select Today’s Topics</w:t>
      </w:r>
    </w:p>
    <w:p>
      <w:pPr>
        <w:pStyle w:val="FirstParagraph"/>
      </w:pPr>
      <w:r>
        <w:t xml:space="preserve">Choose</w:t>
      </w:r>
      <w:r>
        <w:t xml:space="preserve"> </w:t>
      </w:r>
      <w:r>
        <w:rPr>
          <w:b/>
          <w:bCs/>
        </w:rPr>
        <w:t xml:space="preserve">2 topics</w:t>
      </w:r>
      <w:r>
        <w:t xml:space="preserve"> </w:t>
      </w:r>
      <w:r>
        <w:t xml:space="preserve">from the list below for today’s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6"/>
        <w:gridCol w:w="1066"/>
        <w:gridCol w:w="3198"/>
        <w:gridCol w:w="3198"/>
      </w:tblGrid>
      <w:tr>
        <w:trPr>
          <w:tblHeader w:val="on"/>
        </w:trPr>
        <w:tc>
          <w:tcPr/>
          <w:p>
            <w:pPr>
              <w:pStyle w:val="Compact"/>
            </w:pPr>
            <w:r>
              <w:t xml:space="preserve">#</w:t>
            </w:r>
          </w:p>
        </w:tc>
        <w:tc>
          <w:tcPr/>
          <w:p>
            <w:pPr>
              <w:pStyle w:val="Compact"/>
            </w:pPr>
            <w:r>
              <w:t xml:space="preserve">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Are labor unions still necessary in today’s workplace?</w:t>
            </w:r>
          </w:p>
        </w:tc>
        <w:tc>
          <w:tcPr/>
          <w:p>
            <w:pPr>
              <w:pStyle w:val="Compact"/>
            </w:pPr>
            <w:r>
              <w:t xml:space="preserve">Unions protect workers’ rights, ensure fair wages, and address safety</w:t>
            </w:r>
          </w:p>
        </w:tc>
        <w:tc>
          <w:tcPr/>
          <w:p>
            <w:pPr>
              <w:pStyle w:val="Compact"/>
            </w:pPr>
            <w:r>
              <w:t xml:space="preserve">Modern labor laws protect workers; unions may create adversarial relationships</w:t>
            </w:r>
          </w:p>
        </w:tc>
      </w:tr>
      <w:tr>
        <w:tc>
          <w:tcPr/>
          <w:p>
            <w:pPr>
              <w:pStyle w:val="Compact"/>
            </w:pPr>
            <w:r>
              <w:t xml:space="preserve">2</w:t>
            </w:r>
          </w:p>
        </w:tc>
        <w:tc>
          <w:tcPr/>
          <w:p>
            <w:pPr>
              <w:pStyle w:val="Compact"/>
            </w:pPr>
            <w:r>
              <w:t xml:space="preserve">Should companies be allowed to discourage union formation?</w:t>
            </w:r>
          </w:p>
        </w:tc>
        <w:tc>
          <w:tcPr/>
          <w:p>
            <w:pPr>
              <w:pStyle w:val="Compact"/>
            </w:pPr>
            <w:r>
              <w:t xml:space="preserve">Employees have the right to organize without employer interference</w:t>
            </w:r>
          </w:p>
        </w:tc>
        <w:tc>
          <w:tcPr/>
          <w:p>
            <w:pPr>
              <w:pStyle w:val="Compact"/>
            </w:pPr>
            <w:r>
              <w:t xml:space="preserve">Employers have free speech rights to share views on unionization</w:t>
            </w:r>
          </w:p>
        </w:tc>
      </w:tr>
      <w:tr>
        <w:tc>
          <w:tcPr/>
          <w:p>
            <w:pPr>
              <w:pStyle w:val="Compact"/>
            </w:pPr>
            <w:r>
              <w:t xml:space="preserve">3</w:t>
            </w:r>
          </w:p>
        </w:tc>
        <w:tc>
          <w:tcPr/>
          <w:p>
            <w:pPr>
              <w:pStyle w:val="Compact"/>
            </w:pPr>
            <w:r>
              <w:t xml:space="preserve">Should essential workers (healthcare, utilities) be allowed to strike?</w:t>
            </w:r>
          </w:p>
        </w:tc>
        <w:tc>
          <w:tcPr/>
          <w:p>
            <w:pPr>
              <w:pStyle w:val="Compact"/>
            </w:pPr>
            <w:r>
              <w:t xml:space="preserve">All workers deserve the right to strike as a bargaining tool</w:t>
            </w:r>
          </w:p>
        </w:tc>
        <w:tc>
          <w:tcPr/>
          <w:p>
            <w:pPr>
              <w:pStyle w:val="Compact"/>
            </w:pPr>
            <w:r>
              <w:t xml:space="preserve">Strikes by essential workers endanger public health and safety</w:t>
            </w:r>
          </w:p>
        </w:tc>
      </w:tr>
      <w:tr>
        <w:tc>
          <w:tcPr/>
          <w:p>
            <w:pPr>
              <w:pStyle w:val="Compact"/>
            </w:pPr>
            <w:r>
              <w:t xml:space="preserve">4</w:t>
            </w:r>
          </w:p>
        </w:tc>
        <w:tc>
          <w:tcPr/>
          <w:p>
            <w:pPr>
              <w:pStyle w:val="Compact"/>
            </w:pPr>
            <w:r>
              <w:t xml:space="preserve">Should union membership be required in unionized workplaces?</w:t>
            </w:r>
          </w:p>
        </w:tc>
        <w:tc>
          <w:tcPr/>
          <w:p>
            <w:pPr>
              <w:pStyle w:val="Compact"/>
            </w:pPr>
            <w:r>
              <w:t xml:space="preserve">Union dues ensure fair representation for all benefiting workers</w:t>
            </w:r>
          </w:p>
        </w:tc>
        <w:tc>
          <w:tcPr/>
          <w:p>
            <w:pPr>
              <w:pStyle w:val="Compact"/>
            </w:pPr>
            <w:r>
              <w:t xml:space="preserve">Forced membership violates individual freedom of association</w:t>
            </w:r>
          </w:p>
        </w:tc>
      </w:tr>
      <w:tr>
        <w:tc>
          <w:tcPr/>
          <w:p>
            <w:pPr>
              <w:pStyle w:val="Compact"/>
            </w:pPr>
            <w:r>
              <w:t xml:space="preserve">5</w:t>
            </w:r>
          </w:p>
        </w:tc>
        <w:tc>
          <w:tcPr/>
          <w:p>
            <w:pPr>
              <w:pStyle w:val="Compact"/>
            </w:pPr>
            <w:r>
              <w:t xml:space="preserve">Should management be allowed to attend union meetings?</w:t>
            </w:r>
          </w:p>
        </w:tc>
        <w:tc>
          <w:tcPr/>
          <w:p>
            <w:pPr>
              <w:pStyle w:val="Compact"/>
            </w:pPr>
            <w:r>
              <w:t xml:space="preserve">Union meetings should be private spaces for workers</w:t>
            </w:r>
          </w:p>
        </w:tc>
        <w:tc>
          <w:tcPr/>
          <w:p>
            <w:pPr>
              <w:pStyle w:val="Compact"/>
            </w:pPr>
            <w:r>
              <w:t xml:space="preserve">Transparency benefits both parties and builds trust</w:t>
            </w:r>
          </w:p>
        </w:tc>
      </w:tr>
      <w:tr>
        <w:tc>
          <w:tcPr/>
          <w:p>
            <w:pPr>
              <w:pStyle w:val="Compact"/>
            </w:pPr>
            <w:r>
              <w:t xml:space="preserve">6</w:t>
            </w:r>
          </w:p>
        </w:tc>
        <w:tc>
          <w:tcPr/>
          <w:p>
            <w:pPr>
              <w:pStyle w:val="Compact"/>
            </w:pPr>
            <w:r>
              <w:t xml:space="preserve">Should unions have input on company strategic decisions?</w:t>
            </w:r>
          </w:p>
        </w:tc>
        <w:tc>
          <w:tcPr/>
          <w:p>
            <w:pPr>
              <w:pStyle w:val="Compact"/>
            </w:pPr>
            <w:r>
              <w:t xml:space="preserve">Workers are stakeholders who deserve voice in company direction</w:t>
            </w:r>
          </w:p>
        </w:tc>
        <w:tc>
          <w:tcPr/>
          <w:p>
            <w:pPr>
              <w:pStyle w:val="Compact"/>
            </w:pPr>
            <w:r>
              <w:t xml:space="preserve">Strategic decisions should remain management’s responsibility</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Round 1</w:t>
            </w:r>
          </w:p>
        </w:tc>
        <w:tc>
          <w:tcPr/>
          <w:p>
            <w:pPr>
              <w:pStyle w:val="Compact"/>
            </w:pPr>
          </w:p>
        </w:tc>
        <w:tc>
          <w:tcPr/>
          <w:p>
            <w:pPr>
              <w:pStyle w:val="Compact"/>
            </w:pPr>
          </w:p>
        </w:tc>
      </w:tr>
      <w:tr>
        <w:tc>
          <w:tcPr/>
          <w:p>
            <w:pPr>
              <w:pStyle w:val="Compact"/>
            </w:pPr>
            <w:r>
              <w:t xml:space="preserve">Round 2</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Take out a piece of paper and brainstorm your arguments individually for 6 minutes. Think about arguments for</w:t>
      </w:r>
      <w:r>
        <w:t xml:space="preserve"> </w:t>
      </w:r>
      <w:r>
        <w:rPr>
          <w:b/>
          <w:bCs/>
        </w:rPr>
        <w:t xml:space="preserve">both</w:t>
      </w:r>
      <w:r>
        <w:t xml:space="preserve"> </w:t>
      </w:r>
      <w:r>
        <w:t xml:space="preserve">sides, since you will argue from each perspective.</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X58495c7a2de5da5245f311f82bdaad745078221"/>
    <w:p>
      <w:pPr>
        <w:pStyle w:val="Heading2"/>
      </w:pPr>
      <w:r>
        <w:t xml:space="preserve">Convince Your Partner Rounds [14 minutes total]</w:t>
      </w:r>
    </w:p>
    <w:p>
      <w:pPr>
        <w:pStyle w:val="FirstParagraph"/>
      </w:pPr>
      <w:r>
        <w:t xml:space="preserve">Each round follows this structure (7 min per round):</w:t>
      </w:r>
      <w:r>
        <w:t xml:space="preserve"> </w:t>
      </w:r>
      <w:r>
        <w:t xml:space="preserve">1.</w:t>
      </w:r>
      <w:r>
        <w:t xml:space="preserve"> </w:t>
      </w:r>
      <w:r>
        <w:rPr>
          <w:b/>
          <w:bCs/>
        </w:rPr>
        <w:t xml:space="preserve">Partner A persuades</w:t>
      </w:r>
      <w:r>
        <w:t xml:space="preserve"> </w:t>
      </w:r>
      <w:r>
        <w:t xml:space="preserve">Partner B (2 min)</w:t>
      </w:r>
      <w:r>
        <w:t xml:space="preserve"> </w:t>
      </w:r>
      <w:r>
        <w:t xml:space="preserve">2.</w:t>
      </w:r>
      <w:r>
        <w:t xml:space="preserve"> </w:t>
      </w:r>
      <w:r>
        <w:rPr>
          <w:b/>
          <w:bCs/>
        </w:rPr>
        <w:t xml:space="preserve">Partner B persuades</w:t>
      </w:r>
      <w:r>
        <w:t xml:space="preserve"> </w:t>
      </w:r>
      <w:r>
        <w:t xml:space="preserve">Partner A (2 min)</w:t>
      </w:r>
      <w:r>
        <w:t xml:space="preserve"> </w:t>
      </w:r>
      <w:r>
        <w:t xml:space="preserve">3.</w:t>
      </w:r>
      <w:r>
        <w:t xml:space="preserve"> </w:t>
      </w:r>
      <w:r>
        <w:rPr>
          <w:b/>
          <w:bCs/>
        </w:rPr>
        <w:t xml:space="preserve">Debrief</w:t>
      </w:r>
      <w:r>
        <w:t xml:space="preserve"> </w:t>
      </w:r>
      <w:r>
        <w:t xml:space="preserve">as a pair and share with the group (3 min)</w:t>
      </w:r>
    </w:p>
    <w:p>
      <w:pPr>
        <w:pStyle w:val="BodyText"/>
      </w:pPr>
      <w:r>
        <w:t xml:space="preserve">Roles swap</w:t>
      </w:r>
      <w:r>
        <w:t xml:space="preserve"> </w:t>
      </w:r>
      <w:r>
        <w:rPr>
          <w:b/>
          <w:bCs/>
        </w:rPr>
        <w:t xml:space="preserve">between</w:t>
      </w:r>
      <w:r>
        <w:t xml:space="preserve"> </w:t>
      </w:r>
      <w:r>
        <w:t xml:space="preserve">rounds, not within a round.</w:t>
      </w:r>
    </w:p>
    <w:p>
      <w:r>
        <w:pict>
          <v:rect style="width:0;height:1.5pt" o:hralign="center" o:hrstd="t" o:hr="t"/>
        </w:pict>
      </w:r>
    </w:p>
    <w:bookmarkStart w:id="19" w:name="round-1-_______________"/>
    <w:p>
      <w:pPr>
        <w:pStyle w:val="Heading3"/>
      </w:pPr>
      <w:r>
        <w:t xml:space="preserve">Round 1: _______________</w:t>
      </w:r>
    </w:p>
    <w:p>
      <w:pPr>
        <w:pStyle w:val="FirstParagraph"/>
      </w:pPr>
      <w:r>
        <w:t xml:space="preserve">Partner A = Employee Advocate, Partner B = Employer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Employee side argues to Employer</w:t>
            </w:r>
          </w:p>
        </w:tc>
      </w:tr>
      <w:tr>
        <w:tc>
          <w:tcPr/>
          <w:p>
            <w:pPr>
              <w:pStyle w:val="Compact"/>
            </w:pPr>
            <w:r>
              <w:t xml:space="preserve">Partner B persuades A (2 min)</w:t>
            </w:r>
          </w:p>
        </w:tc>
        <w:tc>
          <w:tcPr/>
          <w:p>
            <w:pPr>
              <w:pStyle w:val="Compact"/>
            </w:pPr>
            <w:r>
              <w:t xml:space="preserve">Employer side argues to Employee</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19"/>
    <w:bookmarkStart w:id="20" w:name="round-2-_______________"/>
    <w:p>
      <w:pPr>
        <w:pStyle w:val="Heading3"/>
      </w:pPr>
      <w:r>
        <w:t xml:space="preserve">Round 2: _______________</w:t>
      </w:r>
    </w:p>
    <w:p>
      <w:pPr>
        <w:pStyle w:val="FirstParagraph"/>
      </w:pPr>
      <w:r>
        <w:rPr>
          <w:b/>
          <w:bCs/>
        </w:rPr>
        <w:t xml:space="preserve">Roles swap:</w:t>
      </w:r>
      <w:r>
        <w:t xml:space="preserve"> </w:t>
      </w:r>
      <w:r>
        <w:t xml:space="preserve">Partner A = Employer Advocate, Partner B = Employee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Employer side argues to Employee</w:t>
            </w:r>
          </w:p>
        </w:tc>
      </w:tr>
      <w:tr>
        <w:tc>
          <w:tcPr/>
          <w:p>
            <w:pPr>
              <w:pStyle w:val="Compact"/>
            </w:pPr>
            <w:r>
              <w:t xml:space="preserve">Partner B persuades A (2 min)</w:t>
            </w:r>
          </w:p>
        </w:tc>
        <w:tc>
          <w:tcPr/>
          <w:p>
            <w:pPr>
              <w:pStyle w:val="Compact"/>
            </w:pPr>
            <w:r>
              <w:t xml:space="preserve">Employee side argues to Employer</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20"/>
    <w:bookmarkStart w:id="21" w:name="minutes-final-reflection"/>
    <w:p>
      <w:pPr>
        <w:pStyle w:val="Heading3"/>
      </w:pPr>
      <w:r>
        <w:t xml:space="preserve">[6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harder to argue? Why?</w:t>
            </w:r>
          </w:p>
        </w:tc>
        <w:tc>
          <w:tcPr/>
          <w:p>
            <w:pPr>
              <w:pStyle w:val="Compact"/>
            </w:pPr>
          </w:p>
        </w:tc>
      </w:tr>
      <w:tr>
        <w:tc>
          <w:tcPr/>
          <w:p>
            <w:pPr>
              <w:pStyle w:val="Compact"/>
            </w:pPr>
            <w:r>
              <w:t xml:space="preserve">Did your opinion change after hearing the other side?</w:t>
            </w:r>
          </w:p>
        </w:tc>
        <w:tc>
          <w:tcPr/>
          <w:p>
            <w:pPr>
              <w:pStyle w:val="Compact"/>
            </w:pPr>
          </w:p>
        </w:tc>
      </w:tr>
      <w:tr>
        <w:tc>
          <w:tcPr/>
          <w:p>
            <w:pPr>
              <w:pStyle w:val="Compact"/>
            </w:pPr>
            <w:r>
              <w:t xml:space="preserve">What was the single most persuasive point you heard today?</w:t>
            </w:r>
          </w:p>
        </w:tc>
        <w:tc>
          <w:tcPr/>
          <w:p>
            <w:pPr>
              <w:pStyle w:val="Compact"/>
            </w:pPr>
          </w:p>
        </w:tc>
      </w:tr>
    </w:tbl>
    <w:p>
      <w:r>
        <w:pict>
          <v:rect style="width:0;height:1.5pt" o:hralign="center" o:hrstd="t" o:hr="t"/>
        </w:pict>
      </w:r>
    </w:p>
    <w:bookmarkEnd w:id="21"/>
    <w:bookmarkStart w:id="22" w:name="connection-to-negotiation-simulation"/>
    <w:p>
      <w:pPr>
        <w:pStyle w:val="Heading3"/>
      </w:pPr>
      <w:r>
        <w:t xml:space="preserve">Connection to Negotiation Simulation</w:t>
      </w:r>
    </w:p>
    <w:p>
      <w:pPr>
        <w:pStyle w:val="FirstParagraph"/>
      </w:pPr>
      <w:r>
        <w:t xml:space="preserve">Today’s class includes the Negotiation Simulation (Day 1). Reflect on how today’s activity connects to the simulation.</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How does understanding both union and management perspectives help in negotiations?</w:t>
            </w:r>
          </w:p>
        </w:tc>
        <w:tc>
          <w:tcPr/>
          <w:p>
            <w:pPr>
              <w:pStyle w:val="Compact"/>
            </w:pPr>
          </w:p>
        </w:tc>
      </w:tr>
      <w:tr>
        <w:tc>
          <w:tcPr/>
          <w:p>
            <w:pPr>
              <w:pStyle w:val="Compact"/>
            </w:pPr>
            <w:r>
              <w:t xml:space="preserve">What strategies from the activity might be useful in the simulation?</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2026-02-07T01:00:39Z</dcterms:created>
  <dcterms:modified xsi:type="dcterms:W3CDTF">2026-02-07T01:00:39Z</dcterms:modified>
</cp:coreProperties>
</file>

<file path=docProps/custom.xml><?xml version="1.0" encoding="utf-8"?>
<Properties xmlns="http://schemas.openxmlformats.org/officeDocument/2006/custom-properties" xmlns:vt="http://schemas.openxmlformats.org/officeDocument/2006/docPropsVTypes"/>
</file>