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hyperlink r:id="rId9">
        <w:r>
          <w:rPr>
            <w:rStyle w:val="Hyperlink"/>
            <w:color w:val="0066CC"/>
            <w:u w:val="single"/>
          </w:rPr>
          <w:t xml:space="preserve">← Back to Home</w:t>
        </w:r>
      </w:hyperlink>
    </w:p>
    <w:p>
      <w:pPr>
        <w:pStyle w:val="BodyText"/>
      </w:pPr>
      <w:hyperlink r:id="rId10">
        <w:r>
          <w:rPr>
            <w:rStyle w:val="Hyperlink"/>
            <w:b/>
            <w:bCs/>
            <w:color w:val="0066CC"/>
            <w:u w:val="single"/>
          </w:rPr>
          <w:t xml:space="preserve">Download Word Document</w:t>
        </w:r>
      </w:hyperlink>
    </w:p>
    <w:bookmarkStart w:id="26" w:name="X250b86dd97bc13b404e9dc2fe075b93aee3846c"/>
    <w:p>
      <w:pPr>
        <w:pStyle w:val="Heading1"/>
      </w:pPr>
      <w:r>
        <w:t xml:space="preserve">Team Meeting Agenda - Eleventh Team Meeting (Last Meeting)</w:t>
      </w:r>
    </w:p>
    <w:bookmarkStart w:id="13" w:name="X568044ed0e3619429d9fd8fb4b9f31d080eaae4"/>
    <w:p>
      <w:pPr>
        <w:pStyle w:val="Heading2"/>
      </w:pPr>
      <w:r>
        <w:t xml:space="preserve">Chapter 12 Debate: Managing Employee Benefits</w:t>
      </w:r>
    </w:p>
    <w:p>
      <w:pPr>
        <w:pStyle w:val="FirstParagraph"/>
      </w:pPr>
      <w:r>
        <w:rPr>
          <w:b/>
          <w:bCs/>
        </w:rPr>
        <w:t xml:space="preserve">Important:</w:t>
      </w:r>
      <w:r>
        <w:t xml:space="preserve"> </w:t>
      </w:r>
      <w:r>
        <w:t xml:space="preserve">Only the Notetaker uses a laptop to type during the meeting. All other team members should verbally share their thoughts with the Notetaker, who will record them.</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Meeting Date</w:t>
            </w:r>
          </w:p>
        </w:tc>
        <w:tc>
          <w:tcPr/>
          <w:p>
            <w:pPr>
              <w:pStyle w:val="Compact"/>
            </w:pPr>
          </w:p>
        </w:tc>
      </w:tr>
      <w:tr>
        <w:tc>
          <w:tcPr/>
          <w:p>
            <w:pPr>
              <w:pStyle w:val="Compact"/>
            </w:pPr>
            <w:r>
              <w:t xml:space="preserve">Meeting Time</w:t>
            </w:r>
          </w:p>
        </w:tc>
        <w:tc>
          <w:tcPr/>
          <w:p>
            <w:pPr>
              <w:pStyle w:val="Compact"/>
            </w:pPr>
          </w:p>
        </w:tc>
      </w:tr>
      <w:tr>
        <w:tc>
          <w:tcPr/>
          <w:p>
            <w:pPr>
              <w:pStyle w:val="Compact"/>
            </w:pPr>
            <w:r>
              <w:t xml:space="preserve">Meeting Location</w:t>
            </w:r>
          </w:p>
        </w:tc>
        <w:tc>
          <w:tcPr/>
          <w:p>
            <w:pPr>
              <w:pStyle w:val="Compact"/>
            </w:pPr>
          </w:p>
        </w:tc>
      </w:tr>
      <w:tr>
        <w:tc>
          <w:tcPr/>
          <w:p>
            <w:pPr>
              <w:pStyle w:val="Compact"/>
            </w:pPr>
            <w:r>
              <w:t xml:space="preserve">Team Number</w:t>
            </w:r>
          </w:p>
        </w:tc>
        <w:tc>
          <w:tcPr/>
          <w:p>
            <w:pPr>
              <w:pStyle w:val="Compact"/>
            </w:pPr>
          </w:p>
        </w:tc>
      </w:tr>
    </w:tbl>
    <w:bookmarkStart w:id="11" w:name="present-students"/>
    <w:p>
      <w:pPr>
        <w:pStyle w:val="Heading3"/>
      </w:pPr>
      <w:r>
        <w:t xml:space="preserve">Present Students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Role</w:t>
            </w:r>
          </w:p>
        </w:tc>
        <w:tc>
          <w:tcPr/>
          <w:p>
            <w:pPr>
              <w:pStyle w:val="Compact"/>
            </w:pPr>
            <w:r>
              <w:t xml:space="preserve">Name</w:t>
            </w:r>
          </w:p>
        </w:tc>
      </w:tr>
      <w:tr>
        <w:tc>
          <w:tcPr/>
          <w:p>
            <w:pPr>
              <w:pStyle w:val="Compact"/>
            </w:pPr>
            <w:r>
              <w:t xml:space="preserve">Notetaker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bl>
    <w:bookmarkEnd w:id="11"/>
    <w:bookmarkStart w:id="12" w:name="absent-students"/>
    <w:p>
      <w:pPr>
        <w:pStyle w:val="Heading3"/>
      </w:pPr>
      <w:r>
        <w:t xml:space="preserve">Absent Students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Submitted Later (Y/N)</w:t>
            </w:r>
          </w:p>
        </w:tc>
      </w:tr>
      <w:tr>
        <w:tc>
          <w:tcPr/>
          <w:p>
            <w:pPr>
              <w:pStyle w:val="Compact"/>
            </w:pPr>
          </w:p>
        </w:tc>
        <w:tc>
          <w:tcPr/>
          <w:p>
            <w:pPr>
              <w:pStyle w:val="Compact"/>
            </w:pPr>
          </w:p>
        </w:tc>
      </w:tr>
      <w:tr>
        <w:tc>
          <w:tcPr/>
          <w:p>
            <w:pPr>
              <w:pStyle w:val="Compact"/>
            </w:pPr>
          </w:p>
        </w:tc>
        <w:tc>
          <w:tcPr/>
          <w:p>
            <w:pPr>
              <w:pStyle w:val="Compact"/>
            </w:pPr>
          </w:p>
        </w:tc>
      </w:tr>
    </w:tbl>
    <w:p>
      <w:pPr>
        <w:pStyle w:val="BlockText"/>
      </w:pPr>
      <w:r>
        <w:rPr>
          <w:b/>
          <w:bCs/>
        </w:rPr>
        <w:t xml:space="preserve">Note:</w:t>
      </w:r>
      <w:r>
        <w:t xml:space="preserve"> </w:t>
      </w:r>
      <w:r>
        <w:t xml:space="preserve">If you were absent, you can still receive points by obtaining the meeting notes from your team, adding your own reflections, and submitting to Canvas by Sunday 11:59 PM.</w:t>
      </w:r>
    </w:p>
    <w:p>
      <w:r>
        <w:pict>
          <v:rect style="width:0;height:1.5pt" o:hralign="center" o:hrstd="t" o:hr="t"/>
        </w:pict>
      </w:r>
    </w:p>
    <w:bookmarkEnd w:id="12"/>
    <w:bookmarkEnd w:id="13"/>
    <w:bookmarkStart w:id="14" w:name="purpose-of-this-weeks-meeting"/>
    <w:p>
      <w:pPr>
        <w:pStyle w:val="Heading2"/>
      </w:pPr>
      <w:r>
        <w:t xml:space="preserve">Purpose of This Week’s Meeting</w:t>
      </w:r>
    </w:p>
    <w:p>
      <w:pPr>
        <w:pStyle w:val="FirstParagraph"/>
      </w:pPr>
      <w:r>
        <w:t xml:space="preserve">Engage in a structured debate on a Managing Employee Benefits topic. This is our final team meeting of the semester.</w:t>
      </w:r>
    </w:p>
    <w:p>
      <w:r>
        <w:pict>
          <v:rect style="width:0;height:1.5pt" o:hralign="center" o:hrstd="t" o:hr="t"/>
        </w:pict>
      </w:r>
    </w:p>
    <w:bookmarkEnd w:id="14"/>
    <w:bookmarkStart w:id="15" w:name="instructions-for-notetaker"/>
    <w:p>
      <w:pPr>
        <w:pStyle w:val="Heading2"/>
      </w:pPr>
      <w:r>
        <w:t xml:space="preserve">Instructions for Notetaker</w:t>
      </w:r>
    </w:p>
    <w:p>
      <w:pPr>
        <w:pStyle w:val="FirstParagraph"/>
      </w:pPr>
      <w:r>
        <w:t xml:space="preserve">The Notetaker is responsible for:</w:t>
      </w:r>
      <w:r>
        <w:t xml:space="preserve"> </w:t>
      </w:r>
      <w:r>
        <w:t xml:space="preserve">1. Facilitating the discussion and ensuring all team members contribute</w:t>
      </w:r>
      <w:r>
        <w:t xml:space="preserve"> </w:t>
      </w:r>
      <w:r>
        <w:t xml:space="preserve">2. Managing time during the meeting</w:t>
      </w:r>
      <w:r>
        <w:t xml:space="preserve"> </w:t>
      </w:r>
      <w:r>
        <w:t xml:space="preserve">3. Recording key points from the discussion</w:t>
      </w:r>
      <w:r>
        <w:t xml:space="preserve"> </w:t>
      </w:r>
      <w:r>
        <w:t xml:space="preserve">4. Collecting all survey completion codes from team members</w:t>
      </w:r>
      <w:r>
        <w:t xml:space="preserve"> </w:t>
      </w:r>
      <w:r>
        <w:t xml:space="preserve">5. Downloading the document as a Word file and submitting to Canvas</w:t>
      </w:r>
    </w:p>
    <w:p>
      <w:pPr>
        <w:pStyle w:val="BodyText"/>
      </w:pPr>
      <w:r>
        <w:rPr>
          <w:b/>
          <w:bCs/>
        </w:rPr>
        <w:t xml:space="preserve">Before the meeting:</w:t>
      </w:r>
      <w:r>
        <w:t xml:space="preserve"> </w:t>
      </w:r>
      <w:r>
        <w:t xml:space="preserve">Open today’s team meeting agenda and make a copy for your team.</w:t>
      </w:r>
    </w:p>
    <w:p>
      <w:r>
        <w:pict>
          <v:rect style="width:0;height:1.5pt" o:hralign="center" o:hrstd="t" o:hr="t"/>
        </w:pict>
      </w:r>
    </w:p>
    <w:bookmarkEnd w:id="15"/>
    <w:bookmarkStart w:id="25" w:name="meeting-agenda"/>
    <w:p>
      <w:pPr>
        <w:pStyle w:val="Heading2"/>
      </w:pPr>
      <w:r>
        <w:t xml:space="preserve">Meeting Agenda</w:t>
      </w:r>
    </w:p>
    <w:bookmarkStart w:id="16" w:name="minutes-assign-roles-for-todays-debate"/>
    <w:p>
      <w:pPr>
        <w:pStyle w:val="Heading3"/>
      </w:pPr>
      <w:r>
        <w:t xml:space="preserve">[2 minutes] Assign Roles for Today’s Debate</w:t>
      </w:r>
    </w:p>
    <w:p>
      <w:pPr>
        <w:pStyle w:val="FirstParagraph"/>
      </w:pPr>
      <w:r>
        <w:t xml:space="preserve">Divide your team into Employee Advocates and Employer Advocates. The Notetaker will facilitate and record the debate.</w:t>
      </w:r>
    </w:p>
    <w:p>
      <w:pPr>
        <w:pStyle w:val="BodyText"/>
      </w:pPr>
      <w:r>
        <w:rPr>
          <w:b/>
          <w:bCs/>
        </w:rPr>
        <w:t xml:space="preserve">Tip:</w:t>
      </w:r>
      <w:r>
        <w:t xml:space="preserve"> </w:t>
      </w:r>
      <w:r>
        <w:t xml:space="preserve">If you were on the Employee side last week, switch to the Employer side this week.</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Role</w:t>
            </w:r>
          </w:p>
        </w:tc>
        <w:tc>
          <w:tcPr/>
          <w:p>
            <w:pPr>
              <w:pStyle w:val="Compact"/>
            </w:pPr>
            <w:r>
              <w:t xml:space="preserve">Name(s)</w:t>
            </w:r>
          </w:p>
        </w:tc>
      </w:tr>
      <w:tr>
        <w:tc>
          <w:tcPr/>
          <w:p>
            <w:pPr>
              <w:pStyle w:val="Compact"/>
            </w:pPr>
            <w:r>
              <w:t xml:space="preserve">Employee Advocate(s)</w:t>
            </w:r>
          </w:p>
        </w:tc>
        <w:tc>
          <w:tcPr/>
          <w:p>
            <w:pPr>
              <w:pStyle w:val="Compact"/>
            </w:pPr>
          </w:p>
        </w:tc>
      </w:tr>
      <w:tr>
        <w:tc>
          <w:tcPr/>
          <w:p>
            <w:pPr>
              <w:pStyle w:val="Compact"/>
            </w:pPr>
            <w:r>
              <w:t xml:space="preserve">Employer Advocate(s)</w:t>
            </w:r>
          </w:p>
        </w:tc>
        <w:tc>
          <w:tcPr/>
          <w:p>
            <w:pPr>
              <w:pStyle w:val="Compact"/>
            </w:pPr>
          </w:p>
        </w:tc>
      </w:tr>
      <w:tr>
        <w:tc>
          <w:tcPr/>
          <w:p>
            <w:pPr>
              <w:pStyle w:val="Compact"/>
            </w:pPr>
            <w:r>
              <w:t xml:space="preserve">Notetaker</w:t>
            </w:r>
          </w:p>
        </w:tc>
        <w:tc>
          <w:tcPr/>
          <w:p>
            <w:pPr>
              <w:pStyle w:val="Compact"/>
            </w:pPr>
          </w:p>
        </w:tc>
      </w:tr>
    </w:tbl>
    <w:p>
      <w:r>
        <w:pict>
          <v:rect style="width:0;height:1.5pt" o:hralign="center" o:hrstd="t" o:hr="t"/>
        </w:pict>
      </w:r>
    </w:p>
    <w:bookmarkEnd w:id="16"/>
    <w:bookmarkStart w:id="17" w:name="todays-debate-topic"/>
    <w:p>
      <w:pPr>
        <w:pStyle w:val="Heading3"/>
      </w:pPr>
      <w:r>
        <w:t xml:space="preserve">Today’s Debate Topic</w:t>
      </w:r>
    </w:p>
    <w:p>
      <w:pPr>
        <w:pStyle w:val="FirstParagraph"/>
      </w:pPr>
      <w:r>
        <w:rPr>
          <w:b/>
          <w:bCs/>
        </w:rPr>
        <w:t xml:space="preserve">“Should companies offer flexible benefits packages where employees choose their own benefits, or standardized packages that are the same for everyone?”</w:t>
      </w:r>
    </w:p>
    <w:p>
      <w:pPr>
        <w:numPr>
          <w:ilvl w:val="0"/>
          <w:numId w:val="1001"/>
        </w:numPr>
      </w:pPr>
      <w:r>
        <w:rPr>
          <w:b/>
          <w:bCs/>
        </w:rPr>
        <w:t xml:space="preserve">Employee Advocates:</w:t>
      </w:r>
      <w:r>
        <w:t xml:space="preserve"> </w:t>
      </w:r>
      <w:r>
        <w:t xml:space="preserve">Argue that flexible benefits allow employees to customize benefits to their needs, increasing satisfaction and perceived value of compensation.</w:t>
      </w:r>
    </w:p>
    <w:p>
      <w:pPr>
        <w:numPr>
          <w:ilvl w:val="0"/>
          <w:numId w:val="1001"/>
        </w:numPr>
      </w:pPr>
      <w:r>
        <w:rPr>
          <w:b/>
          <w:bCs/>
        </w:rPr>
        <w:t xml:space="preserve">Employer Advocates:</w:t>
      </w:r>
      <w:r>
        <w:t xml:space="preserve"> </w:t>
      </w:r>
      <w:r>
        <w:t xml:space="preserve">Argue that standardized packages are easier to administer, ensure equity among employees, and may provide better group rates for certain benefits.</w:t>
      </w:r>
    </w:p>
    <w:p>
      <w:r>
        <w:pict>
          <v:rect style="width:0;height:1.5pt" o:hralign="center" o:hrstd="t" o:hr="t"/>
        </w:pict>
      </w:r>
    </w:p>
    <w:bookmarkEnd w:id="17"/>
    <w:bookmarkStart w:id="18" w:name="minutes-phase-1-opening-statements"/>
    <w:p>
      <w:pPr>
        <w:pStyle w:val="Heading3"/>
      </w:pPr>
      <w:r>
        <w:t xml:space="preserve">[5 minutes] Phase 1: Opening Statements</w:t>
      </w:r>
    </w:p>
    <w:p>
      <w:pPr>
        <w:pStyle w:val="FirstParagraph"/>
      </w:pPr>
      <w:r>
        <w:t xml:space="preserve">Each side presents their initial position and main arguments.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Side</w:t>
            </w:r>
          </w:p>
        </w:tc>
        <w:tc>
          <w:tcPr/>
          <w:p>
            <w:pPr>
              <w:pStyle w:val="Compact"/>
            </w:pPr>
            <w:r>
              <w:t xml:space="preserve">Time</w:t>
            </w:r>
          </w:p>
        </w:tc>
        <w:tc>
          <w:tcPr/>
          <w:p>
            <w:pPr>
              <w:pStyle w:val="Compact"/>
            </w:pPr>
            <w:r>
              <w:t xml:space="preserve">Key Points</w:t>
            </w:r>
          </w:p>
        </w:tc>
      </w:tr>
      <w:tr>
        <w:tc>
          <w:tcPr/>
          <w:p>
            <w:pPr>
              <w:pStyle w:val="Compact"/>
            </w:pPr>
            <w:r>
              <w:t xml:space="preserve">Employee Side</w:t>
            </w:r>
          </w:p>
        </w:tc>
        <w:tc>
          <w:tcPr/>
          <w:p>
            <w:pPr>
              <w:pStyle w:val="Compact"/>
            </w:pPr>
            <w:r>
              <w:t xml:space="preserve">2 min</w:t>
            </w:r>
          </w:p>
        </w:tc>
        <w:tc>
          <w:tcPr/>
          <w:p>
            <w:pPr>
              <w:pStyle w:val="Compact"/>
            </w:pPr>
          </w:p>
        </w:tc>
      </w:tr>
      <w:tr>
        <w:tc>
          <w:tcPr/>
          <w:p>
            <w:pPr>
              <w:pStyle w:val="Compact"/>
            </w:pPr>
            <w:r>
              <w:t xml:space="preserve">Employer Side</w:t>
            </w:r>
          </w:p>
        </w:tc>
        <w:tc>
          <w:tcPr/>
          <w:p>
            <w:pPr>
              <w:pStyle w:val="Compact"/>
            </w:pPr>
            <w:r>
              <w:t xml:space="preserve">2 min</w:t>
            </w:r>
          </w:p>
        </w:tc>
        <w:tc>
          <w:tcPr/>
          <w:p>
            <w:pPr>
              <w:pStyle w:val="Compact"/>
            </w:pPr>
          </w:p>
        </w:tc>
      </w:tr>
    </w:tbl>
    <w:p>
      <w:r>
        <w:pict>
          <v:rect style="width:0;height:1.5pt" o:hralign="center" o:hrstd="t" o:hr="t"/>
        </w:pict>
      </w:r>
    </w:p>
    <w:bookmarkEnd w:id="18"/>
    <w:bookmarkStart w:id="19" w:name="minutes-phase-2-rebuttal-round"/>
    <w:p>
      <w:pPr>
        <w:pStyle w:val="Heading3"/>
      </w:pPr>
      <w:r>
        <w:t xml:space="preserve">[10 minutes] Phase 2: Rebuttal Round</w:t>
      </w:r>
    </w:p>
    <w:p>
      <w:pPr>
        <w:pStyle w:val="FirstParagraph"/>
      </w:pPr>
      <w:r>
        <w:t xml:space="preserve">Respond to the opposing arguments. Ask questions to challenge the other side’s position.</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Employee Side Rebuttal</w:t>
            </w:r>
          </w:p>
        </w:tc>
        <w:tc>
          <w:tcPr/>
          <w:p>
            <w:pPr>
              <w:pStyle w:val="Compact"/>
            </w:pPr>
            <w:r>
              <w:t xml:space="preserve">Employer Side Rebuttal</w:t>
            </w:r>
          </w:p>
        </w:tc>
      </w:tr>
      <w:tr>
        <w:tc>
          <w:tcPr/>
          <w:p>
            <w:pPr>
              <w:pStyle w:val="Compact"/>
            </w:pPr>
          </w:p>
        </w:tc>
        <w:tc>
          <w:tcPr/>
          <w:p>
            <w:pPr>
              <w:pStyle w:val="Compact"/>
            </w:pPr>
          </w:p>
        </w:tc>
      </w:tr>
    </w:tbl>
    <w:p>
      <w:r>
        <w:pict>
          <v:rect style="width:0;height:1.5pt" o:hralign="center" o:hrstd="t" o:hr="t"/>
        </w:pict>
      </w:r>
    </w:p>
    <w:bookmarkEnd w:id="19"/>
    <w:bookmarkStart w:id="20" w:name="minutes-phase-3-free-discussion"/>
    <w:p>
      <w:pPr>
        <w:pStyle w:val="Heading3"/>
      </w:pPr>
      <w:r>
        <w:t xml:space="preserve">[8 minutes] Phase 3: Free Discussion</w:t>
      </w:r>
    </w:p>
    <w:p>
      <w:pPr>
        <w:pStyle w:val="FirstParagraph"/>
      </w:pPr>
      <w:r>
        <w:t xml:space="preserve">Open debate between both sides. Explore common ground and potential compromises.</w:t>
      </w:r>
    </w:p>
    <w:p>
      <w:pPr>
        <w:pStyle w:val="BodyText"/>
      </w:pPr>
      <w:r>
        <w:rPr>
          <w:b/>
          <w:bCs/>
        </w:rPr>
        <w:t xml:space="preserve">Discussion Notes:</w:t>
      </w:r>
    </w:p>
    <w:tbl>
      <w:tblPr>
        <w:tblW w:type="pct" w:w="5000"/>
        <w:tblStyle w:val="Table"/>
        <w:tblLook w:firstRow="0" w:lastRow="0" w:firstColumn="0" w:lastColumn="0" w:noHBand="0" w:noVBand="0" w:val="0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920"/>
      </w:tblGrid>
      <w:tr>
        <w:tc>
          <w:tcPr/>
          <w:p>
            <w:pPr>
              <w:pStyle w:val="Compact"/>
            </w:pPr>
          </w:p>
        </w:tc>
      </w:tr>
      <w:tr>
        <w:tc>
          <w:tcPr/>
          <w:p>
            <w:pPr>
              <w:pStyle w:val="Compact"/>
            </w:pPr>
          </w:p>
        </w:tc>
      </w:tr>
      <w:tr>
        <w:tc>
          <w:tcPr/>
          <w:p>
            <w:pPr>
              <w:pStyle w:val="Compact"/>
            </w:pPr>
          </w:p>
        </w:tc>
      </w:tr>
    </w:tbl>
    <w:p>
      <w:r>
        <w:pict>
          <v:rect style="width:0;height:1.5pt" o:hralign="center" o:hrstd="t" o:hr="t"/>
        </w:pict>
      </w:r>
    </w:p>
    <w:bookmarkEnd w:id="20"/>
    <w:bookmarkStart w:id="21" w:name="minutes-phase-4-closing-reflection"/>
    <w:p>
      <w:pPr>
        <w:pStyle w:val="Heading3"/>
      </w:pPr>
      <w:r>
        <w:t xml:space="preserve">[5 minutes] Phase 4: Closing &amp; Reflection</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Activity</w:t>
            </w:r>
          </w:p>
        </w:tc>
        <w:tc>
          <w:tcPr/>
          <w:p>
            <w:pPr>
              <w:pStyle w:val="Compact"/>
            </w:pPr>
            <w:r>
              <w:t xml:space="preserve">Notes</w:t>
            </w:r>
          </w:p>
        </w:tc>
      </w:tr>
      <w:tr>
        <w:tc>
          <w:tcPr/>
          <w:p>
            <w:pPr>
              <w:pStyle w:val="Compact"/>
            </w:pPr>
            <w:r>
              <w:t xml:space="preserve">Employee side closing statement (1 min)</w:t>
            </w:r>
          </w:p>
        </w:tc>
        <w:tc>
          <w:tcPr/>
          <w:p>
            <w:pPr>
              <w:pStyle w:val="Compact"/>
            </w:pPr>
          </w:p>
        </w:tc>
      </w:tr>
      <w:tr>
        <w:tc>
          <w:tcPr/>
          <w:p>
            <w:pPr>
              <w:pStyle w:val="Compact"/>
            </w:pPr>
            <w:r>
              <w:t xml:space="preserve">Employer side closing statement (1 min)</w:t>
            </w:r>
          </w:p>
        </w:tc>
        <w:tc>
          <w:tcPr/>
          <w:p>
            <w:pPr>
              <w:pStyle w:val="Compact"/>
            </w:pPr>
          </w:p>
        </w:tc>
      </w:tr>
      <w:tr>
        <w:tc>
          <w:tcPr/>
          <w:p>
            <w:pPr>
              <w:pStyle w:val="Compact"/>
            </w:pPr>
            <w:r>
              <w:t xml:space="preserve">What did you learn from the opposing view? (3 min)</w:t>
            </w:r>
          </w:p>
        </w:tc>
        <w:tc>
          <w:tcPr/>
          <w:p>
            <w:pPr>
              <w:pStyle w:val="Compact"/>
            </w:pPr>
          </w:p>
        </w:tc>
      </w:tr>
    </w:tbl>
    <w:p>
      <w:r>
        <w:pict>
          <v:rect style="width:0;height:1.5pt" o:hralign="center" o:hrstd="t" o:hr="t"/>
        </w:pict>
      </w:r>
    </w:p>
    <w:bookmarkEnd w:id="21"/>
    <w:bookmarkStart w:id="22" w:name="semester-reflection"/>
    <w:p>
      <w:pPr>
        <w:pStyle w:val="Heading3"/>
      </w:pPr>
      <w:r>
        <w:t xml:space="preserve">Semester Reflection</w:t>
      </w:r>
    </w:p>
    <w:p>
      <w:pPr>
        <w:pStyle w:val="FirstParagraph"/>
      </w:pPr>
      <w:r>
        <w:t xml:space="preserve">As this is our last team meeting, take a few minutes to reflect on the semester.</w:t>
      </w:r>
    </w:p>
    <w:tbl>
      <w:tblPr>
        <w:tblW w:type="pct" w:w="5000"/>
        <w:tblStyle w:val="Table"/>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54"/>
        <w:gridCol w:w="5365"/>
      </w:tblGrid>
      <w:tr>
        <w:trPr>
          <w:tblHeader w:val="on"/>
        </w:trPr>
        <w:tc>
          <w:tcPr/>
          <w:p>
            <w:pPr>
              <w:pStyle w:val="Compact"/>
            </w:pPr>
            <w:r>
              <w:t xml:space="preserve">Question</w:t>
            </w:r>
          </w:p>
        </w:tc>
        <w:tc>
          <w:tcPr/>
          <w:p>
            <w:pPr>
              <w:pStyle w:val="Compact"/>
            </w:pPr>
            <w:r>
              <w:t xml:space="preserve">Your Team’s Thoughts</w:t>
            </w:r>
          </w:p>
        </w:tc>
      </w:tr>
      <w:tr>
        <w:tc>
          <w:tcPr/>
          <w:p>
            <w:pPr>
              <w:pStyle w:val="Compact"/>
            </w:pPr>
            <w:r>
              <w:t xml:space="preserve">What was the most valuable thing you learned from the team debates this semester?</w:t>
            </w:r>
          </w:p>
        </w:tc>
        <w:tc>
          <w:tcPr/>
          <w:p>
            <w:pPr>
              <w:pStyle w:val="Compact"/>
            </w:pPr>
          </w:p>
        </w:tc>
      </w:tr>
      <w:tr>
        <w:tc>
          <w:tcPr/>
          <w:p>
            <w:pPr>
              <w:pStyle w:val="Compact"/>
            </w:pPr>
            <w:r>
              <w:t xml:space="preserve">How has participating in these debates changed how you think about HR issues?</w:t>
            </w:r>
          </w:p>
        </w:tc>
        <w:tc>
          <w:tcPr/>
          <w:p>
            <w:pPr>
              <w:pStyle w:val="Compact"/>
            </w:pPr>
          </w:p>
        </w:tc>
      </w:tr>
      <w:tr>
        <w:tc>
          <w:tcPr/>
          <w:p>
            <w:pPr>
              <w:pStyle w:val="Compact"/>
            </w:pPr>
            <w:r>
              <w:t xml:space="preserve">What advice would you give to future students about team meetings?</w:t>
            </w:r>
          </w:p>
        </w:tc>
        <w:tc>
          <w:tcPr/>
          <w:p>
            <w:pPr>
              <w:pStyle w:val="Compact"/>
            </w:pPr>
          </w:p>
        </w:tc>
      </w:tr>
    </w:tbl>
    <w:p>
      <w:r>
        <w:pict>
          <v:rect style="width:0;height:1.5pt" o:hralign="center" o:hrstd="t" o:hr="t"/>
        </w:pict>
      </w:r>
    </w:p>
    <w:bookmarkEnd w:id="22"/>
    <w:bookmarkStart w:id="23" w:name="minute-wrap-up"/>
    <w:p>
      <w:pPr>
        <w:pStyle w:val="Heading3"/>
      </w:pPr>
      <w:r>
        <w:t xml:space="preserve">[1 minute] Wrap-up</w:t>
      </w:r>
    </w:p>
    <w:p>
      <w:pPr>
        <w:pStyle w:val="FirstParagraph"/>
      </w:pPr>
      <w:r>
        <w:t xml:space="preserve">This is our final team meeting. Thank your team members for their contributions this semester.</w:t>
      </w:r>
    </w:p>
    <w:p>
      <w:pPr>
        <w:pStyle w:val="BodyText"/>
      </w:pPr>
      <w:r>
        <w:rPr>
          <w:b/>
          <w:bCs/>
        </w:rPr>
        <w:t xml:space="preserve">Final Exam Reminder:</w:t>
      </w:r>
    </w:p>
    <w:p>
      <w:pPr>
        <w:numPr>
          <w:ilvl w:val="0"/>
          <w:numId w:val="1002"/>
        </w:numPr>
      </w:pPr>
      <w:r>
        <w:t xml:space="preserve">Final Exam I (Comprehensive, Chapters 1-13, 15): Available during Finals Week</w:t>
      </w:r>
    </w:p>
    <w:p>
      <w:pPr>
        <w:numPr>
          <w:ilvl w:val="0"/>
          <w:numId w:val="1002"/>
        </w:numPr>
      </w:pPr>
      <w:r>
        <w:t xml:space="preserve">Final Exam II (Activities 3, 4, 5): Available during Finals Week</w:t>
      </w:r>
    </w:p>
    <w:p>
      <w:r>
        <w:pict>
          <v:rect style="width:0;height:1.5pt" o:hralign="center" o:hrstd="t" o:hr="t"/>
        </w:pict>
      </w:r>
    </w:p>
    <w:bookmarkEnd w:id="23"/>
    <w:bookmarkStart w:id="24" w:name="X230c29cfc30539ca061247ea13a35b0f357c4b5"/>
    <w:p>
      <w:pPr>
        <w:pStyle w:val="Heading3"/>
      </w:pPr>
      <w:r>
        <w:t xml:space="preserve">[5 minutes] Self and Peer Review Evaluation Survey</w:t>
      </w:r>
    </w:p>
    <w:p>
      <w:pPr>
        <w:pStyle w:val="FirstParagraph"/>
      </w:pPr>
      <w:r>
        <w:t xml:space="preserve">Conduct a survey for self/peer evaluation. You can find the URL in the syllabus.</w:t>
      </w:r>
    </w:p>
    <w:p>
      <w:pPr>
        <w:pStyle w:val="BodyText"/>
      </w:pPr>
      <w:r>
        <w:rPr>
          <w:b/>
          <w:bCs/>
        </w:rPr>
        <w:t xml:space="preserve">This is your final peer evaluation for the semester.</w:t>
      </w:r>
      <w:r>
        <w:t xml:space="preserve"> </w:t>
      </w:r>
      <w:r>
        <w:t xml:space="preserve">Please provide thoughtful and honest feedback for your team members.</w:t>
      </w:r>
    </w:p>
    <w:p>
      <w:pPr>
        <w:pStyle w:val="BodyText"/>
      </w:pPr>
      <w:r>
        <w:t xml:space="preserve">Once you finish the survey, you will receive the survey completion code. The Notetaker needs to collect all survey completion codes from team members. The completion code will be used as an attendance check.</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Survey Completion Code</w:t>
            </w:r>
          </w:p>
        </w:tc>
      </w:tr>
      <w:tr>
        <w:tc>
          <w:tcPr/>
          <w:p>
            <w:pPr>
              <w:pStyle w:val="Compact"/>
            </w:pPr>
            <w:r>
              <w:t xml:space="preserve">1.</w:t>
            </w:r>
          </w:p>
        </w:tc>
        <w:tc>
          <w:tcPr/>
          <w:p>
            <w:pPr>
              <w:pStyle w:val="Compact"/>
            </w:pPr>
          </w:p>
        </w:tc>
      </w:tr>
      <w:tr>
        <w:tc>
          <w:tcPr/>
          <w:p>
            <w:pPr>
              <w:pStyle w:val="Compact"/>
            </w:pPr>
            <w:r>
              <w:t xml:space="preserve">2.</w:t>
            </w:r>
          </w:p>
        </w:tc>
        <w:tc>
          <w:tcPr/>
          <w:p>
            <w:pPr>
              <w:pStyle w:val="Compact"/>
            </w:pPr>
          </w:p>
        </w:tc>
      </w:tr>
      <w:tr>
        <w:tc>
          <w:tcPr/>
          <w:p>
            <w:pPr>
              <w:pStyle w:val="Compact"/>
            </w:pPr>
            <w:r>
              <w:t xml:space="preserve">3.</w:t>
            </w:r>
          </w:p>
        </w:tc>
        <w:tc>
          <w:tcPr/>
          <w:p>
            <w:pPr>
              <w:pStyle w:val="Compact"/>
            </w:pPr>
          </w:p>
        </w:tc>
      </w:tr>
      <w:tr>
        <w:tc>
          <w:tcPr/>
          <w:p>
            <w:pPr>
              <w:pStyle w:val="Compact"/>
            </w:pPr>
            <w:r>
              <w:t xml:space="preserve">4.</w:t>
            </w:r>
          </w:p>
        </w:tc>
        <w:tc>
          <w:tcPr/>
          <w:p>
            <w:pPr>
              <w:pStyle w:val="Compact"/>
            </w:pPr>
          </w:p>
        </w:tc>
      </w:tr>
      <w:tr>
        <w:tc>
          <w:tcPr/>
          <w:p>
            <w:pPr>
              <w:pStyle w:val="Compact"/>
            </w:pPr>
            <w:r>
              <w:t xml:space="preserve">5.</w:t>
            </w:r>
          </w:p>
        </w:tc>
        <w:tc>
          <w:tcPr/>
          <w:p>
            <w:pPr>
              <w:pStyle w:val="Compact"/>
            </w:pPr>
          </w:p>
        </w:tc>
      </w:tr>
      <w:tr>
        <w:tc>
          <w:tcPr/>
          <w:p>
            <w:pPr>
              <w:pStyle w:val="Compact"/>
            </w:pPr>
            <w:r>
              <w:t xml:space="preserve">6.</w:t>
            </w:r>
          </w:p>
        </w:tc>
        <w:tc>
          <w:tcPr/>
          <w:p>
            <w:pPr>
              <w:pStyle w:val="Compact"/>
            </w:pPr>
          </w:p>
        </w:tc>
      </w:tr>
    </w:tbl>
    <w:bookmarkEnd w:id="24"/>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hyperlink" Target="Team-Meeting-11.docx" TargetMode="External"/><Relationship Id="rId9" Type="http://schemas.openxmlformats.org/officeDocument/2006/relationships/hyperlink" Target="https://sunjinpak.github.io/MGMT6100/index.html" TargetMode="External"/></Relationships>
</file>

<file path=word/_rels/footnotes.xml.rels><?xml version='1.0' encoding='UTF-8' standalone='yes'?>
<Relationships xmlns="http://schemas.openxmlformats.org/package/2006/relationships"><Relationship Id="rId10" Type="http://schemas.openxmlformats.org/officeDocument/2006/relationships/hyperlink" Target="Team-Meeting-11.docx" TargetMode="External"/><Relationship Id="rId9" Type="http://schemas.openxmlformats.org/officeDocument/2006/relationships/hyperlink" Target="https://sunjinpak.github.io/MGMT6100/index.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2026-01-16T09:19:10Z</dcterms:created>
  <dcterms:modified xsi:type="dcterms:W3CDTF">2026-01-16T09:19:10Z</dcterms:modified>
</cp:coreProperties>
</file>

<file path=docProps/custom.xml><?xml version="1.0" encoding="utf-8"?>
<Properties xmlns="http://schemas.openxmlformats.org/officeDocument/2006/custom-properties" xmlns:vt="http://schemas.openxmlformats.org/officeDocument/2006/docPropsVTypes"/>
</file>