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third-team-meeting"/>
    <w:p>
      <w:pPr>
        <w:pStyle w:val="Heading1"/>
      </w:pPr>
      <w:r>
        <w:t xml:space="preserve">Team Meeting Agenda - Third Team Meeting</w:t>
      </w:r>
    </w:p>
    <w:bookmarkStart w:id="13"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outsource their HR functions to external vendors, or keep HR in-house?”</w:t>
      </w:r>
    </w:p>
    <w:p>
      <w:pPr>
        <w:numPr>
          <w:ilvl w:val="0"/>
          <w:numId w:val="1001"/>
        </w:numPr>
      </w:pPr>
      <w:r>
        <w:rPr>
          <w:b/>
          <w:bCs/>
        </w:rPr>
        <w:t xml:space="preserve">Employee Advocates:</w:t>
      </w:r>
      <w:r>
        <w:t xml:space="preserve"> </w:t>
      </w:r>
      <w:r>
        <w:t xml:space="preserve">Argue that HR should remain in-house because it better serves employee needs, maintains confidentiality, and creates stronger employee-employer relationships.</w:t>
      </w:r>
    </w:p>
    <w:p>
      <w:pPr>
        <w:numPr>
          <w:ilvl w:val="0"/>
          <w:numId w:val="1001"/>
        </w:numPr>
      </w:pPr>
      <w:r>
        <w:rPr>
          <w:b/>
          <w:bCs/>
        </w:rPr>
        <w:t xml:space="preserve">Employer Advocates:</w:t>
      </w:r>
      <w:r>
        <w:t xml:space="preserve"> </w:t>
      </w:r>
      <w:r>
        <w:t xml:space="preserve">Argue that outsourcing HR can reduce costs, provide access to specialized expertise, and allow the company to focus on core business functions.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