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eam-meeting-agenda---tenth-team-meeting"/>
    <w:p>
      <w:pPr>
        <w:pStyle w:val="Heading1"/>
      </w:pPr>
      <w:r>
        <w:t xml:space="preserve">Team Meeting Agenda - Tenth Team Meeting</w:t>
      </w:r>
    </w:p>
    <w:bookmarkStart w:id="11" w:name="Xdc6816e4eaf05921bc6b8db14a9e281c0d55c94"/>
    <w:p>
      <w:pPr>
        <w:pStyle w:val="Heading2"/>
      </w:pPr>
      <w:r>
        <w:t xml:space="preserve">Chapter 15 Debate: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Union-Management Relations topic. This is especially relevant as we begin the Negotiation Simulation activity today.</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3"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“Are labor unions still necessary in today’s workplace?”</w:t>
      </w:r>
    </w:p>
    <w:p>
      <w:pPr>
        <w:numPr>
          <w:ilvl w:val="0"/>
          <w:numId w:val="1001"/>
        </w:numPr>
      </w:pPr>
      <w:r>
        <w:rPr>
          <w:b/>
          <w:bCs/>
        </w:rPr>
        <w:t xml:space="preserve">Employee Advocates:</w:t>
      </w:r>
      <w:r>
        <w:t xml:space="preserve"> </w:t>
      </w:r>
      <w:r>
        <w:t xml:space="preserve">Argue that unions protect workers’ rights, ensure fair wages, provide collective bargaining power, and address workplace safety concerns.</w:t>
      </w:r>
    </w:p>
    <w:p>
      <w:pPr>
        <w:numPr>
          <w:ilvl w:val="0"/>
          <w:numId w:val="1001"/>
        </w:numPr>
      </w:pPr>
      <w:r>
        <w:rPr>
          <w:b/>
          <w:bCs/>
        </w:rPr>
        <w:t xml:space="preserve">Employer Advocates:</w:t>
      </w:r>
      <w:r>
        <w:t xml:space="preserve"> </w:t>
      </w:r>
      <w:r>
        <w:t xml:space="preserve">Argue that modern labor laws already protect workers, unions can create adversarial relationships, increase costs, and reduce organizational flexibility.</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debate connects to the simulation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How does understanding both union and management perspectives help in negotiations?</w:t>
            </w:r>
          </w:p>
        </w:tc>
        <w:tc>
          <w:tcPr/>
          <w:p>
            <w:pPr>
              <w:pStyle w:val="Compact"/>
            </w:pPr>
          </w:p>
        </w:tc>
      </w:tr>
      <w:tr>
        <w:tc>
          <w:tcPr/>
          <w:p>
            <w:pPr>
              <w:pStyle w:val="Compact"/>
            </w:pPr>
            <w:r>
              <w:t xml:space="preserve">What strategies from the debate might be useful in the simulation?</w:t>
            </w:r>
          </w:p>
        </w:tc>
        <w:tc>
          <w:tcPr/>
          <w:p>
            <w:pPr>
              <w:pStyle w:val="Compact"/>
            </w:pPr>
          </w:p>
        </w:tc>
      </w:tr>
    </w:tbl>
    <w:p>
      <w:r>
        <w:pict>
          <v:rect style="width:0;height:1.5pt" o:hralign="center" o:hrstd="t" o:hr="t"/>
        </w:pict>
      </w:r>
    </w:p>
    <w:bookmarkEnd w:id="20"/>
    <w:bookmarkStart w:id="21"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1"/>
    <w:bookmarkStart w:id="22"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2026-01-23T21:19:08Z</dcterms:created>
  <dcterms:modified xsi:type="dcterms:W3CDTF">2026-01-23T21:19:08Z</dcterms:modified>
</cp:coreProperties>
</file>

<file path=docProps/custom.xml><?xml version="1.0" encoding="utf-8"?>
<Properties xmlns="http://schemas.openxmlformats.org/officeDocument/2006/custom-properties" xmlns:vt="http://schemas.openxmlformats.org/officeDocument/2006/docPropsVTypes"/>
</file>