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7" w:name="team-meeting-agenda---tenth-team-meeting"/>
    <w:p>
      <w:pPr>
        <w:pStyle w:val="Heading1"/>
      </w:pPr>
      <w:r>
        <w:t xml:space="preserve">Team Meeting Agenda - Tenth Team Meeting</w:t>
      </w:r>
    </w:p>
    <w:bookmarkStart w:id="12" w:name="Xdc6816e4eaf05921bc6b8db14a9e281c0d55c94"/>
    <w:p>
      <w:pPr>
        <w:pStyle w:val="Heading2"/>
      </w:pPr>
      <w:r>
        <w:t xml:space="preserve">Chapter 15 Debate: Union-Management Relations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Union-Management Relations topic. This is especially relevant as we begin the Negotiation Simulation activity today.</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Are labor unions still necessary in today’s workplace?</w:t>
            </w:r>
          </w:p>
        </w:tc>
        <w:tc>
          <w:tcPr/>
          <w:p>
            <w:pPr>
              <w:pStyle w:val="Compact"/>
            </w:pPr>
            <w:r>
              <w:t xml:space="preserve">Unions protect workers’ rights, ensure fair wages, and address safety</w:t>
            </w:r>
          </w:p>
        </w:tc>
        <w:tc>
          <w:tcPr/>
          <w:p>
            <w:pPr>
              <w:pStyle w:val="Compact"/>
            </w:pPr>
            <w:r>
              <w:t xml:space="preserve">Modern labor laws protect workers; unions may create adversarial relationships</w:t>
            </w:r>
          </w:p>
        </w:tc>
      </w:tr>
      <w:tr>
        <w:tc>
          <w:tcPr/>
          <w:p>
            <w:pPr>
              <w:pStyle w:val="Compact"/>
            </w:pPr>
            <w:r>
              <w:t xml:space="preserve">2</w:t>
            </w:r>
          </w:p>
        </w:tc>
        <w:tc>
          <w:tcPr/>
          <w:p>
            <w:pPr>
              <w:pStyle w:val="Compact"/>
            </w:pPr>
            <w:r>
              <w:t xml:space="preserve">Should companies be allowed to discourage union formation?</w:t>
            </w:r>
          </w:p>
        </w:tc>
        <w:tc>
          <w:tcPr/>
          <w:p>
            <w:pPr>
              <w:pStyle w:val="Compact"/>
            </w:pPr>
            <w:r>
              <w:t xml:space="preserve">Employees have the right to organize without employer interference</w:t>
            </w:r>
          </w:p>
        </w:tc>
        <w:tc>
          <w:tcPr/>
          <w:p>
            <w:pPr>
              <w:pStyle w:val="Compact"/>
            </w:pPr>
            <w:r>
              <w:t xml:space="preserve">Employers have free speech rights to share views on unionization</w:t>
            </w:r>
          </w:p>
        </w:tc>
      </w:tr>
      <w:tr>
        <w:tc>
          <w:tcPr/>
          <w:p>
            <w:pPr>
              <w:pStyle w:val="Compact"/>
            </w:pPr>
            <w:r>
              <w:t xml:space="preserve">3</w:t>
            </w:r>
          </w:p>
        </w:tc>
        <w:tc>
          <w:tcPr/>
          <w:p>
            <w:pPr>
              <w:pStyle w:val="Compact"/>
            </w:pPr>
            <w:r>
              <w:t xml:space="preserve">Should essential workers (healthcare, utilities) be allowed to strike?</w:t>
            </w:r>
          </w:p>
        </w:tc>
        <w:tc>
          <w:tcPr/>
          <w:p>
            <w:pPr>
              <w:pStyle w:val="Compact"/>
            </w:pPr>
            <w:r>
              <w:t xml:space="preserve">All workers deserve the right to strike as a bargaining tool</w:t>
            </w:r>
          </w:p>
        </w:tc>
        <w:tc>
          <w:tcPr/>
          <w:p>
            <w:pPr>
              <w:pStyle w:val="Compact"/>
            </w:pPr>
            <w:r>
              <w:t xml:space="preserve">Strikes by essential workers endanger public health and safety</w:t>
            </w:r>
          </w:p>
        </w:tc>
      </w:tr>
      <w:tr>
        <w:tc>
          <w:tcPr/>
          <w:p>
            <w:pPr>
              <w:pStyle w:val="Compact"/>
            </w:pPr>
            <w:r>
              <w:t xml:space="preserve">4</w:t>
            </w:r>
          </w:p>
        </w:tc>
        <w:tc>
          <w:tcPr/>
          <w:p>
            <w:pPr>
              <w:pStyle w:val="Compact"/>
            </w:pPr>
            <w:r>
              <w:t xml:space="preserve">Should union membership be required in unionized workplaces?</w:t>
            </w:r>
          </w:p>
        </w:tc>
        <w:tc>
          <w:tcPr/>
          <w:p>
            <w:pPr>
              <w:pStyle w:val="Compact"/>
            </w:pPr>
            <w:r>
              <w:t xml:space="preserve">Union dues ensure fair representation for all benefiting workers</w:t>
            </w:r>
          </w:p>
        </w:tc>
        <w:tc>
          <w:tcPr/>
          <w:p>
            <w:pPr>
              <w:pStyle w:val="Compact"/>
            </w:pPr>
            <w:r>
              <w:t xml:space="preserve">Forced membership violates individual freedom of association</w:t>
            </w:r>
          </w:p>
        </w:tc>
      </w:tr>
      <w:tr>
        <w:tc>
          <w:tcPr/>
          <w:p>
            <w:pPr>
              <w:pStyle w:val="Compact"/>
            </w:pPr>
            <w:r>
              <w:t xml:space="preserve">5</w:t>
            </w:r>
          </w:p>
        </w:tc>
        <w:tc>
          <w:tcPr/>
          <w:p>
            <w:pPr>
              <w:pStyle w:val="Compact"/>
            </w:pPr>
            <w:r>
              <w:t xml:space="preserve">Should management be allowed to attend union meetings?</w:t>
            </w:r>
          </w:p>
        </w:tc>
        <w:tc>
          <w:tcPr/>
          <w:p>
            <w:pPr>
              <w:pStyle w:val="Compact"/>
            </w:pPr>
            <w:r>
              <w:t xml:space="preserve">Union meetings should be private spaces for workers</w:t>
            </w:r>
          </w:p>
        </w:tc>
        <w:tc>
          <w:tcPr/>
          <w:p>
            <w:pPr>
              <w:pStyle w:val="Compact"/>
            </w:pPr>
            <w:r>
              <w:t xml:space="preserve">Transparency benefits both parties and builds trust</w:t>
            </w:r>
          </w:p>
        </w:tc>
      </w:tr>
      <w:tr>
        <w:tc>
          <w:tcPr/>
          <w:p>
            <w:pPr>
              <w:pStyle w:val="Compact"/>
            </w:pPr>
            <w:r>
              <w:t xml:space="preserve">6</w:t>
            </w:r>
          </w:p>
        </w:tc>
        <w:tc>
          <w:tcPr/>
          <w:p>
            <w:pPr>
              <w:pStyle w:val="Compact"/>
            </w:pPr>
            <w:r>
              <w:t xml:space="preserve">Should unions have input on company strategic decisions?</w:t>
            </w:r>
          </w:p>
        </w:tc>
        <w:tc>
          <w:tcPr/>
          <w:p>
            <w:pPr>
              <w:pStyle w:val="Compact"/>
            </w:pPr>
            <w:r>
              <w:t xml:space="preserve">Workers are stakeholders who deserve voice in company direction</w:t>
            </w:r>
          </w:p>
        </w:tc>
        <w:tc>
          <w:tcPr/>
          <w:p>
            <w:pPr>
              <w:pStyle w:val="Compact"/>
            </w:pPr>
            <w:r>
              <w:t xml:space="preserve">Strategic decisions should remain management’s responsibility</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6"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connection-to-negotiation-simulation"/>
    <w:p>
      <w:pPr>
        <w:pStyle w:val="Heading3"/>
      </w:pPr>
      <w:r>
        <w:t xml:space="preserve">Connection to Negotiation Simulation</w:t>
      </w:r>
    </w:p>
    <w:p>
      <w:pPr>
        <w:pStyle w:val="FirstParagraph"/>
      </w:pPr>
      <w:r>
        <w:t xml:space="preserve">Today’s class includes the Negotiation Simulation (Day 1). Reflect on how today’s debate connects to the simulation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How does understanding both union and management perspectives help in negotiations?</w:t>
            </w:r>
          </w:p>
        </w:tc>
        <w:tc>
          <w:tcPr/>
          <w:p>
            <w:pPr>
              <w:pStyle w:val="Compact"/>
            </w:pPr>
          </w:p>
        </w:tc>
      </w:tr>
      <w:tr>
        <w:tc>
          <w:tcPr/>
          <w:p>
            <w:pPr>
              <w:pStyle w:val="Compact"/>
            </w:pPr>
            <w:r>
              <w:t xml:space="preserve">What strategies from the debate might be useful in the simulation?</w:t>
            </w:r>
          </w:p>
        </w:tc>
        <w:tc>
          <w:tcPr/>
          <w:p>
            <w:pPr>
              <w:pStyle w:val="Compact"/>
            </w:pPr>
          </w:p>
        </w:tc>
      </w:tr>
    </w:tbl>
    <w:p>
      <w:r>
        <w:pict>
          <v:rect style="width:0;height:1.5pt" o:hralign="center" o:hrstd="t" o:hr="t"/>
        </w:pict>
      </w:r>
    </w:p>
    <w:bookmarkEnd w:id="23"/>
    <w:bookmarkStart w:id="24"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4"/>
    <w:bookmarkStart w:id="25"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2026-01-30T01:32:04Z</dcterms:created>
  <dcterms:modified xsi:type="dcterms:W3CDTF">2026-01-30T01:32:04Z</dcterms:modified>
</cp:coreProperties>
</file>

<file path=docProps/custom.xml><?xml version="1.0" encoding="utf-8"?>
<Properties xmlns="http://schemas.openxmlformats.org/officeDocument/2006/custom-properties" xmlns:vt="http://schemas.openxmlformats.org/officeDocument/2006/docPropsVTypes"/>
</file>