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6" w:name="team-meeting-agenda---sixth-team-meeting"/>
    <w:p>
      <w:pPr>
        <w:pStyle w:val="Heading1"/>
      </w:pPr>
      <w:r>
        <w:t xml:space="preserve">Team Meeting Agenda - Sixth Team Meeting</w:t>
      </w:r>
    </w:p>
    <w:bookmarkStart w:id="12" w:name="X355448d46aa4154e98b3aa62d514491d7a0e0be"/>
    <w:p>
      <w:pPr>
        <w:pStyle w:val="Heading2"/>
      </w:pPr>
      <w:r>
        <w:t xml:space="preserve">Chapter 6 Debate: Recruiting High-Quality Talent</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0"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0"/>
    <w:bookmarkStart w:id="11"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 structured debate on a Recruiting High-Quality Talent topic. You will argue from either the employee or employer perspective to develop critical thinking skills about workplace issues.</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debate. The Notetaker will verbally announce the debate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assign-roles-for-todays-debate"/>
    <w:p>
      <w:pPr>
        <w:pStyle w:val="Heading3"/>
      </w:pPr>
      <w:r>
        <w:t xml:space="preserve">[1 minute]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p>
      <w:pPr>
        <w:pStyle w:val="BlockText"/>
      </w:pPr>
      <w:r>
        <w:rPr>
          <w:b/>
          <w:bCs/>
        </w:rPr>
        <w:t xml:space="preserve">Note:</w:t>
      </w:r>
      <w:r>
        <w:t xml:space="preserve"> </w:t>
      </w:r>
      <w:r>
        <w:t xml:space="preserve">The Notetaker must also choose either the Employee or Employer side. Write the Notetaker’s name in both the Notetaker row AND their chosen advocate row.</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5"/>
    <w:bookmarkStart w:id="16" w:name="minute-select-todays-debate-topics"/>
    <w:p>
      <w:pPr>
        <w:pStyle w:val="Heading3"/>
      </w:pPr>
      <w:r>
        <w:t xml:space="preserve">[1 minute] Select Today’s Debate Topics</w:t>
      </w:r>
    </w:p>
    <w:p>
      <w:pPr>
        <w:pStyle w:val="FirstParagraph"/>
      </w:pPr>
      <w:r>
        <w:t xml:space="preserve">Choose</w:t>
      </w:r>
      <w:r>
        <w:t xml:space="preserve"> </w:t>
      </w:r>
      <w:r>
        <w:rPr>
          <w:b/>
          <w:bCs/>
        </w:rPr>
        <w:t xml:space="preserve">3 topics</w:t>
      </w:r>
      <w:r>
        <w:t xml:space="preserve"> </w:t>
      </w:r>
      <w:r>
        <w:t xml:space="preserve">from the list below to debate today.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02"/>
        <w:gridCol w:w="1879"/>
        <w:gridCol w:w="2818"/>
        <w:gridCol w:w="2818"/>
      </w:tblGrid>
      <w:tr>
        <w:trPr>
          <w:tblHeader w:val="on"/>
        </w:trPr>
        <w:tc>
          <w:tcPr/>
          <w:p>
            <w:pPr>
              <w:pStyle w:val="Compact"/>
            </w:pPr>
            <w:r>
              <w:t xml:space="preserve">#</w:t>
            </w:r>
          </w:p>
        </w:tc>
        <w:tc>
          <w:tcPr/>
          <w:p>
            <w:pPr>
              <w:pStyle w:val="Compact"/>
            </w:pPr>
            <w:r>
              <w:t xml:space="preserve">Debate Topic</w:t>
            </w:r>
          </w:p>
        </w:tc>
        <w:tc>
          <w:tcPr/>
          <w:p>
            <w:pPr>
              <w:pStyle w:val="Compact"/>
            </w:pPr>
            <w:r>
              <w:t xml:space="preserve">Employee Perspective</w:t>
            </w:r>
          </w:p>
        </w:tc>
        <w:tc>
          <w:tcPr/>
          <w:p>
            <w:pPr>
              <w:pStyle w:val="Compact"/>
            </w:pPr>
            <w:r>
              <w:t xml:space="preserve">Employer Perspective</w:t>
            </w:r>
          </w:p>
        </w:tc>
      </w:tr>
      <w:tr>
        <w:tc>
          <w:tcPr/>
          <w:p>
            <w:pPr>
              <w:pStyle w:val="Compact"/>
            </w:pPr>
            <w:r>
              <w:t xml:space="preserve">1</w:t>
            </w:r>
          </w:p>
        </w:tc>
        <w:tc>
          <w:tcPr/>
          <w:p>
            <w:pPr>
              <w:pStyle w:val="Compact"/>
            </w:pPr>
            <w:r>
              <w:t xml:space="preserve">Should employers review job applicants’ social media profiles?</w:t>
            </w:r>
          </w:p>
        </w:tc>
        <w:tc>
          <w:tcPr/>
          <w:p>
            <w:pPr>
              <w:pStyle w:val="Compact"/>
            </w:pPr>
            <w:r>
              <w:t xml:space="preserve">Social media review violates privacy and may lead to discrimination</w:t>
            </w:r>
          </w:p>
        </w:tc>
        <w:tc>
          <w:tcPr/>
          <w:p>
            <w:pPr>
              <w:pStyle w:val="Compact"/>
            </w:pPr>
            <w:r>
              <w:t xml:space="preserve">Social media helps assess cultural fit and reveals potential red flags</w:t>
            </w:r>
          </w:p>
        </w:tc>
      </w:tr>
      <w:tr>
        <w:tc>
          <w:tcPr/>
          <w:p>
            <w:pPr>
              <w:pStyle w:val="Compact"/>
            </w:pPr>
            <w:r>
              <w:t xml:space="preserve">2</w:t>
            </w:r>
          </w:p>
        </w:tc>
        <w:tc>
          <w:tcPr/>
          <w:p>
            <w:pPr>
              <w:pStyle w:val="Compact"/>
            </w:pPr>
            <w:r>
              <w:t xml:space="preserve">Should job postings be required to include salary ranges?</w:t>
            </w:r>
          </w:p>
        </w:tc>
        <w:tc>
          <w:tcPr/>
          <w:p>
            <w:pPr>
              <w:pStyle w:val="Compact"/>
            </w:pPr>
            <w:r>
              <w:t xml:space="preserve">Salary transparency helps candidates make informed decisions and reduces pay gaps</w:t>
            </w:r>
          </w:p>
        </w:tc>
        <w:tc>
          <w:tcPr/>
          <w:p>
            <w:pPr>
              <w:pStyle w:val="Compact"/>
            </w:pPr>
            <w:r>
              <w:t xml:space="preserve">Salary disclosure limits negotiation flexibility and may not reflect total compensation</w:t>
            </w:r>
          </w:p>
        </w:tc>
      </w:tr>
      <w:tr>
        <w:tc>
          <w:tcPr/>
          <w:p>
            <w:pPr>
              <w:pStyle w:val="Compact"/>
            </w:pPr>
            <w:r>
              <w:t xml:space="preserve">3</w:t>
            </w:r>
          </w:p>
        </w:tc>
        <w:tc>
          <w:tcPr/>
          <w:p>
            <w:pPr>
              <w:pStyle w:val="Compact"/>
            </w:pPr>
            <w:r>
              <w:t xml:space="preserve">Should companies pay bonuses for employee referrals?</w:t>
            </w:r>
          </w:p>
        </w:tc>
        <w:tc>
          <w:tcPr/>
          <w:p>
            <w:pPr>
              <w:pStyle w:val="Compact"/>
            </w:pPr>
            <w:r>
              <w:t xml:space="preserve">Referral bonuses may create cliques and exclude diverse candidates</w:t>
            </w:r>
          </w:p>
        </w:tc>
        <w:tc>
          <w:tcPr/>
          <w:p>
            <w:pPr>
              <w:pStyle w:val="Compact"/>
            </w:pPr>
            <w:r>
              <w:t xml:space="preserve">Referrals are cost-effective and often produce high-quality hires</w:t>
            </w:r>
          </w:p>
        </w:tc>
      </w:tr>
      <w:tr>
        <w:tc>
          <w:tcPr/>
          <w:p>
            <w:pPr>
              <w:pStyle w:val="Compact"/>
            </w:pPr>
            <w:r>
              <w:t xml:space="preserve">4</w:t>
            </w:r>
          </w:p>
        </w:tc>
        <w:tc>
          <w:tcPr/>
          <w:p>
            <w:pPr>
              <w:pStyle w:val="Compact"/>
            </w:pPr>
            <w:r>
              <w:t xml:space="preserve">Should companies use AI to screen resumes?</w:t>
            </w:r>
          </w:p>
        </w:tc>
        <w:tc>
          <w:tcPr/>
          <w:p>
            <w:pPr>
              <w:pStyle w:val="Compact"/>
            </w:pPr>
            <w:r>
              <w:t xml:space="preserve">AI screening may perpetuate bias and overlook qualified candidates</w:t>
            </w:r>
          </w:p>
        </w:tc>
        <w:tc>
          <w:tcPr/>
          <w:p>
            <w:pPr>
              <w:pStyle w:val="Compact"/>
            </w:pPr>
            <w:r>
              <w:t xml:space="preserve">AI increases efficiency and provides consistent evaluation criteria</w:t>
            </w:r>
          </w:p>
        </w:tc>
      </w:tr>
      <w:tr>
        <w:tc>
          <w:tcPr/>
          <w:p>
            <w:pPr>
              <w:pStyle w:val="Compact"/>
            </w:pPr>
            <w:r>
              <w:t xml:space="preserve">5</w:t>
            </w:r>
          </w:p>
        </w:tc>
        <w:tc>
          <w:tcPr/>
          <w:p>
            <w:pPr>
              <w:pStyle w:val="Compact"/>
            </w:pPr>
            <w:r>
              <w:t xml:space="preserve">Should employers require college degrees for all professional positions?</w:t>
            </w:r>
          </w:p>
        </w:tc>
        <w:tc>
          <w:tcPr/>
          <w:p>
            <w:pPr>
              <w:pStyle w:val="Compact"/>
            </w:pPr>
            <w:r>
              <w:t xml:space="preserve">Degree requirements exclude talented candidates with alternative qualifications</w:t>
            </w:r>
          </w:p>
        </w:tc>
        <w:tc>
          <w:tcPr/>
          <w:p>
            <w:pPr>
              <w:pStyle w:val="Compact"/>
            </w:pPr>
            <w:r>
              <w:t xml:space="preserve">Degrees demonstrate commitment, foundational knowledge, and learning ability</w:t>
            </w:r>
          </w:p>
        </w:tc>
      </w:tr>
      <w:tr>
        <w:tc>
          <w:tcPr/>
          <w:p>
            <w:pPr>
              <w:pStyle w:val="Compact"/>
            </w:pPr>
            <w:r>
              <w:t xml:space="preserve">6</w:t>
            </w:r>
          </w:p>
        </w:tc>
        <w:tc>
          <w:tcPr/>
          <w:p>
            <w:pPr>
              <w:pStyle w:val="Compact"/>
            </w:pPr>
            <w:r>
              <w:t xml:space="preserve">Should companies actively recruit employees from competitors?</w:t>
            </w:r>
          </w:p>
        </w:tc>
        <w:tc>
          <w:tcPr/>
          <w:p>
            <w:pPr>
              <w:pStyle w:val="Compact"/>
            </w:pPr>
            <w:r>
              <w:t xml:space="preserve">Poaching creates industry instability and raises ethical concerns</w:t>
            </w:r>
          </w:p>
        </w:tc>
        <w:tc>
          <w:tcPr/>
          <w:p>
            <w:pPr>
              <w:pStyle w:val="Compact"/>
            </w:pPr>
            <w:r>
              <w:t xml:space="preserve">Recruiting from competitors brings valuable expertise and market knowledge</w:t>
            </w:r>
          </w:p>
        </w:tc>
      </w:tr>
    </w:tbl>
    <w:p>
      <w:pPr>
        <w:pStyle w:val="BodyText"/>
      </w:pPr>
      <w:r>
        <w:rPr>
          <w:b/>
          <w:bCs/>
        </w:rPr>
        <w:t xml:space="preserve">Our team’s selected topics: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Order</w:t>
            </w:r>
          </w:p>
        </w:tc>
        <w:tc>
          <w:tcPr/>
          <w:p>
            <w:pPr>
              <w:pStyle w:val="Compact"/>
            </w:pPr>
            <w:r>
              <w:t xml:space="preserve">Topic #</w:t>
            </w:r>
          </w:p>
        </w:tc>
        <w:tc>
          <w:tcPr/>
          <w:p>
            <w:pPr>
              <w:pStyle w:val="Compact"/>
            </w:pPr>
            <w:r>
              <w:t xml:space="preserve">Topic</w:t>
            </w:r>
          </w:p>
        </w:tc>
      </w:tr>
      <w:tr>
        <w:tc>
          <w:tcPr/>
          <w:p>
            <w:pPr>
              <w:pStyle w:val="Compact"/>
            </w:pPr>
            <w:r>
              <w:t xml:space="preserve">1st</w:t>
            </w:r>
          </w:p>
        </w:tc>
        <w:tc>
          <w:tcPr/>
          <w:p>
            <w:pPr>
              <w:pStyle w:val="Compact"/>
            </w:pPr>
          </w:p>
        </w:tc>
        <w:tc>
          <w:tcPr/>
          <w:p>
            <w:pPr>
              <w:pStyle w:val="Compact"/>
            </w:pPr>
          </w:p>
        </w:tc>
      </w:tr>
      <w:tr>
        <w:tc>
          <w:tcPr/>
          <w:p>
            <w:pPr>
              <w:pStyle w:val="Compact"/>
            </w:pPr>
            <w:r>
              <w:t xml:space="preserve">2nd</w:t>
            </w:r>
          </w:p>
        </w:tc>
        <w:tc>
          <w:tcPr/>
          <w:p>
            <w:pPr>
              <w:pStyle w:val="Compact"/>
            </w:pPr>
          </w:p>
        </w:tc>
        <w:tc>
          <w:tcPr/>
          <w:p>
            <w:pPr>
              <w:pStyle w:val="Compact"/>
            </w:pPr>
          </w:p>
        </w:tc>
      </w:tr>
      <w:tr>
        <w:tc>
          <w:tcPr/>
          <w:p>
            <w:pPr>
              <w:pStyle w:val="Compact"/>
            </w:pPr>
            <w:r>
              <w:t xml:space="preserve">3rd</w:t>
            </w:r>
          </w:p>
        </w:tc>
        <w:tc>
          <w:tcPr/>
          <w:p>
            <w:pPr>
              <w:pStyle w:val="Compact"/>
            </w:pPr>
          </w:p>
        </w:tc>
        <w:tc>
          <w:tcPr/>
          <w:p>
            <w:pPr>
              <w:pStyle w:val="Compact"/>
            </w:pPr>
          </w:p>
        </w:tc>
      </w:tr>
    </w:tbl>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Before the debate begins, take out a piece of paper and brainstorm your arguments individually for 6 minutes.</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5" w:name="debate-rounds-18-minutes-total"/>
    <w:p>
      <w:pPr>
        <w:pStyle w:val="Heading2"/>
      </w:pPr>
      <w:r>
        <w:t xml:space="preserve">Debate Rounds [18 minutes total]</w:t>
      </w:r>
    </w:p>
    <w:p>
      <w:pPr>
        <w:pStyle w:val="FirstParagraph"/>
      </w:pPr>
      <w:r>
        <w:t xml:space="preserve">For each topic (6 min each), both sides present their arguments, rebut, and share key takeaways.</w:t>
      </w:r>
    </w:p>
    <w:p>
      <w:r>
        <w:pict>
          <v:rect style="width:0;height:1.5pt" o:hralign="center" o:hrstd="t" o:hr="t"/>
        </w:pict>
      </w:r>
    </w:p>
    <w:bookmarkStart w:id="19" w:name="topic-1-_______________"/>
    <w:p>
      <w:pPr>
        <w:pStyle w:val="Heading3"/>
      </w:pPr>
      <w:r>
        <w:t xml:space="preserve">Topic 1: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19"/>
    <w:bookmarkStart w:id="20" w:name="topic-2-_______________"/>
    <w:p>
      <w:pPr>
        <w:pStyle w:val="Heading3"/>
      </w:pPr>
      <w:r>
        <w:t xml:space="preserve">Topic 2: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0"/>
    <w:bookmarkStart w:id="21" w:name="topic-3-_______________"/>
    <w:p>
      <w:pPr>
        <w:pStyle w:val="Heading3"/>
      </w:pPr>
      <w:r>
        <w:t xml:space="preserve">Topic 3: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1"/>
    <w:bookmarkStart w:id="22" w:name="minutes-final-reflection"/>
    <w:p>
      <w:pPr>
        <w:pStyle w:val="Heading3"/>
      </w:pPr>
      <w:r>
        <w:t xml:space="preserve">[2 minutes] Final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Notes</w:t>
            </w:r>
          </w:p>
        </w:tc>
      </w:tr>
      <w:tr>
        <w:tc>
          <w:tcPr/>
          <w:p>
            <w:pPr>
              <w:pStyle w:val="Compact"/>
            </w:pPr>
            <w:r>
              <w:t xml:space="preserve">Which topic was most debatable? Why?</w:t>
            </w:r>
          </w:p>
        </w:tc>
        <w:tc>
          <w:tcPr/>
          <w:p>
            <w:pPr>
              <w:pStyle w:val="Compact"/>
            </w:pPr>
          </w:p>
        </w:tc>
      </w:tr>
      <w:tr>
        <w:tc>
          <w:tcPr/>
          <w:p>
            <w:pPr>
              <w:pStyle w:val="Compact"/>
            </w:pPr>
            <w:r>
              <w:t xml:space="preserve">What did you learn from the opposing view?</w:t>
            </w:r>
          </w:p>
        </w:tc>
        <w:tc>
          <w:tcPr/>
          <w:p>
            <w:pPr>
              <w:pStyle w:val="Compact"/>
            </w:pPr>
          </w:p>
        </w:tc>
      </w:tr>
      <w:tr>
        <w:tc>
          <w:tcPr/>
          <w:p>
            <w:pPr>
              <w:pStyle w:val="Compact"/>
            </w:pPr>
            <w:r>
              <w:t xml:space="preserve">Any common ground found across topics?</w:t>
            </w:r>
          </w:p>
        </w:tc>
        <w:tc>
          <w:tcPr/>
          <w:p>
            <w:pPr>
              <w:pStyle w:val="Compact"/>
            </w:pPr>
          </w:p>
        </w:tc>
      </w:tr>
    </w:tbl>
    <w:p>
      <w:r>
        <w:pict>
          <v:rect style="width:0;height:1.5pt" o:hralign="center" o:hrstd="t" o:hr="t"/>
        </w:pict>
      </w:r>
    </w:p>
    <w:bookmarkEnd w:id="22"/>
    <w:bookmarkStart w:id="23"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3"/>
    <w:bookmarkStart w:id="24"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2026-01-30T01:32:03Z</dcterms:created>
  <dcterms:modified xsi:type="dcterms:W3CDTF">2026-01-30T01:32:03Z</dcterms:modified>
</cp:coreProperties>
</file>

<file path=docProps/custom.xml><?xml version="1.0" encoding="utf-8"?>
<Properties xmlns="http://schemas.openxmlformats.org/officeDocument/2006/custom-properties" xmlns:vt="http://schemas.openxmlformats.org/officeDocument/2006/docPropsVTypes"/>
</file>