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X861554fdd2d589ff52114686832fe7fd28858dc"/>
    <w:p>
      <w:pPr>
        <w:pStyle w:val="Heading1"/>
      </w:pPr>
      <w:r>
        <w:t xml:space="preserve">Team Meeting Agenda - Eighth Team Meeting</w:t>
      </w:r>
    </w:p>
    <w:bookmarkStart w:id="12" w:name="Xc72c3cf4fc604fe98ef34da19e33e717307779c"/>
    <w:p>
      <w:pPr>
        <w:pStyle w:val="Heading2"/>
      </w:pPr>
      <w:r>
        <w:t xml:space="preserve">Chapter 8 Debate: Training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Training Human Resources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employees repay training costs if they leave the company early?</w:t>
            </w:r>
          </w:p>
        </w:tc>
        <w:tc>
          <w:tcPr/>
          <w:p>
            <w:pPr>
              <w:pStyle w:val="Compact"/>
            </w:pPr>
            <w:r>
              <w:t xml:space="preserve">Repayment requirements trap employees and limit career mobility</w:t>
            </w:r>
          </w:p>
        </w:tc>
        <w:tc>
          <w:tcPr/>
          <w:p>
            <w:pPr>
              <w:pStyle w:val="Compact"/>
            </w:pPr>
            <w:r>
              <w:t xml:space="preserve">Repayment agreements protect company investments and ensure commitment</w:t>
            </w:r>
          </w:p>
        </w:tc>
      </w:tr>
      <w:tr>
        <w:tc>
          <w:tcPr/>
          <w:p>
            <w:pPr>
              <w:pStyle w:val="Compact"/>
            </w:pPr>
            <w:r>
              <w:t xml:space="preserve">2</w:t>
            </w:r>
          </w:p>
        </w:tc>
        <w:tc>
          <w:tcPr/>
          <w:p>
            <w:pPr>
              <w:pStyle w:val="Compact"/>
            </w:pPr>
            <w:r>
              <w:t xml:space="preserve">Should training programs be mandatory or voluntary for employees?</w:t>
            </w:r>
          </w:p>
        </w:tc>
        <w:tc>
          <w:tcPr/>
          <w:p>
            <w:pPr>
              <w:pStyle w:val="Compact"/>
            </w:pPr>
            <w:r>
              <w:t xml:space="preserve">Mandatory training takes time from core work and may not be relevant</w:t>
            </w:r>
          </w:p>
        </w:tc>
        <w:tc>
          <w:tcPr/>
          <w:p>
            <w:pPr>
              <w:pStyle w:val="Compact"/>
            </w:pPr>
            <w:r>
              <w:t xml:space="preserve">Mandatory training ensures consistent skill levels across the organization</w:t>
            </w:r>
          </w:p>
        </w:tc>
      </w:tr>
      <w:tr>
        <w:tc>
          <w:tcPr/>
          <w:p>
            <w:pPr>
              <w:pStyle w:val="Compact"/>
            </w:pPr>
            <w:r>
              <w:t xml:space="preserve">3</w:t>
            </w:r>
          </w:p>
        </w:tc>
        <w:tc>
          <w:tcPr/>
          <w:p>
            <w:pPr>
              <w:pStyle w:val="Compact"/>
            </w:pPr>
            <w:r>
              <w:t xml:space="preserve">Should companies invest in training or hire experienced candidates?</w:t>
            </w:r>
          </w:p>
        </w:tc>
        <w:tc>
          <w:tcPr/>
          <w:p>
            <w:pPr>
              <w:pStyle w:val="Compact"/>
            </w:pPr>
            <w:r>
              <w:t xml:space="preserve">Training shows investment in employees and builds loyalty</w:t>
            </w:r>
          </w:p>
        </w:tc>
        <w:tc>
          <w:tcPr/>
          <w:p>
            <w:pPr>
              <w:pStyle w:val="Compact"/>
            </w:pPr>
            <w:r>
              <w:t xml:space="preserve">Hiring experienced candidates provides immediate productivity</w:t>
            </w:r>
          </w:p>
        </w:tc>
      </w:tr>
      <w:tr>
        <w:tc>
          <w:tcPr/>
          <w:p>
            <w:pPr>
              <w:pStyle w:val="Compact"/>
            </w:pPr>
            <w:r>
              <w:t xml:space="preserve">4</w:t>
            </w:r>
          </w:p>
        </w:tc>
        <w:tc>
          <w:tcPr/>
          <w:p>
            <w:pPr>
              <w:pStyle w:val="Compact"/>
            </w:pPr>
            <w:r>
              <w:t xml:space="preserve">Should employees be compensated for training time outside work hours?</w:t>
            </w:r>
          </w:p>
        </w:tc>
        <w:tc>
          <w:tcPr/>
          <w:p>
            <w:pPr>
              <w:pStyle w:val="Compact"/>
            </w:pPr>
            <w:r>
              <w:t xml:space="preserve">Unpaid training exploits employees and violates work-life balance</w:t>
            </w:r>
          </w:p>
        </w:tc>
        <w:tc>
          <w:tcPr/>
          <w:p>
            <w:pPr>
              <w:pStyle w:val="Compact"/>
            </w:pPr>
            <w:r>
              <w:t xml:space="preserve">Training is an investment in employees that benefits their careers</w:t>
            </w:r>
          </w:p>
        </w:tc>
      </w:tr>
      <w:tr>
        <w:tc>
          <w:tcPr/>
          <w:p>
            <w:pPr>
              <w:pStyle w:val="Compact"/>
            </w:pPr>
            <w:r>
              <w:t xml:space="preserve">5</w:t>
            </w:r>
          </w:p>
        </w:tc>
        <w:tc>
          <w:tcPr/>
          <w:p>
            <w:pPr>
              <w:pStyle w:val="Compact"/>
            </w:pPr>
            <w:r>
              <w:t xml:space="preserve">Should companies use online training or in-person training?</w:t>
            </w:r>
          </w:p>
        </w:tc>
        <w:tc>
          <w:tcPr/>
          <w:p>
            <w:pPr>
              <w:pStyle w:val="Compact"/>
            </w:pPr>
            <w:r>
              <w:t xml:space="preserve">In-person training provides better engagement and networking</w:t>
            </w:r>
          </w:p>
        </w:tc>
        <w:tc>
          <w:tcPr/>
          <w:p>
            <w:pPr>
              <w:pStyle w:val="Compact"/>
            </w:pPr>
            <w:r>
              <w:t xml:space="preserve">Online training is cost-effective, flexible, and scalable</w:t>
            </w:r>
          </w:p>
        </w:tc>
      </w:tr>
      <w:tr>
        <w:tc>
          <w:tcPr/>
          <w:p>
            <w:pPr>
              <w:pStyle w:val="Compact"/>
            </w:pPr>
            <w:r>
              <w:t xml:space="preserve">6</w:t>
            </w:r>
          </w:p>
        </w:tc>
        <w:tc>
          <w:tcPr/>
          <w:p>
            <w:pPr>
              <w:pStyle w:val="Compact"/>
            </w:pPr>
            <w:r>
              <w:t xml:space="preserve">Should companies focus training on all employees or high performers only?</w:t>
            </w:r>
          </w:p>
        </w:tc>
        <w:tc>
          <w:tcPr/>
          <w:p>
            <w:pPr>
              <w:pStyle w:val="Compact"/>
            </w:pPr>
            <w:r>
              <w:t xml:space="preserve">All employees deserve development opportunities equally</w:t>
            </w:r>
          </w:p>
        </w:tc>
        <w:tc>
          <w:tcPr/>
          <w:p>
            <w:pPr>
              <w:pStyle w:val="Compact"/>
            </w:pPr>
            <w:r>
              <w:t xml:space="preserve">Focusing on high performers maximizes return on training investment</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2026-01-30T01:32:04Z</dcterms:created>
  <dcterms:modified xsi:type="dcterms:W3CDTF">2026-01-30T01:32:04Z</dcterms:modified>
</cp:coreProperties>
</file>

<file path=docProps/custom.xml><?xml version="1.0" encoding="utf-8"?>
<Properties xmlns="http://schemas.openxmlformats.org/officeDocument/2006/custom-properties" xmlns:vt="http://schemas.openxmlformats.org/officeDocument/2006/docPropsVTypes"/>
</file>