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工业质检视觉机器人 — 产品检测报告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808080"/>
          <w:sz w:val="24"/>
        </w:rPr>
        <w:t>Industrial Quality Inspection Vision Robot — Product Test Report</w:t>
      </w:r>
    </w:p>
    <w:p>
      <w:pPr>
        <w:jc w:val="center"/>
      </w:pPr>
      <w:r>
        <w:rPr>
          <w:rFonts w:ascii="宋体" w:hAnsi="宋体" w:eastAsia="宋体"/>
          <w:b w:val="0"/>
          <w:color w:val="646464"/>
          <w:sz w:val="20"/>
        </w:rPr>
        <w:t>参考标准：openarmX 机器人检测规范 V3.2</w:t>
      </w:r>
    </w:p>
    <w:p>
      <w:pPr>
        <w:jc w:val="right"/>
      </w:pPr>
      <w:r>
        <w:rPr>
          <w:rFonts w:ascii="宋体" w:hAnsi="宋体" w:eastAsia="宋体"/>
          <w:b w:val="0"/>
          <w:color w:val="646464"/>
          <w:sz w:val="20"/>
        </w:rPr>
        <w:t>报告编号：QIR-2024-OPX-001    检测日期：2024年12月    检测机构：国家机器人检测与评定中心</w:t>
      </w:r>
    </w:p>
    <w:p>
      <w:r>
        <w:rPr>
          <w:rFonts w:ascii="微软雅黑" w:hAnsi="微软雅黑" w:eastAsia="微软雅黑"/>
          <w:b/>
          <w:color w:val="1F4E79"/>
          <w:sz w:val="28"/>
        </w:rPr>
        <w:t>一、受检产品信息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551"/>
          </w:tcPr>
          <w:p/>
        </w:tc>
        <w:tc>
          <w:tcPr>
            <w:tcW w:type="dxa" w:w="3969"/>
          </w:tcPr>
          <w:p/>
        </w:tc>
        <w:tc>
          <w:tcPr>
            <w:tcW w:type="dxa" w:w="255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产品名称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OpenArmX-QV800 工业质检视觉机器人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型号规格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QV800-6DOF-V3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制造商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OpenArmX Robotics Co., Ltd.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出厂编号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OPX-QV800-2024110567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生产日期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2024年10月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检测日期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2024年12月15日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检测依据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GB/T 12643-2013、ISO 9283、openarmX-QC-V3.2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检测环境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温度23±2℃  湿度45-75%RH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视觉系统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6轴协作机械臂 + 2D/3D双目视觉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检测精度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±0.02mm @ 500mm工作距离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适用场景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精密零部件表面缺陷检测、尺寸测量、装配验证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IP54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二、检测项目与结果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680"/>
          </w:tcPr>
          <w:p/>
        </w:tc>
        <w:tc>
          <w:tcPr>
            <w:tcW w:type="dxa" w:w="2835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081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081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检测项目</w:t>
            </w:r>
          </w:p>
        </w:tc>
        <w:tc>
          <w:tcPr>
            <w:tcW w:type="dxa" w:w="2081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检测方法</w:t>
            </w:r>
          </w:p>
        </w:tc>
        <w:tc>
          <w:tcPr>
            <w:tcW w:type="dxa" w:w="2081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标准要求</w:t>
            </w:r>
          </w:p>
        </w:tc>
        <w:tc>
          <w:tcPr>
            <w:tcW w:type="dxa" w:w="2081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实测结果</w:t>
            </w:r>
          </w:p>
        </w:tc>
        <w:tc>
          <w:tcPr>
            <w:tcW w:type="dxa" w:w="2081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判定</w:t>
            </w:r>
          </w:p>
        </w:tc>
        <w:tc>
          <w:tcPr>
            <w:tcW w:type="dxa" w:w="2081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机械臂定位重复精度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ISO 9283 循环定位测试（30次）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±0.03mm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±0.018mm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6轴全范围</w:t>
            </w:r>
          </w:p>
        </w:tc>
      </w:tr>
      <w:tr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视觉系统分辨率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标准分辨率测试卡（USAF 1951）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≥2000线对/mm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2400线对/mm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500mm工作距</w:t>
            </w:r>
          </w:p>
        </w:tc>
      </w:tr>
      <w:tr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缺陷检出率（裂纹）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标准缺陷样本集（N=1000）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≥99.5%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99.82%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AI深度学习模型</w:t>
            </w:r>
          </w:p>
        </w:tc>
      </w:tr>
      <w:tr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缺陷检出率（划痕）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标准缺陷样本集（N=1000）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≥98.0%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98.65%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亚像素边缘检测</w:t>
            </w:r>
          </w:p>
        </w:tc>
      </w:tr>
      <w:tr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尺寸测量精度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标准量块校准（Grade 0）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±0.02mm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±0.015mm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3D结构光重建</w:t>
            </w:r>
          </w:p>
        </w:tc>
      </w:tr>
      <w:tr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检测节拍时间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标准工件连续检测（N=100）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≤3.5s/件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2.8s/件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含取放动作</w:t>
            </w:r>
          </w:p>
        </w:tc>
      </w:tr>
      <w:tr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误检率（False Positive）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标准良品样本集（N=2000）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≤0.5%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0.23%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多模型融合决策</w:t>
            </w:r>
          </w:p>
        </w:tc>
      </w:tr>
      <w:tr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漏检率（False Negative）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标准缺陷样本集（N=1000）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≤0.5%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0.18%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置信度阈值0.85</w:t>
            </w:r>
          </w:p>
        </w:tc>
      </w:tr>
      <w:tr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光照适应性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照度变化测试（200-2000lux）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检出率波动≤2%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1.2%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自适应曝光算法</w:t>
            </w:r>
          </w:p>
        </w:tc>
      </w:tr>
      <w:tr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振动抗干扰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GB/T 12643 振动测试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定位偏差≤0.05mm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0.032mm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主动减振平台</w:t>
            </w:r>
          </w:p>
        </w:tc>
      </w:tr>
      <w:tr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电磁兼容性（EMC）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GB/T 17626 系列标准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Class A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Class A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全频段扫描</w:t>
            </w:r>
          </w:p>
        </w:tc>
      </w:tr>
      <w:tr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安全防护功能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ISO 10218-1 协作安全测试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符合Cat.3 PLd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符合Cat.3 PLd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力矩限制+碰撞检测</w:t>
            </w:r>
          </w:p>
        </w:tc>
      </w:tr>
      <w:tr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通信协议兼容性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OPC UA / Modbus TCP / EtherCAT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全协议支持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全协议支持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工业以太网</w:t>
            </w:r>
          </w:p>
        </w:tc>
      </w:tr>
      <w:tr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软件稳定性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72小时连续运行测试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无故障运行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无故障运行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MTBF&gt;50000h</w:t>
            </w:r>
          </w:p>
        </w:tc>
      </w:tr>
      <w:tr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视觉标定精度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手眼标定（Eye-in-Hand）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重投影误差≤0.5px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0.32px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合格</w:t>
            </w:r>
          </w:p>
        </w:tc>
        <w:tc>
          <w:tcPr>
            <w:tcW w:type="dxa" w:w="2081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9点标定法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三、视觉检测系统详细参数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835"/>
          </w:tcPr>
          <w:p/>
        </w:tc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子系统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参数项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规格值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技术说明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2D视觉模块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相机传感器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Sony IMX547 全局快门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1.2" CMOS，5.1μm像素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2D视觉模块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有效分辨率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2448 × 2048（5MP）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支持ROI裁剪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2D视觉模块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帧率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75fps @ 全分辨率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支持Binning提升帧率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2D视觉模块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镜头焦距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25mm C-Mount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低畸变&lt;0.5%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2D视觉模块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光源系统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4通道 programmable LED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角度/颜色/亮度可调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3D视觉模块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深度传感器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Intel RealSense D455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主动红外立体视觉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3D视觉模块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深度分辨率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1280 × 720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Z精度±0.1% @ 1m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3D视觉模块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点云密度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~2.3M points/frame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支持降采样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3D视觉模块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工作距离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300mm - 1000mm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最佳精度区间500mm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AI推理引擎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推理框架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TensorRT 8.6 + ONNX Runtime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GPU加速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AI推理引擎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目标检测模型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YOLOv8-X + 自定义Backbone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mAP@0.5=0.947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AI推理引擎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缺陷分割模型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U-Net++ with Attention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IoU=0.891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AI推理引擎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推理速度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45ms / image（batch=1）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NVIDIA Jetson AGX Orin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AI推理引擎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支持缺陷类型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裂纹/划痕/凹坑/异物/色差/变形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可扩展自定义类型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标定系统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手眼标定方式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Eye-in-Hand（手眼一体）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自动标定流程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标定系统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标定板规格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12×9 棋盘格，30mm格距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陶瓷基板，热稳定性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标定系统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标定精度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重投影误差 RMS &lt; 0.3px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亚像素角点检测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四、缺陷检测性能矩阵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55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缺陷类型</w:t>
            </w:r>
          </w:p>
        </w:tc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样本数</w:t>
            </w:r>
          </w:p>
        </w:tc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检出数</w:t>
            </w:r>
          </w:p>
        </w:tc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检出率</w:t>
            </w:r>
          </w:p>
        </w:tc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误检率</w:t>
            </w:r>
          </w:p>
        </w:tc>
        <w:tc>
          <w:tcPr>
            <w:tcW w:type="dxa" w:w="24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典型应用场景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表面裂纹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998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99.80%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0.15%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金属铸件、陶瓷基板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划痕/擦伤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987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98.70%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0.35%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精密加工件、光学镜片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凹坑/气孔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800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794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99.25%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0.20%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压铸件、焊接件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异物附着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600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597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99.50%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0.10%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电子元器件、食品包装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色差/偏色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492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98.40%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0.45%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涂装件、印刷品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变形/翘曲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388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97.00%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0.60%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注塑件、钣金件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缺料/少印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299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99.67%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0.05%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SMT贴片、标签印刷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尺寸超差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100.00%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0.00%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精密机械加工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五、环境适应性测试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测试项目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测试条件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标准要求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实测结果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判定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高温工作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40℃ ± 2℃，运行4h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功能正常，精度漂移≤5%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精度漂移2.1%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合格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低温工作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5℃ ± 2℃，运行4h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功能正常，精度漂移≤5%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精度漂移3.5%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合格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恒定湿热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40℃ / 93%RH，运行48h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绝缘电阻≥10MΩ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28MΩ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合格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振动试验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5-150Hz，2g，XYZ三轴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结构无松动，精度正常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无异常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合格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冲击试验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30g，11ms，半正弦波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结构无损坏，功能正常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无异常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合格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静电放电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接触±8kV / 空气±15kV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功能正常，无复位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无异常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合格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电源波动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AC 220V ± 15%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功能正常，无重启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无异常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合格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六、软件算法验证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验证项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验证方法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结果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图像预处理算法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标准噪声样本（高斯/椒盐/泊松）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PSNR≥35dB，SSIM≥0.92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自适应去噪+增强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特征提取算法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标准特征库比对（SIFT/ORB）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匹配准确率99.2%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多尺度特征融合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深度学习模型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COCO预训练 + 领域微调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mAP@0.5:0.95 = 0.847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迁移学习+数据增强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模型量化部署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INT8量化 + TensorRT优化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精度损失&lt;1%，速度提升3.2x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边缘端推理优化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在线学习更新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增量学习（100样本/批次）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准确率提升2.3%，无灾难性遗忘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EWC正则化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多相机标定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12组姿态，重投影误差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RMS=0.28px，Max=0.51px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Bundle Adjustment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手眼协调精度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标准工件抓取验证（N=50）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成功率98%，定位偏差&lt;0.5mm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视觉伺服闭环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七、检测结论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经依据 GB/T 12643-2013《工业机器人 性能规范及其试验方法》、ISO 9283《Manipulating industrial robots — Performance criteria and related test methods》以及 openarmX 机器人检测规范 V3.2 进行全面检测，受检产品 OpenArmX-QV800 工业质检视觉机器人各项性能指标均符合标准要求。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该机器人视觉检测系统在定位精度（±0.018mm）、缺陷检出率（≥99.5%）、检测节拍（2.8s/件）等核心指标上表现优异，AI深度学习模型对8类常见工业缺陷的识别准确率达到行业领先水平。环境适应性测试和电磁兼容性测试均一次性通过，软件系统72小时连续运行无故障，满足工业现场7×24小时稳定运行要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综合判定：该产品通过全部检测项目，检测结论为合格。建议用户按照制造商提供的使用手册进行安装调试，定期进行视觉系统标定和维护保养，以确保长期检测精度和稳定性。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八、签章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检测人员</w:t>
            </w:r>
          </w:p>
        </w:tc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审核人员</w:t>
            </w:r>
          </w:p>
        </w:tc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检测日期</w:t>
            </w:r>
          </w:p>
        </w:tc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2024年12月15日</w:t>
            </w:r>
          </w:p>
        </w:tc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审核日期</w:t>
            </w:r>
          </w:p>
        </w:tc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检测机构盖章</w:t>
            </w:r>
          </w:p>
        </w:tc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授权签字</w:t>
            </w:r>
          </w:p>
        </w:tc>
        <w:tc>
          <w:tcPr>
            <w:tcW w:type="dxa" w:w="364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color w:val="969696"/>
          <w:sz w:val="18"/>
        </w:rPr>
        <w:t>— 本报告由国家机器人检测与评定中心出具 —</w:t>
        <w:br/>
        <w:t>地址：北京市海淀区中关村东路95号  电话：010-XXXXXXXX  网址：www.crrc.org.cn</w:t>
        <w:br/>
        <w:t>报告编号：QIR-2024-OPX-001    第 1 页 / 共 1 页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