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1DC716">
      <w:pPr>
        <w:pBdr/>
        <w:spacing w:after="240"/>
        <w:ind/>
        <w:jc w:val="center"/>
        <w:rPr/>
      </w:pPr>
      <w:r>
        <w:rPr>
          <w:rFonts w:ascii="Times New Roman" w:hAnsi="Times New Roman"/>
          <w:b/>
          <w:sz w:val="36"/>
        </w:rPr>
        <w:t xml:space="preserve">ABSTRACT</w:t>
      </w:r>
      <w:r/>
      <w:r/>
    </w:p>
    <w:p w14:paraId="3BB6756D">
      <w:pPr>
        <w:pBdr/>
        <w:spacing w:after="120"/>
        <w:ind/>
        <w:rPr/>
      </w:pPr>
      <w:r>
        <w:rPr>
          <w:rFonts w:ascii="Times New Roman" w:hAnsi="Times New Roman"/>
          <w:b w:val="0"/>
        </w:rPr>
        <w:t xml:space="preserve">The Linux File System Explorer is a C-based utility designed to provide an inte</w:t>
      </w:r>
      <w:r>
        <w:rPr>
          <w:rFonts w:ascii="Times New Roman" w:hAnsi="Times New Roman"/>
          <w:b w:val="0"/>
        </w:rPr>
        <w:t xml:space="preserve">ractive interface for performing common file and directory operations in a Linux environment. The project demonstrates how an application can interact directly with operating-system services rather than depending only on high-level graphical file managers.</w:t>
      </w:r>
      <w:r/>
      <w:r/>
    </w:p>
    <w:p w14:paraId="379ABF9A">
      <w:pPr>
        <w:pBdr/>
        <w:spacing w:after="120"/>
        <w:ind/>
        <w:rPr/>
      </w:pPr>
      <w:r>
        <w:rPr>
          <w:rFonts w:ascii="Times New Roman" w:hAnsi="Times New Roman"/>
          <w:b w:val="0"/>
        </w:rPr>
        <w:t xml:space="preserve">The explorer provides a menu-driven interface for navigatin</w:t>
      </w:r>
      <w:r>
        <w:rPr>
          <w:rFonts w:ascii="Times New Roman" w:hAnsi="Times New Roman"/>
          <w:b w:val="0"/>
        </w:rPr>
        <w:t xml:space="preserve">g directories, listing directory contents, viewing file information, reading file contents, creating files, creating directories, and performing other file-management operations supported by the implementation. Linux/POSIX interfaces such as open(), read()</w:t>
      </w:r>
      <w:r>
        <w:rPr>
          <w:rFonts w:ascii="Times New Roman" w:hAnsi="Times New Roman"/>
          <w:b w:val="0"/>
        </w:rPr>
        <w:t xml:space="preserve">, write(), close(), stat(), mkdir(), chdir(), getcwd(), rename(), and unlink() are used where applicable. Directory traversal is performed using directory APIs such as opendir() and readdir(), which ultimately rely on kernel-supported directory mechanisms.</w:t>
      </w:r>
      <w:r/>
      <w:r/>
    </w:p>
    <w:p w14:paraId="3158F77A">
      <w:pPr>
        <w:pBdr/>
        <w:spacing w:after="120"/>
        <w:ind/>
        <w:rPr/>
      </w:pPr>
      <w:r>
        <w:rPr>
          <w:rFonts w:ascii="Times New Roman" w:hAnsi="Times New Roman"/>
          <w:b w:val="0"/>
        </w:rPr>
        <w:t xml:space="preserve">The project provides practical exposure to file descriptors, file metadata, paths, permissions, directory structures, error handling, and system-leve</w:t>
      </w:r>
      <w:r>
        <w:rPr>
          <w:rFonts w:ascii="Times New Roman" w:hAnsi="Times New Roman"/>
          <w:b w:val="0"/>
        </w:rPr>
        <w:t xml:space="preserve">l input/output. It also demonstrates how system calls form the interface between user-space programs and the Linux kernel. The resulting explorer is lightweight, transparent, and useful for learning operating-system concepts through direct experimentation.</w:t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2026-10-05T08:09:46Z</dcterms:modified>
</cp:coreProperties>
</file>