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image/png" PartName="/word/media/document_image_rId24.png"/>
  <Override ContentType="image/png" PartName="/word/media/document_image_rId25.png"/>
  <Override ContentType="image/png" PartName="/word/media/document_image_rId26.png"/>
  <Override ContentType="image/png" PartName="/word/media/document_image_rId27.png"/>
  <Override ContentType="image/png" PartName="/word/media/document_image_rId28.png"/>
  <Override ContentType="image/png" PartName="/word/media/document_image_rId29.png"/>
  <Override ContentType="image/png" PartName="/word/media/document_image_rId30.png"/>
  <Override ContentType="image/png" PartName="/word/media/document_image_rId31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Transformer详解</w:t>
      </w:r>
    </w:p>
    <w:p>
      <w:pPr>
        <w:pStyle w:val="Heading2"/>
        <w:spacing w:after="50" w:line="360" w:lineRule="auto" w:beforeLines="100"/>
        <w:ind w:left="0"/>
        <w:jc w:val="left"/>
      </w:pPr>
      <w:bookmarkStart w:name="xBevF" w:id="0"/>
      <w:r>
        <w:rPr>
          <w:rFonts w:ascii="宋体" w:hAnsi="Times New Roman" w:eastAsia="宋体"/>
          <w:color w:val="191b1f"/>
        </w:rPr>
        <w:t>一：原理讲解</w:t>
      </w:r>
    </w:p>
    <w:bookmarkEnd w:id="0"/>
    <w:bookmarkStart w:name="-1" w:id="1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191b1f"/>
        </w:rPr>
        <w:t xml:space="preserve"> 架构图</w:t>
      </w:r>
    </w:p>
    <w:bookmarkEnd w:id="1"/>
    <w:bookmarkStart w:name="uede5c42b" w:id="2"/>
    <w:p>
      <w:pPr>
        <w:spacing w:after="50" w:line="360" w:lineRule="auto" w:beforeLines="100"/>
        <w:ind w:left="0"/>
        <w:jc w:val="center"/>
      </w:pPr>
      <w:bookmarkStart w:name="ud97609b6" w:id="3"/>
      <w:r>
        <w:rPr>
          <w:rFonts w:eastAsia="宋体" w:ascii="宋体"/>
        </w:rPr>
        <w:drawing>
          <wp:inline distT="0" distB="0" distL="0" distR="0">
            <wp:extent cx="3505200" cy="465567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65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bookmarkEnd w:id="2"/>
    <w:bookmarkStart w:name="u9e6c6d1b" w:id="4"/>
    <w:p>
      <w:pPr>
        <w:spacing w:after="50" w:line="360" w:lineRule="auto" w:beforeLines="100"/>
        <w:ind w:left="0"/>
        <w:jc w:val="center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添加图片注释，不超过 140 字（可选）</w:t>
      </w:r>
    </w:p>
    <w:bookmarkEnd w:id="4"/>
    <w:bookmarkStart w:name="HBr5g" w:id="5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1. </w:t>
      </w:r>
      <w:r>
        <w:rPr>
          <w:rFonts w:ascii="宋体" w:hAnsi="Times New Roman" w:eastAsia="宋体"/>
          <w:color w:val="191b1f"/>
        </w:rPr>
        <w:t xml:space="preserve"> Input Embedding</w:t>
      </w:r>
    </w:p>
    <w:bookmarkEnd w:id="5"/>
    <w:bookmarkStart w:name="u640ce114" w:id="6"/>
    <w:p>
      <w:pPr>
        <w:spacing w:after="50" w:line="360" w:lineRule="auto" w:beforeLines="100"/>
        <w:ind w:left="0"/>
        <w:jc w:val="left"/>
      </w:pPr>
      <w:bookmarkStart w:name="ufa329509" w:id="7"/>
      <w:r>
        <w:rPr>
          <w:rFonts w:eastAsia="宋体" w:ascii="宋体"/>
        </w:rPr>
        <w:drawing>
          <wp:inline distT="0" distB="0" distL="0" distR="0">
            <wp:extent cx="5604934" cy="147117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4934" cy="14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bookmarkEnd w:id="6"/>
    <w:bookmarkStart w:name="u8ed3c3f9" w:id="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仅包含三个句子</w:t>
      </w:r>
    </w:p>
    <w:bookmarkEnd w:id="8"/>
    <w:bookmarkStart w:name="u5c61aa15" w:id="9"/>
    <w:p>
      <w:pPr>
        <w:spacing w:after="50" w:line="360" w:lineRule="auto" w:beforeLines="100"/>
        <w:ind w:left="0"/>
        <w:jc w:val="left"/>
      </w:pPr>
      <w:bookmarkStart w:name="u55cb32f2" w:id="10"/>
      <w:r>
        <w:rPr>
          <w:rFonts w:eastAsia="宋体" w:ascii="宋体"/>
        </w:rPr>
        <w:drawing>
          <wp:inline distT="0" distB="0" distL="0" distR="0">
            <wp:extent cx="5604934" cy="232741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4934" cy="232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bookmarkEnd w:id="9"/>
    <w:bookmarkStart w:name="ue80fc466" w:id="1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N 表示总数，最后的结果是去重之后的词汇量</w:t>
      </w:r>
    </w:p>
    <w:bookmarkEnd w:id="11"/>
    <w:bookmarkStart w:name="CO8Qo" w:id="12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191b1f"/>
        </w:rPr>
        <w:t>1.1 Tokenization</w:t>
      </w:r>
    </w:p>
    <w:bookmarkEnd w:id="12"/>
    <w:bookmarkStart w:name="u12a7a455" w:id="13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191b1f"/>
          <w:sz w:val="24"/>
        </w:rPr>
        <w:t>Token 是指文本中的一个基本单元，通常是词或短语。这个切分 token 的过程，称为分词（Tokenization）。 Tokenization 的本质其实就是一个字符到数字的映射，其维护的是一个字典，而不是权重，也就是说每一个字符/词/短语都有一个唯一确定的数字与其对应。</w:t>
      </w:r>
    </w:p>
    <w:bookmarkEnd w:id="13"/>
    <w:bookmarkStart w:name="u1bf085e9" w:id="14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191b1f"/>
          <w:sz w:val="24"/>
        </w:rPr>
        <w:t>词粒度</w:t>
      </w:r>
    </w:p>
    <w:bookmarkEnd w:id="14"/>
    <w:bookmarkStart w:name="u66cf0a2e" w:id="15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191b1f"/>
          <w:sz w:val="24"/>
        </w:rPr>
        <w:t>词粒度基本是最直观的分词手段了，也是最符合我们平时认知的方式。每一个 token 是词典中的一个词。 - 优点： - 符合人类的直觉，词的含义完备。 - 对于拉丁语系很简单，按照空格和标点符号分割即可。 - 缺点： - 对于中文日文，需要专门进行分词，比如中文分词一般都用 jieba（结巴分词），哈工大的 LTP 等。 - 如何构造一份好的词典，以及词典过大的问题。 - OOV （Out of Vocabulary）问题，对于词典中没有词一般会分配一个统一来处理，信息丢失。 - 同义词和误拼会被认为是不同的词。比如 do not 和 don't 虽然含义一样，但是最终的 id 不一样。类似的还有词的不同形态，比如 have, has, had, having 等。 - 词典中的词没有任何关联，低频词不会得到充分的训练。比如 oarfish，这个词虽然第一眼可能不知道什么意思，但是能猜出是一种鱼（皇带鱼）。</w:t>
      </w:r>
    </w:p>
    <w:bookmarkEnd w:id="15"/>
    <w:bookmarkStart w:name="ufefbea04" w:id="16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191b1f"/>
          <w:sz w:val="24"/>
        </w:rPr>
        <w:t>子粒度</w:t>
      </w:r>
    </w:p>
    <w:bookmarkEnd w:id="16"/>
    <w:bookmarkStart w:name="uff77d667" w:id="17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191b1f"/>
          <w:sz w:val="24"/>
        </w:rPr>
        <w:t>把文本按照最小粒度来拆分，对于英文来说就是 26 个字母加上一些标点符号。中文来说就是字。 - 优点： - 实现简单。 - 词典很小。 - 几乎没有 OOV （Out of Vocabulary）问题 - 缺点： - 对于英文来说，单个字母几乎没有含义。 - 难以学习到词汇的真正含义。由于中文的一个字还是有一定的含义，所以在中文勉强可以使用，但是英文几乎没法使用。 - 会让输入变得很长，训练和推理更慢。</w:t>
      </w:r>
    </w:p>
    <w:bookmarkEnd w:id="17"/>
    <w:bookmarkStart w:name="uc49aa99b" w:id="18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191b1f"/>
          <w:sz w:val="24"/>
        </w:rPr>
        <w:t>Embedding</w:t>
      </w:r>
    </w:p>
    <w:bookmarkEnd w:id="18"/>
    <w:bookmarkStart w:name="ua48bcfe2" w:id="19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191b1f"/>
          <w:sz w:val="24"/>
        </w:rPr>
        <w:t>核心是为了向量化</w:t>
      </w:r>
    </w:p>
    <w:bookmarkEnd w:id="19"/>
    <w:bookmarkStart w:name="u6a96688a" w:id="20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191b1f"/>
          <w:sz w:val="24"/>
        </w:rPr>
        <w:t>假设我们现在有一个词库(词汇表)，里面有五个词[ I , love , programming , in, Python ]，我们通过索引下标将其标识出来分别对应[1, 2, 3, 4 , 5],但是这样的表示方法，基本很难帮助我们去发现他们之间的关系，比如相似性、多义性，所以我们引入向量空间，帮助我们更好表示不同词token，one-hot就是其中一种：</w:t>
      </w:r>
    </w:p>
    <w:bookmarkEnd w:id="20"/>
    <w:bookmarkStart w:name="u2008acbc" w:id="21"/>
    <w:p>
      <w:pPr>
        <w:spacing w:after="50" w:line="360" w:lineRule="auto" w:beforeLines="100"/>
        <w:ind w:left="0"/>
        <w:jc w:val="center"/>
      </w:pPr>
      <w:bookmarkStart w:name="gbkfJ" w:id="22"/>
      <w:r>
        <w:rPr>
          <w:rFonts w:eastAsia="宋体" w:ascii="宋体"/>
        </w:rPr>
        <w:drawing>
          <wp:inline distT="0" distB="0" distL="0" distR="0">
            <wp:extent cx="3928533" cy="246087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8533" cy="246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bookmarkEnd w:id="21"/>
    <w:bookmarkStart w:name="u75fe78b2" w:id="23"/>
    <w:p>
      <w:pPr>
        <w:spacing w:after="50" w:line="360" w:lineRule="auto" w:beforeLines="100"/>
        <w:ind w:left="0"/>
        <w:jc w:val="center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添加图片注释，不超过 140 字（可选）</w:t>
      </w:r>
    </w:p>
    <w:bookmarkEnd w:id="23"/>
    <w:bookmarkStart w:name="ue67f0940" w:id="24"/>
    <w:p>
      <w:pPr>
        <w:numPr>
          <w:ilvl w:val="0"/>
          <w:numId w:val="2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191b1f"/>
          <w:sz w:val="24"/>
        </w:rPr>
        <w:t>对于单个词token，比如：I，[ 1, 0, 0, 0, 0] 是个1* n的矩阵， n的值与词汇表中的词token个数相等。</w:t>
      </w:r>
    </w:p>
    <w:bookmarkEnd w:id="24"/>
    <w:bookmarkStart w:name="u9a2e68d6" w:id="25"/>
    <w:p>
      <w:pPr>
        <w:numPr>
          <w:ilvl w:val="0"/>
          <w:numId w:val="2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191b1f"/>
          <w:sz w:val="24"/>
        </w:rPr>
        <w:t>可以看到，</w:t>
      </w:r>
      <w:r>
        <w:rPr>
          <w:rFonts w:ascii="宋体" w:hAnsi="Times New Roman" w:eastAsia="宋体"/>
          <w:b/>
          <w:i w:val="false"/>
          <w:color w:val="191b1f"/>
          <w:sz w:val="24"/>
        </w:rPr>
        <w:t>当m个token构成的m*n矩阵，起码有如下问题</w:t>
      </w:r>
      <w:r>
        <w:rPr>
          <w:rFonts w:ascii="宋体" w:hAnsi="Times New Roman" w:eastAsia="宋体"/>
          <w:b w:val="false"/>
          <w:i w:val="false"/>
          <w:color w:val="191b1f"/>
          <w:sz w:val="24"/>
        </w:rPr>
        <w:t>：</w:t>
      </w:r>
    </w:p>
    <w:bookmarkEnd w:id="25"/>
    <w:bookmarkStart w:name="u8dbd4288" w:id="26"/>
    <w:p>
      <w:pPr>
        <w:numPr>
          <w:ilvl w:val="0"/>
          <w:numId w:val="2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191b1f"/>
          <w:sz w:val="24"/>
        </w:rPr>
        <w:t>1、随着词汇量增多，矩阵的维度（n的个数），占用空间将会特别大；</w:t>
      </w:r>
    </w:p>
    <w:bookmarkEnd w:id="26"/>
    <w:bookmarkStart w:name="u01f7a754" w:id="27"/>
    <w:p>
      <w:pPr>
        <w:numPr>
          <w:ilvl w:val="0"/>
          <w:numId w:val="2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191b1f"/>
          <w:sz w:val="24"/>
        </w:rPr>
        <w:t>2、矩阵过于稀疏，元素含0太多，无法有效进行矩阵计算（两个矩阵一算内积全是0），比如计算相似性（余弦相似性）；</w:t>
      </w:r>
    </w:p>
    <w:bookmarkEnd w:id="27"/>
    <w:bookmarkStart w:name="ufe21bab1" w:id="28"/>
    <w:p>
      <w:pPr>
        <w:numPr>
          <w:ilvl w:val="0"/>
          <w:numId w:val="2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191b1f"/>
          <w:sz w:val="24"/>
        </w:rPr>
        <w:t>类发明了词嵌入embedding解决以上问题。</w:t>
      </w:r>
    </w:p>
    <w:bookmarkEnd w:id="28"/>
    <w:bookmarkStart w:name="u277c863d" w:id="29"/>
    <w:p>
      <w:pPr>
        <w:spacing w:after="50" w:line="360" w:lineRule="auto" w:beforeLines="100"/>
        <w:ind w:left="0"/>
        <w:jc w:val="center"/>
      </w:pPr>
      <w:bookmarkStart w:name="ibeXd" w:id="30"/>
      <w:r>
        <w:rPr>
          <w:rFonts w:eastAsia="宋体" w:ascii="宋体"/>
        </w:rPr>
        <w:drawing>
          <wp:inline distT="0" distB="0" distL="0" distR="0">
            <wp:extent cx="5842000" cy="332894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87734" cy="438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bookmarkEnd w:id="29"/>
    <w:bookmarkStart w:name="u6579b416" w:id="31"/>
    <w:p>
      <w:pPr>
        <w:spacing w:after="50" w:line="360" w:lineRule="auto" w:beforeLines="100"/>
        <w:ind w:left="0"/>
        <w:jc w:val="center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添加图片注释，不超过 140 字（可选）</w:t>
      </w:r>
    </w:p>
    <w:bookmarkEnd w:id="31"/>
    <w:bookmarkStart w:name="u15a06013" w:id="3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191b1f"/>
          <w:sz w:val="24"/>
        </w:rPr>
        <w:t xml:space="preserve"> 因此，在我们使用使用了字典之后，会进行向量化。使用一组参数，计算出新的向量，用于后面的计算。</w:t>
      </w:r>
    </w:p>
    <w:bookmarkEnd w:id="32"/>
    <w:bookmarkStart w:name="u20b28a3d" w:id="3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191b1f"/>
          <w:sz w:val="24"/>
        </w:rPr>
        <w:t>Encoding 编码</w:t>
      </w:r>
    </w:p>
    <w:bookmarkEnd w:id="33"/>
    <w:bookmarkStart w:name="u7d5ac2b5" w:id="34"/>
    <w:p>
      <w:pPr>
        <w:spacing w:after="50" w:line="360" w:lineRule="auto" w:beforeLines="100"/>
        <w:ind w:left="0"/>
        <w:jc w:val="left"/>
      </w:pPr>
      <w:bookmarkStart w:name="BIlcT" w:id="35"/>
      <w:r>
        <w:rPr>
          <w:rFonts w:eastAsia="宋体" w:ascii="宋体"/>
        </w:rPr>
        <w:drawing>
          <wp:inline distT="0" distB="0" distL="0" distR="0">
            <wp:extent cx="5604934" cy="116760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4934" cy="11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bookmarkEnd w:id="34"/>
    <w:bookmarkStart w:name="ua30744d0" w:id="3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为每个单独的单词分配一个唯一的数字。实际上，大模型并不是一个 Token 对应一个单词，比如 ChatGPT 中，1 个Token = 0.75 个单词。</w:t>
      </w:r>
    </w:p>
    <w:bookmarkEnd w:id="36"/>
    <w:bookmarkStart w:name="ud3127142" w:id="3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计算 Embeding</w:t>
      </w:r>
    </w:p>
    <w:bookmarkEnd w:id="37"/>
    <w:bookmarkStart w:name="u22510e26" w:id="38"/>
    <w:p>
      <w:pPr>
        <w:spacing w:after="50" w:line="360" w:lineRule="auto" w:beforeLines="100"/>
        <w:ind w:left="0"/>
        <w:jc w:val="left"/>
      </w:pPr>
      <w:bookmarkStart w:name="hf5B2" w:id="39"/>
      <w:r>
        <w:rPr>
          <w:rFonts w:eastAsia="宋体" w:ascii="宋体"/>
        </w:rPr>
        <w:drawing>
          <wp:inline distT="0" distB="0" distL="0" distR="0">
            <wp:extent cx="5604934" cy="252980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4934" cy="252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bookmarkEnd w:id="38"/>
    <w:bookmarkStart w:name="uce047f7e" w:id="4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选择一个句子作为输入</w:t>
      </w:r>
    </w:p>
    <w:bookmarkEnd w:id="40"/>
    <w:bookmarkStart w:name="ud9c3eeba" w:id="41"/>
    <w:p>
      <w:pPr>
        <w:spacing w:after="50" w:line="360" w:lineRule="auto" w:beforeLines="100"/>
        <w:ind w:left="0"/>
        <w:jc w:val="left"/>
      </w:pPr>
      <w:bookmarkStart w:name="zr2g1" w:id="42"/>
      <w:r>
        <w:rPr>
          <w:rFonts w:eastAsia="宋体" w:ascii="宋体"/>
        </w:rPr>
        <w:drawing>
          <wp:inline distT="0" distB="0" distL="0" distR="0">
            <wp:extent cx="5604934" cy="208611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4934" cy="208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bookmarkEnd w:id="41"/>
    <w:bookmarkStart w:name="u7417edb8" w:id="4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原始论文使用 512 维向量，这里使用嵌入向量的维度为 6，上面是原始数据，下面是解析之后的数据。</w:t>
      </w:r>
    </w:p>
    <w:bookmarkEnd w:id="43"/>
    <w:bookmarkStart w:name="zQRPX" w:id="44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191b1f"/>
        </w:rPr>
        <w:t>1.2 位置编码</w:t>
      </w:r>
    </w:p>
    <w:bookmarkEnd w:id="44"/>
    <w:bookmarkStart w:name="u382010c7" w:id="45"/>
    <w:p>
      <w:pPr>
        <w:spacing w:after="50" w:line="360" w:lineRule="auto" w:beforeLines="100"/>
        <w:ind w:left="0"/>
        <w:jc w:val="left"/>
      </w:pPr>
      <w:bookmarkStart w:name="u9cdd3097" w:id="46"/>
      <w:r>
        <w:rPr>
          <w:rFonts w:eastAsia="宋体" w:ascii="宋体"/>
        </w:rPr>
        <w:drawing>
          <wp:inline distT="0" distB="0" distL="0" distR="0">
            <wp:extent cx="5604934" cy="207054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4934" cy="207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</w:p>
    <w:bookmarkEnd w:id="45"/>
    <w:bookmarkStart w:name="uf3d233ca" w:id="4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偶数位置用正弦函数，奇数位置用余弦函数。为什么这样设置？因为这样不仅能得到绝对位置，还能得到相对位置信息。相近的更加联系紧密一些。</w:t>
      </w:r>
    </w:p>
    <w:bookmarkEnd w:id="47"/>
    <w:bookmarkStart w:name="u8af4ba68" w:id="48"/>
    <w:p>
      <w:pPr>
        <w:spacing w:after="50" w:line="360" w:lineRule="auto" w:beforeLines="100"/>
        <w:ind w:left="0"/>
        <w:jc w:val="left"/>
      </w:pPr>
      <w:bookmarkStart w:name="udc67b448" w:id="49"/>
      <w:r>
        <w:rPr>
          <w:rFonts w:eastAsia="宋体" w:ascii="宋体"/>
        </w:rPr>
        <w:drawing>
          <wp:inline distT="0" distB="0" distL="0" distR="0">
            <wp:extent cx="5604934" cy="373632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4934" cy="37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bookmarkEnd w:id="48"/>
    <w:bookmarkStart w:name="u07d29e11" w:id="5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我们的输入句子是“when you play the game of thrones”，起始词是“when” ，起始索引（$pos$）值为 0，维度（$d_{model}$）为 6。</w:t>
      </w:r>
    </w:p>
    <w:bookmarkEnd w:id="50"/>
    <w:bookmarkStart w:name="uc9f9b3ba" w:id="51"/>
    <w:p>
      <w:pPr>
        <w:spacing w:after="50" w:line="360" w:lineRule="auto" w:beforeLines="100"/>
        <w:ind w:left="0"/>
        <w:jc w:val="left"/>
      </w:pPr>
      <w:bookmarkStart w:name="u651f3ae2" w:id="52"/>
      <w:r>
        <w:rPr>
          <w:rFonts w:eastAsia="宋体" w:ascii="宋体"/>
        </w:rPr>
        <w:drawing>
          <wp:inline distT="0" distB="0" distL="0" distR="0">
            <wp:extent cx="5604934" cy="254536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4934" cy="254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2"/>
    </w:p>
    <w:bookmarkEnd w:id="51"/>
    <w:bookmarkStart w:name="u503a37a4" w:id="5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所有输入单词的位置编码</w:t>
      </w:r>
    </w:p>
    <w:bookmarkEnd w:id="53"/>
    <w:bookmarkStart w:name="a0DbZ" w:id="54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1.3 位置编码与 embeding 相加</w:t>
      </w:r>
    </w:p>
    <w:bookmarkEnd w:id="54"/>
    <w:bookmarkStart w:name="u6fb57d93" w:id="55"/>
    <w:p>
      <w:pPr>
        <w:spacing w:after="50" w:line="360" w:lineRule="auto" w:beforeLines="100"/>
        <w:ind w:left="0"/>
        <w:jc w:val="left"/>
      </w:pPr>
      <w:bookmarkStart w:name="u554dd317" w:id="56"/>
      <w:r>
        <w:rPr>
          <w:rFonts w:eastAsia="宋体" w:ascii="宋体"/>
        </w:rPr>
        <w:drawing>
          <wp:inline distT="0" distB="0" distL="0" distR="0">
            <wp:extent cx="5604934" cy="281780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4934" cy="281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bookmarkEnd w:id="55"/>
    <w:bookmarkStart w:name="u8984978d" w:id="5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问题： 为什么是相加，而不是concat？</w:t>
      </w:r>
    </w:p>
    <w:bookmarkEnd w:id="57"/>
    <w:bookmarkStart w:name="u0395a959" w:id="58"/>
    <w:p>
      <w:pPr>
        <w:numPr>
          <w:ilvl w:val="0"/>
          <w:numId w:val="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concat会增加数据的维度，从而增加计算量。相加则不会。</w:t>
      </w:r>
    </w:p>
    <w:bookmarkEnd w:id="58"/>
    <w:bookmarkStart w:name="ue56a3df8" w:id="59"/>
    <w:p>
      <w:pPr>
        <w:numPr>
          <w:ilvl w:val="0"/>
          <w:numId w:val="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concat 将内容和位置完全分开处理，需要更复杂的机制来融合两种信息，增加了模型学习的难度。 </w:t>
      </w:r>
    </w:p>
    <w:bookmarkEnd w:id="59"/>
    <w:bookmarkStart w:name="JgeEk" w:id="60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2. </w:t>
      </w:r>
      <w:r>
        <w:rPr>
          <w:rFonts w:ascii="宋体" w:hAnsi="Times New Roman" w:eastAsia="宋体"/>
        </w:rPr>
        <w:t>Encoding</w:t>
      </w:r>
    </w:p>
    <w:bookmarkEnd w:id="60"/>
    <w:bookmarkStart w:name="BSpKN" w:id="61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2.1多头注意力机制</w:t>
      </w:r>
    </w:p>
    <w:bookmarkEnd w:id="61"/>
    <w:bookmarkStart w:name="l2ZAq" w:id="62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2.1.1. </w:t>
      </w:r>
      <w:r>
        <w:rPr>
          <w:rFonts w:ascii="宋体" w:hAnsi="Times New Roman" w:eastAsia="宋体"/>
        </w:rPr>
        <w:t>单头注意力机制</w:t>
      </w:r>
    </w:p>
    <w:bookmarkEnd w:id="62"/>
    <w:bookmarkStart w:name="ue7b9e6aa" w:id="63"/>
    <w:p>
      <w:pPr>
        <w:spacing w:after="50" w:line="360" w:lineRule="auto" w:beforeLines="100"/>
        <w:ind w:left="0"/>
        <w:jc w:val="left"/>
      </w:pPr>
      <w:bookmarkStart w:name="u87a43c4e" w:id="64"/>
      <w:r>
        <w:rPr>
          <w:rFonts w:eastAsia="宋体" w:ascii="宋体"/>
        </w:rPr>
        <w:drawing>
          <wp:inline distT="0" distB="0" distL="0" distR="0">
            <wp:extent cx="2167467" cy="406519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7467" cy="406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"/>
    </w:p>
    <w:bookmarkEnd w:id="63"/>
    <w:bookmarkStart w:name="ud3907f78" w:id="6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80f17"/>
          <w:sz w:val="24"/>
        </w:rPr>
        <w:t xml:space="preserve">• </w:t>
      </w:r>
      <w:r>
        <w:rPr>
          <w:rFonts w:ascii="宋体" w:hAnsi="Times New Roman" w:eastAsia="宋体"/>
          <w:b w:val="false"/>
          <w:i w:val="false"/>
          <w:color w:val="080f17"/>
          <w:sz w:val="24"/>
        </w:rPr>
        <w:t xml:space="preserve">Q,K,V </w:t>
      </w:r>
    </w:p>
    <w:bookmarkEnd w:id="65"/>
    <w:bookmarkStart w:name="u5b6f54e6" w:id="6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80f17"/>
          <w:sz w:val="24"/>
        </w:rPr>
        <w:t>可以使用</w:t>
      </w:r>
      <w:r>
        <w:rPr>
          <w:rFonts w:ascii="宋体" w:hAnsi="Times New Roman" w:eastAsia="宋体"/>
          <w:b w:val="false"/>
          <w:i w:val="false"/>
          <w:color w:val="1f69e0"/>
          <w:sz w:val="24"/>
        </w:rPr>
        <w:t>线性变阵</w:t>
      </w:r>
      <w:r>
        <w:rPr>
          <w:rFonts w:ascii="宋体" w:hAnsi="Times New Roman" w:eastAsia="宋体"/>
          <w:b w:val="false"/>
          <w:i w:val="false"/>
          <w:color w:val="080f17"/>
          <w:sz w:val="24"/>
        </w:rPr>
        <w:t>矩阵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 xml:space="preserve">WQ,WK,WV </w:t>
      </w:r>
      <w:r>
        <w:rPr>
          <w:rFonts w:ascii="宋体" w:hAnsi="Times New Roman" w:eastAsia="宋体"/>
          <w:b w:val="false"/>
          <w:i w:val="false"/>
          <w:color w:val="080f17"/>
          <w:sz w:val="24"/>
        </w:rPr>
        <w:t xml:space="preserve">计算得到 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Q,K,V。WQ,WK,WV ，这三个参数在一开始随机或者模型自带的，后续会进行更新。</w:t>
      </w:r>
    </w:p>
    <w:bookmarkEnd w:id="66"/>
    <w:bookmarkStart w:name="u50152903" w:id="67"/>
    <w:p>
      <w:pPr>
        <w:spacing w:after="50" w:line="360" w:lineRule="auto" w:beforeLines="100"/>
        <w:ind w:left="0"/>
        <w:jc w:val="left"/>
      </w:pPr>
      <w:bookmarkStart w:name="u670049b8" w:id="68"/>
      <w:r>
        <w:rPr>
          <w:rFonts w:eastAsia="宋体" w:ascii="宋体"/>
        </w:rPr>
        <w:drawing>
          <wp:inline distT="0" distB="0" distL="0" distR="0">
            <wp:extent cx="3776133" cy="487202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6133" cy="487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</w:p>
    <w:bookmarkEnd w:id="67"/>
    <w:bookmarkStart w:name="u1117aa5f" w:id="6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80f17"/>
          <w:sz w:val="24"/>
        </w:rPr>
        <w:t>Q可以理解为自己所带的信息，K可以理解为其他字或者词所带的信息。Q*K的意思是判断俩者之间关系的紧密程度。V可以理解为权重，俩者关系的一个权重。最后整体算出一个值。</w:t>
      </w:r>
    </w:p>
    <w:bookmarkEnd w:id="69"/>
    <w:bookmarkStart w:name="u2538fc8a" w:id="7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80f17"/>
          <w:sz w:val="24"/>
        </w:rPr>
        <w:t>• 计算</w:t>
      </w:r>
    </w:p>
    <w:bookmarkEnd w:id="70"/>
    <w:bookmarkStart w:name="ub464b2f0" w:id="71"/>
    <w:p>
      <w:pPr>
        <w:spacing w:after="50" w:line="360" w:lineRule="auto" w:beforeLines="100"/>
        <w:ind w:left="0"/>
        <w:jc w:val="left"/>
      </w:pPr>
      <w:bookmarkStart w:name="u118f3d82" w:id="72"/>
      <w:r>
        <w:rPr>
          <w:rFonts w:eastAsia="宋体" w:ascii="宋体"/>
        </w:rPr>
        <w:drawing>
          <wp:inline distT="0" distB="0" distL="0" distR="0">
            <wp:extent cx="3623733" cy="65836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3733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</w:p>
    <w:bookmarkEnd w:id="71"/>
    <w:bookmarkStart w:name="u7a01f0ad" w:id="7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备注：1. 为什么不直接QKV相乘？</w:t>
      </w:r>
    </w:p>
    <w:bookmarkEnd w:id="73"/>
    <w:bookmarkStart w:name="uc7be5c44" w:id="7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数值不稳定性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：查询和键的维度可能很大，直接相乘会导致得分非常大，导致梯度不稳定或者数值溢出。因此采用缩放的操作</w:t>
      </w:r>
    </w:p>
    <w:bookmarkEnd w:id="74"/>
    <w:bookmarkStart w:name="u3fb872ed" w:id="7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2. </w:t>
      </w:r>
      <w:r>
        <w:rPr>
          <w:rFonts w:ascii="宋体" w:hAnsi="Times New Roman" w:eastAsia="宋体"/>
          <w:b w:val="false"/>
          <w:i w:val="false"/>
          <w:color w:val="080f17"/>
          <w:sz w:val="24"/>
        </w:rPr>
        <w:t>除以平方根，是为了防止内积过大，将结果放在同一个维度进行比较。</w:t>
      </w:r>
    </w:p>
    <w:bookmarkEnd w:id="75"/>
    <w:bookmarkStart w:name="u3e3f1990" w:id="7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80f17"/>
          <w:sz w:val="24"/>
        </w:rPr>
        <w:t xml:space="preserve"> 3 使用softmax的目的是为了将特征凸显，将较大的值，所占特征更大，从而能够更好的学习到一些信息。</w:t>
      </w:r>
    </w:p>
    <w:bookmarkEnd w:id="76"/>
    <w:bookmarkStart w:name="u0334b9b7" w:id="77"/>
    <w:p>
      <w:pPr>
        <w:spacing w:after="50" w:line="360" w:lineRule="auto" w:beforeLines="100"/>
        <w:ind w:left="0"/>
        <w:jc w:val="left"/>
      </w:pPr>
      <w:bookmarkStart w:name="ud3026c4a" w:id="78"/>
      <w:r>
        <w:rPr>
          <w:rFonts w:eastAsia="宋体" w:ascii="宋体"/>
        </w:rPr>
        <w:drawing>
          <wp:inline distT="0" distB="0" distL="0" distR="0">
            <wp:extent cx="1862667" cy="55717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2667" cy="55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8"/>
    </w:p>
    <w:bookmarkEnd w:id="77"/>
    <w:bookmarkStart w:name="u6b67b9b9" w:id="79"/>
    <w:p>
      <w:pPr>
        <w:spacing w:after="50" w:line="360" w:lineRule="auto" w:beforeLines="100"/>
        <w:ind w:left="0"/>
        <w:jc w:val="left"/>
      </w:pPr>
      <w:bookmarkStart w:name="u0d72b1a8" w:id="80"/>
      <w:r>
        <w:rPr>
          <w:rFonts w:eastAsia="宋体" w:ascii="宋体"/>
        </w:rPr>
        <w:drawing>
          <wp:inline distT="0" distB="0" distL="0" distR="0">
            <wp:extent cx="5147733" cy="204965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7733" cy="2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</w:p>
    <w:bookmarkEnd w:id="79"/>
    <w:bookmarkStart w:name="fPbHv" w:id="81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2.1.2. </w:t>
      </w:r>
      <w:r>
        <w:rPr>
          <w:rFonts w:ascii="宋体" w:hAnsi="Times New Roman" w:eastAsia="宋体"/>
        </w:rPr>
        <w:t xml:space="preserve"> 多头注意力机制</w:t>
      </w:r>
    </w:p>
    <w:bookmarkEnd w:id="81"/>
    <w:bookmarkStart w:name="u005a2b87" w:id="82"/>
    <w:p>
      <w:pPr>
        <w:spacing w:after="50" w:line="360" w:lineRule="auto" w:beforeLines="100"/>
        <w:ind w:left="0"/>
        <w:jc w:val="left"/>
      </w:pPr>
      <w:bookmarkStart w:name="u3e8eda96" w:id="83"/>
      <w:r>
        <w:rPr>
          <w:rFonts w:eastAsia="宋体" w:ascii="宋体"/>
        </w:rPr>
        <w:drawing>
          <wp:inline distT="0" distB="0" distL="0" distR="0">
            <wp:extent cx="3860800" cy="510255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510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3"/>
    </w:p>
    <w:bookmarkEnd w:id="82"/>
    <w:bookmarkStart w:name="ua569cfff" w:id="84"/>
    <w:p>
      <w:pPr>
        <w:numPr>
          <w:ilvl w:val="0"/>
          <w:numId w:val="4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80f17"/>
          <w:sz w:val="24"/>
        </w:rPr>
        <w:t>理论上来讲，随机事件越多，越能逼近真相。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</w:p>
    <w:bookmarkEnd w:id="84"/>
    <w:bookmarkStart w:name="u76962137" w:id="85"/>
    <w:p>
      <w:pPr>
        <w:spacing w:after="50" w:line="360" w:lineRule="auto" w:beforeLines="100"/>
        <w:ind w:left="0"/>
        <w:jc w:val="left"/>
      </w:pPr>
      <w:bookmarkStart w:name="u7bb9decc" w:id="86"/>
      <w:r>
        <w:rPr>
          <w:rFonts w:eastAsia="宋体" w:ascii="宋体"/>
        </w:rPr>
        <w:drawing>
          <wp:inline distT="0" distB="0" distL="0" distR="0">
            <wp:extent cx="3640667" cy="320518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0667" cy="320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6"/>
    </w:p>
    <w:bookmarkEnd w:id="85"/>
    <w:bookmarkStart w:name="Ui56f" w:id="87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2.2 Add&amp;Norm</w:t>
      </w:r>
    </w:p>
    <w:bookmarkEnd w:id="87"/>
    <w:bookmarkStart w:name="aBFNt" w:id="88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2.2.1 Add（残差连接）</w:t>
      </w:r>
    </w:p>
    <w:bookmarkEnd w:id="88"/>
    <w:bookmarkStart w:name="u05aec57b" w:id="89"/>
    <w:p>
      <w:pPr>
        <w:numPr>
          <w:ilvl w:val="0"/>
          <w:numId w:val="5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目的</w:t>
      </w:r>
    </w:p>
    <w:bookmarkEnd w:id="89"/>
    <w:bookmarkStart w:name="u8976309d" w:id="90"/>
    <w:p>
      <w:pPr>
        <w:numPr>
          <w:ilvl w:val="1"/>
          <w:numId w:val="6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为了解决梯度消失的问题</w:t>
      </w:r>
    </w:p>
    <w:bookmarkEnd w:id="90"/>
    <w:bookmarkStart w:name="u501a31e9" w:id="91"/>
    <w:p>
      <w:pPr>
        <w:numPr>
          <w:ilvl w:val="0"/>
          <w:numId w:val="7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怎么做</w:t>
      </w:r>
    </w:p>
    <w:bookmarkEnd w:id="91"/>
    <w:bookmarkStart w:name="u2ccbba0a" w:id="92"/>
    <w:p>
      <w:pPr>
        <w:numPr>
          <w:ilvl w:val="1"/>
          <w:numId w:val="8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在tansformer中，将每一层中，将每一层输入值和输出值相加。</w:t>
      </w:r>
    </w:p>
    <w:bookmarkEnd w:id="92"/>
    <w:bookmarkStart w:name="u763bb4dc" w:id="93"/>
    <w:p>
      <w:pPr>
        <w:spacing w:after="50" w:line="360" w:lineRule="auto" w:beforeLines="100"/>
        <w:ind w:left="0"/>
        <w:jc w:val="left"/>
      </w:pPr>
      <w:bookmarkStart w:name="u970f672e" w:id="94"/>
      <w:r>
        <w:rPr>
          <w:rFonts w:eastAsia="宋体" w:ascii="宋体"/>
        </w:rPr>
        <w:drawing>
          <wp:inline distT="0" distB="0" distL="0" distR="0">
            <wp:extent cx="4047067" cy="216430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7067" cy="21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4"/>
    </w:p>
    <w:bookmarkEnd w:id="93"/>
    <w:bookmarkStart w:name="ua1dfc3b6" w:id="9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b. 刚在这块就是将最原始的输入值，和多头训练完成的值进行相加。 </w:t>
      </w:r>
    </w:p>
    <w:bookmarkEnd w:id="95"/>
    <w:bookmarkStart w:name="w2RyH" w:id="96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2.2.2 Norm（层级归一化）</w:t>
      </w:r>
    </w:p>
    <w:bookmarkEnd w:id="96"/>
    <w:bookmarkStart w:name="u3bd6261a" w:id="97"/>
    <w:p>
      <w:pPr>
        <w:numPr>
          <w:ilvl w:val="0"/>
          <w:numId w:val="9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目的</w:t>
      </w:r>
    </w:p>
    <w:bookmarkEnd w:id="97"/>
    <w:bookmarkStart w:name="uf44b9607" w:id="98"/>
    <w:p>
      <w:pPr>
        <w:numPr>
          <w:ilvl w:val="1"/>
          <w:numId w:val="10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为了解决梯度爆炸的问题（数据过大，在梯度更新的时候，参数变动幅度过大，不稳定）</w:t>
      </w:r>
    </w:p>
    <w:bookmarkEnd w:id="98"/>
    <w:bookmarkStart w:name="uefce90b9" w:id="99"/>
    <w:p>
      <w:pPr>
        <w:numPr>
          <w:ilvl w:val="0"/>
          <w:numId w:val="1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怎么做</w:t>
      </w:r>
    </w:p>
    <w:bookmarkEnd w:id="99"/>
    <w:bookmarkStart w:name="ucac822fa" w:id="100"/>
    <w:p>
      <w:pPr>
        <w:numPr>
          <w:ilvl w:val="1"/>
          <w:numId w:val="12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为了规范化上述矩阵，需要计算每行的均值和标准差。</w:t>
      </w:r>
    </w:p>
    <w:bookmarkEnd w:id="100"/>
    <w:bookmarkStart w:name="u489019da" w:id="101"/>
    <w:p>
      <w:pPr>
        <w:numPr>
          <w:ilvl w:val="1"/>
          <w:numId w:val="12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用矩阵中每个值减去对应行的平均值，然后除以对应的标准差。添加一个小的误差值可以防止分母为零，从而避免使整个项趋于无穷大。</w:t>
      </w:r>
    </w:p>
    <w:bookmarkEnd w:id="101"/>
    <w:bookmarkStart w:name="ubdba1303" w:id="102"/>
    <w:p>
      <w:pPr>
        <w:spacing w:after="50" w:line="360" w:lineRule="auto" w:beforeLines="100"/>
        <w:ind w:left="0"/>
        <w:jc w:val="left"/>
      </w:pPr>
      <w:bookmarkStart w:name="u2eb3f612" w:id="103"/>
      <w:r>
        <w:rPr>
          <w:rFonts w:eastAsia="宋体" w:ascii="宋体"/>
        </w:rPr>
        <w:drawing>
          <wp:inline distT="0" distB="0" distL="0" distR="0">
            <wp:extent cx="5604934" cy="250644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4934" cy="250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3"/>
    </w:p>
    <w:bookmarkEnd w:id="102"/>
    <w:bookmarkStart w:name="u32ca009c" w:id="104"/>
    <w:p>
      <w:pPr>
        <w:spacing w:after="50" w:line="360" w:lineRule="auto" w:beforeLines="100"/>
        <w:ind w:left="0"/>
        <w:jc w:val="left"/>
      </w:pPr>
      <w:bookmarkStart w:name="u3d3e78fd" w:id="105"/>
      <w:r>
        <w:rPr>
          <w:rFonts w:eastAsia="宋体" w:ascii="宋体"/>
        </w:rPr>
        <w:drawing>
          <wp:inline distT="0" distB="0" distL="0" distR="0">
            <wp:extent cx="5604934" cy="321479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4934" cy="32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5"/>
    </w:p>
    <w:bookmarkEnd w:id="104"/>
    <w:bookmarkStart w:name="qsqEB" w:id="106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2.3 Free Forword</w:t>
      </w:r>
    </w:p>
    <w:bookmarkEnd w:id="106"/>
    <w:bookmarkStart w:name="Ngdnz" w:id="107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2.3.1 激活函数</w:t>
      </w:r>
    </w:p>
    <w:bookmarkEnd w:id="107"/>
    <w:bookmarkStart w:name="u58791baf" w:id="108"/>
    <w:p>
      <w:pPr>
        <w:numPr>
          <w:ilvl w:val="0"/>
          <w:numId w:val="1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为什么使用</w:t>
      </w:r>
    </w:p>
    <w:bookmarkEnd w:id="108"/>
    <w:bookmarkStart w:name="ud45845f0" w:id="109"/>
    <w:p>
      <w:pPr>
        <w:numPr>
          <w:ilvl w:val="1"/>
          <w:numId w:val="14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为了降低过拟合情况</w:t>
      </w:r>
    </w:p>
    <w:bookmarkEnd w:id="109"/>
    <w:bookmarkStart w:name="u014fd298" w:id="110"/>
    <w:p>
      <w:pPr>
        <w:numPr>
          <w:ilvl w:val="0"/>
          <w:numId w:val="15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怎么使用</w:t>
      </w:r>
    </w:p>
    <w:bookmarkEnd w:id="110"/>
    <w:bookmarkStart w:name="uff8d7044" w:id="111"/>
    <w:p>
      <w:pPr>
        <w:numPr>
          <w:ilvl w:val="1"/>
          <w:numId w:val="16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80f17"/>
          <w:sz w:val="24"/>
        </w:rPr>
        <w:t xml:space="preserve">简单来说，对于输入 xxx，如果 xxx 大于等于 0，则输出等于 xxx；如果 xxx 小于 0，则输出 </w:t>
      </w:r>
    </w:p>
    <w:bookmarkEnd w:id="111"/>
    <w:bookmarkStart w:name="u01fdaa47" w:id="1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80f17"/>
          <w:sz w:val="24"/>
        </w:rPr>
        <w:t xml:space="preserve">为 0。ReLU 函数的图像为一条从原点开始的直线，当 xxx 大于等于 0 时，函数的斜率为 1，而 </w:t>
      </w:r>
    </w:p>
    <w:bookmarkEnd w:id="112"/>
    <w:bookmarkStart w:name="u24be3f5e" w:id="11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80f17"/>
          <w:sz w:val="24"/>
        </w:rPr>
        <w:t>当 xxx 小于 0 时，函数的斜率为 0。</w:t>
      </w:r>
    </w:p>
    <w:bookmarkEnd w:id="113"/>
    <w:bookmarkStart w:name="i7wMn" w:id="114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2.3.2 具体操作</w:t>
      </w:r>
    </w:p>
    <w:bookmarkEnd w:id="114"/>
    <w:bookmarkStart w:name="uae7f311b" w:id="115"/>
    <w:p>
      <w:pPr>
        <w:spacing w:after="50" w:line="360" w:lineRule="auto" w:beforeLines="100"/>
        <w:ind w:left="0"/>
        <w:jc w:val="left"/>
      </w:pPr>
      <w:bookmarkStart w:name="u61d2221c" w:id="116"/>
      <w:r>
        <w:rPr>
          <w:rFonts w:eastAsia="宋体" w:ascii="宋体"/>
        </w:rPr>
        <w:drawing>
          <wp:inline distT="0" distB="0" distL="0" distR="0">
            <wp:extent cx="5604934" cy="367404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4934" cy="367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6"/>
    </w:p>
    <w:bookmarkEnd w:id="115"/>
    <w:bookmarkStart w:name="u6a279de8" w:id="117"/>
    <w:p>
      <w:pPr>
        <w:numPr>
          <w:ilvl w:val="0"/>
          <w:numId w:val="17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进行一次线性连接</w:t>
      </w:r>
    </w:p>
    <w:bookmarkEnd w:id="117"/>
    <w:bookmarkStart w:name="u40f59250" w:id="118"/>
    <w:p>
      <w:pPr>
        <w:spacing w:after="50" w:line="360" w:lineRule="auto" w:beforeLines="100"/>
        <w:ind w:left="0"/>
        <w:jc w:val="left"/>
      </w:pPr>
      <w:bookmarkStart w:name="ubef23414" w:id="119"/>
      <w:r>
        <w:rPr>
          <w:rFonts w:eastAsia="宋体" w:ascii="宋体"/>
        </w:rPr>
        <w:drawing>
          <wp:inline distT="0" distB="0" distL="0" distR="0">
            <wp:extent cx="5604934" cy="428898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4934" cy="428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9"/>
    </w:p>
    <w:bookmarkEnd w:id="118"/>
    <w:bookmarkStart w:name="u04bf446e" w:id="120"/>
    <w:p>
      <w:pPr>
        <w:numPr>
          <w:ilvl w:val="0"/>
          <w:numId w:val="18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进行Relu激活函数</w:t>
      </w:r>
    </w:p>
    <w:bookmarkEnd w:id="120"/>
    <w:bookmarkStart w:name="ub95b5c66" w:id="121"/>
    <w:p>
      <w:pPr>
        <w:spacing w:after="50" w:line="360" w:lineRule="auto" w:beforeLines="100"/>
        <w:ind w:left="0"/>
        <w:jc w:val="left"/>
      </w:pPr>
      <w:bookmarkStart w:name="u1fbf7990" w:id="122"/>
      <w:r>
        <w:rPr>
          <w:rFonts w:eastAsia="宋体" w:ascii="宋体"/>
        </w:rPr>
        <w:drawing>
          <wp:inline distT="0" distB="0" distL="0" distR="0">
            <wp:extent cx="5604934" cy="447580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4934" cy="447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2"/>
    </w:p>
    <w:bookmarkEnd w:id="121"/>
    <w:bookmarkStart w:name="nNoVa" w:id="123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2.4 Add&amp;Norm</w:t>
      </w:r>
    </w:p>
    <w:bookmarkEnd w:id="123"/>
    <w:bookmarkStart w:name="u80aa2882" w:id="124"/>
    <w:p>
      <w:pPr>
        <w:numPr>
          <w:ilvl w:val="0"/>
          <w:numId w:val="19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继续进行一次残差连接和层级归一化。</w:t>
      </w:r>
    </w:p>
    <w:bookmarkEnd w:id="124"/>
    <w:bookmarkStart w:name="sSm9n" w:id="125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3. </w:t>
      </w:r>
      <w:r>
        <w:rPr>
          <w:rFonts w:ascii="宋体" w:hAnsi="Times New Roman" w:eastAsia="宋体"/>
        </w:rPr>
        <w:t>Dncoding</w:t>
      </w:r>
    </w:p>
    <w:bookmarkEnd w:id="125"/>
    <w:bookmarkStart w:name="u9cc26b48" w:id="12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重复性的东西不再讲述</w:t>
      </w:r>
    </w:p>
    <w:bookmarkEnd w:id="126"/>
    <w:bookmarkStart w:name="M2Zgk" w:id="127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3.1. </w:t>
      </w:r>
      <w:r>
        <w:rPr>
          <w:rFonts w:ascii="宋体" w:hAnsi="Times New Roman" w:eastAsia="宋体"/>
          <w:color w:val="080f17"/>
        </w:rPr>
        <w:t>Masked</w:t>
      </w:r>
    </w:p>
    <w:bookmarkEnd w:id="127"/>
    <w:bookmarkStart w:name="uc3a2cd5b" w:id="128"/>
    <w:p>
      <w:pPr>
        <w:numPr>
          <w:ilvl w:val="0"/>
          <w:numId w:val="20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80f17"/>
          <w:sz w:val="24"/>
        </w:rPr>
        <w:t xml:space="preserve">Decoder block 的第一个 Multi-Head Attention 采用了 Masked 操作，因为在翻译的过程中 </w:t>
      </w:r>
    </w:p>
    <w:bookmarkEnd w:id="128"/>
    <w:bookmarkStart w:name="ucebaabf3" w:id="12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80f17"/>
          <w:sz w:val="24"/>
        </w:rPr>
        <w:t xml:space="preserve">是顺序翻译的，即翻译完第 i 个单词，才可以翻译第 i+1 个单词。通过 Masked 操作可以防止 </w:t>
      </w:r>
    </w:p>
    <w:bookmarkEnd w:id="129"/>
    <w:bookmarkStart w:name="u52b9a774" w:id="13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80f17"/>
          <w:sz w:val="24"/>
        </w:rPr>
        <w:t>第 i 个单词知道 i+1 个单词之后的信息。</w:t>
      </w:r>
    </w:p>
    <w:bookmarkEnd w:id="130"/>
    <w:bookmarkStart w:name="ub2def992" w:id="131"/>
    <w:p>
      <w:pPr>
        <w:spacing w:after="50" w:line="360" w:lineRule="auto" w:beforeLines="100"/>
        <w:ind w:left="0"/>
        <w:jc w:val="left"/>
      </w:pPr>
      <w:bookmarkStart w:name="u980f2df1" w:id="132"/>
      <w:r>
        <w:rPr>
          <w:rFonts w:eastAsia="宋体" w:ascii="宋体"/>
        </w:rPr>
        <w:drawing>
          <wp:inline distT="0" distB="0" distL="0" distR="0">
            <wp:extent cx="5841999" cy="241244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9734" cy="244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2"/>
    </w:p>
    <w:bookmarkEnd w:id="131"/>
    <w:bookmarkStart w:name="TUdVD" w:id="133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3.2. </w:t>
      </w:r>
      <w:r>
        <w:rPr>
          <w:rFonts w:ascii="宋体" w:hAnsi="Times New Roman" w:eastAsia="宋体"/>
          <w:color w:val="080f17"/>
        </w:rPr>
        <w:t>Multi-Head Attention</w:t>
      </w:r>
    </w:p>
    <w:bookmarkEnd w:id="133"/>
    <w:bookmarkStart w:name="u71fd00d3" w:id="134"/>
    <w:p>
      <w:pPr>
        <w:numPr>
          <w:ilvl w:val="0"/>
          <w:numId w:val="2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和Encoding不同的是，在decoding中，Q是decoding自己所带的，K，V是Encoding提供的。进行一起训练。</w:t>
      </w:r>
    </w:p>
    <w:bookmarkEnd w:id="134"/>
    <w:bookmarkStart w:name="lm0Ca" w:id="135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3.3. </w:t>
      </w:r>
      <w:r>
        <w:rPr>
          <w:rFonts w:ascii="宋体" w:hAnsi="Times New Roman" w:eastAsia="宋体"/>
          <w:color w:val="080f17"/>
        </w:rPr>
        <w:t xml:space="preserve">Softmax </w:t>
      </w:r>
      <w:r>
        <w:rPr>
          <w:rFonts w:ascii="宋体" w:hAnsi="Times New Roman" w:eastAsia="宋体"/>
        </w:rPr>
        <w:t>预测输出单词</w:t>
      </w:r>
    </w:p>
    <w:bookmarkEnd w:id="135"/>
    <w:bookmarkStart w:name="ude683461" w:id="136"/>
    <w:p>
      <w:pPr>
        <w:spacing w:after="50" w:line="360" w:lineRule="auto" w:beforeLines="100"/>
        <w:ind w:left="0"/>
        <w:jc w:val="left"/>
      </w:pPr>
      <w:bookmarkStart w:name="ud19d1ac7" w:id="137"/>
      <w:r>
        <w:rPr>
          <w:rFonts w:eastAsia="宋体" w:ascii="宋体"/>
        </w:rPr>
        <w:drawing>
          <wp:inline distT="0" distB="0" distL="0" distR="0">
            <wp:extent cx="5808134" cy="267168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8134" cy="267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7"/>
    </w:p>
    <w:bookmarkEnd w:id="136"/>
    <w:bookmarkStart w:name="ue315e9dd" w:id="138"/>
    <w:p>
      <w:pPr>
        <w:spacing w:after="50" w:line="360" w:lineRule="auto" w:beforeLines="100"/>
        <w:ind w:left="0"/>
        <w:jc w:val="left"/>
      </w:pPr>
      <w:bookmarkStart w:name="u68eb8224" w:id="139"/>
      <w:r>
        <w:rPr>
          <w:rFonts w:eastAsia="宋体" w:ascii="宋体"/>
        </w:rPr>
        <w:drawing>
          <wp:inline distT="0" distB="0" distL="0" distR="0">
            <wp:extent cx="5842000" cy="357514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8266" cy="368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9"/>
    </w:p>
    <w:bookmarkEnd w:id="138"/>
    <w:bookmarkStart w:name="-2" w:id="140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191b1f"/>
        </w:rPr>
        <w:t>二：代码梳理</w:t>
      </w:r>
    </w:p>
    <w:bookmarkEnd w:id="140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abstractNum w:abstractNumId="1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2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3">
    <w:multiLevelType w:val="multilevel"/>
    <w:lvl w:ilvl="0">
      <w:start w:val="1"/>
      <w:numFmt w:val="decimal"/>
      <w:lvlText w:val="%1."/>
      <w:lvlJc w:val="left"/>
      <w:pPr>
        <w:ind w:left="960" w:hanging="360"/>
      </w:pPr>
    </w:lvl>
  </w:abstractNum>
  <w:abstractNum w:abstractNumId="4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5">
    <w:multiLevelType w:val="multilevel"/>
    <w:lvl w:ilvl="0">
      <w:start w:val="1"/>
      <w:numFmt w:val="decimal"/>
      <w:lvlText w:val="%1."/>
      <w:lvlJc w:val="left"/>
      <w:pPr>
        <w:ind w:left="960" w:hanging="360"/>
      </w:pPr>
    </w:lvl>
  </w:abstractNum>
  <w:abstractNum w:abstractNumId="6">
    <w:multiLevelType w:val="multilevel"/>
    <w:lvl w:ilvl="1">
      <w:start w:val="1"/>
      <w:numFmt w:val="lowerLetter"/>
      <w:lvlText w:val="%2."/>
      <w:lvlJc w:val="left"/>
      <w:pPr>
        <w:ind w:left="1560" w:hanging="360"/>
      </w:pPr>
    </w:lvl>
  </w:abstractNum>
  <w:abstractNum w:abstractNumId="7">
    <w:multiLevelType w:val="multilevel"/>
    <w:lvl w:ilvl="0">
      <w:start w:val="2"/>
      <w:numFmt w:val="decimal"/>
      <w:lvlText w:val="%1."/>
      <w:lvlJc w:val="left"/>
      <w:pPr>
        <w:ind w:left="960" w:hanging="360"/>
      </w:pPr>
    </w:lvl>
  </w:abstractNum>
  <w:abstractNum w:abstractNumId="8">
    <w:multiLevelType w:val="multilevel"/>
    <w:lvl w:ilvl="1">
      <w:start w:val="1"/>
      <w:numFmt w:val="lowerLetter"/>
      <w:lvlText w:val="%2."/>
      <w:lvlJc w:val="left"/>
      <w:pPr>
        <w:ind w:left="1560" w:hanging="360"/>
      </w:pPr>
    </w:lvl>
  </w:abstractNum>
  <w:abstractNum w:abstractNumId="9">
    <w:multiLevelType w:val="multilevel"/>
    <w:lvl w:ilvl="0">
      <w:start w:val="1"/>
      <w:numFmt w:val="decimal"/>
      <w:lvlText w:val="%1."/>
      <w:lvlJc w:val="left"/>
      <w:pPr>
        <w:ind w:left="960" w:hanging="360"/>
      </w:pPr>
    </w:lvl>
  </w:abstractNum>
  <w:abstractNum w:abstractNumId="10">
    <w:multiLevelType w:val="multilevel"/>
    <w:lvl w:ilvl="1">
      <w:start w:val="1"/>
      <w:numFmt w:val="lowerLetter"/>
      <w:lvlText w:val="%2."/>
      <w:lvlJc w:val="left"/>
      <w:pPr>
        <w:ind w:left="1560" w:hanging="360"/>
      </w:pPr>
    </w:lvl>
  </w:abstractNum>
  <w:abstractNum w:abstractNumId="11">
    <w:multiLevelType w:val="multilevel"/>
    <w:lvl w:ilvl="0">
      <w:start w:val="2"/>
      <w:numFmt w:val="decimal"/>
      <w:lvlText w:val="%1."/>
      <w:lvlJc w:val="left"/>
      <w:pPr>
        <w:ind w:left="960" w:hanging="360"/>
      </w:pPr>
    </w:lvl>
  </w:abstractNum>
  <w:abstractNum w:abstractNumId="12">
    <w:multiLevelType w:val="multilevel"/>
    <w:lvl w:ilvl="1">
      <w:start w:val="1"/>
      <w:numFmt w:val="lowerLetter"/>
      <w:lvlText w:val="%2."/>
      <w:lvlJc w:val="left"/>
      <w:pPr>
        <w:ind w:left="1560" w:hanging="360"/>
      </w:pPr>
    </w:lvl>
  </w:abstractNum>
  <w:abstractNum w:abstractNumId="13">
    <w:multiLevelType w:val="multilevel"/>
    <w:lvl w:ilvl="0">
      <w:start w:val="1"/>
      <w:numFmt w:val="decimal"/>
      <w:lvlText w:val="%1."/>
      <w:lvlJc w:val="left"/>
      <w:pPr>
        <w:ind w:left="960" w:hanging="360"/>
      </w:pPr>
    </w:lvl>
  </w:abstractNum>
  <w:abstractNum w:abstractNumId="14">
    <w:multiLevelType w:val="multilevel"/>
    <w:lvl w:ilvl="1">
      <w:start w:val="1"/>
      <w:numFmt w:val="lowerLetter"/>
      <w:lvlText w:val="%2."/>
      <w:lvlJc w:val="left"/>
      <w:pPr>
        <w:ind w:left="1560" w:hanging="360"/>
      </w:pPr>
    </w:lvl>
  </w:abstractNum>
  <w:abstractNum w:abstractNumId="15">
    <w:multiLevelType w:val="multilevel"/>
    <w:lvl w:ilvl="0">
      <w:start w:val="2"/>
      <w:numFmt w:val="decimal"/>
      <w:lvlText w:val="%1."/>
      <w:lvlJc w:val="left"/>
      <w:pPr>
        <w:ind w:left="960" w:hanging="360"/>
      </w:pPr>
    </w:lvl>
  </w:abstractNum>
  <w:abstractNum w:abstractNumId="16">
    <w:multiLevelType w:val="multilevel"/>
    <w:lvl w:ilvl="1">
      <w:start w:val="1"/>
      <w:numFmt w:val="lowerLetter"/>
      <w:lvlText w:val="%2."/>
      <w:lvlJc w:val="left"/>
      <w:pPr>
        <w:ind w:left="1560" w:hanging="360"/>
      </w:pPr>
    </w:lvl>
  </w:abstractNum>
  <w:abstractNum w:abstractNumId="17">
    <w:multiLevelType w:val="multilevel"/>
    <w:lvl w:ilvl="0">
      <w:start w:val="1"/>
      <w:numFmt w:val="decimal"/>
      <w:lvlText w:val="%1."/>
      <w:lvlJc w:val="left"/>
      <w:pPr>
        <w:ind w:left="960" w:hanging="360"/>
      </w:pPr>
    </w:lvl>
  </w:abstractNum>
  <w:abstractNum w:abstractNumId="18">
    <w:multiLevelType w:val="multilevel"/>
    <w:lvl w:ilvl="0">
      <w:start w:val="2"/>
      <w:numFmt w:val="decimal"/>
      <w:lvlText w:val="%1."/>
      <w:lvlJc w:val="left"/>
      <w:pPr>
        <w:ind w:left="960" w:hanging="360"/>
      </w:pPr>
    </w:lvl>
  </w:abstractNum>
  <w:abstractNum w:abstractNumId="19">
    <w:multiLevelType w:val="multilevel"/>
    <w:lvl w:ilvl="0">
      <w:start w:val="1"/>
      <w:numFmt w:val="decimal"/>
      <w:lvlText w:val="%1."/>
      <w:lvlJc w:val="left"/>
      <w:pPr>
        <w:ind w:left="960" w:hanging="360"/>
      </w:pPr>
    </w:lvl>
  </w:abstractNum>
  <w:abstractNum w:abstractNumId="20">
    <w:multiLevelType w:val="multilevel"/>
    <w:lvl w:ilvl="0">
      <w:start w:val="1"/>
      <w:numFmt w:val="decimal"/>
      <w:lvlText w:val="%1."/>
      <w:lvlJc w:val="left"/>
      <w:pPr>
        <w:ind w:left="960" w:hanging="360"/>
      </w:pPr>
    </w:lvl>
  </w:abstractNum>
  <w:abstractNum w:abstractNumId="21">
    <w:multiLevelType w:val="multilevel"/>
    <w:lvl w:ilvl="0">
      <w:start w:val="1"/>
      <w:numFmt w:val="decimal"/>
      <w:lvlText w:val="%1."/>
      <w:lvlJc w:val="left"/>
      <w:pPr>
        <w:ind w:left="96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document_image_rId10.png" Type="http://schemas.openxmlformats.org/officeDocument/2006/relationships/image"/><Relationship Id="rId11" Target="media/document_image_rId11.png" Type="http://schemas.openxmlformats.org/officeDocument/2006/relationships/image"/><Relationship Id="rId12" Target="media/document_image_rId12.png" Type="http://schemas.openxmlformats.org/officeDocument/2006/relationships/image"/><Relationship Id="rId13" Target="media/document_image_rId13.png" Type="http://schemas.openxmlformats.org/officeDocument/2006/relationships/image"/><Relationship Id="rId14" Target="media/document_image_rId14.png" Type="http://schemas.openxmlformats.org/officeDocument/2006/relationships/image"/><Relationship Id="rId15" Target="media/document_image_rId15.png" Type="http://schemas.openxmlformats.org/officeDocument/2006/relationships/image"/><Relationship Id="rId16" Target="media/document_image_rId16.png" Type="http://schemas.openxmlformats.org/officeDocument/2006/relationships/image"/><Relationship Id="rId17" Target="media/document_image_rId17.png" Type="http://schemas.openxmlformats.org/officeDocument/2006/relationships/image"/><Relationship Id="rId18" Target="media/document_image_rId18.png" Type="http://schemas.openxmlformats.org/officeDocument/2006/relationships/image"/><Relationship Id="rId19" Target="media/document_image_rId19.png" Type="http://schemas.openxmlformats.org/officeDocument/2006/relationships/image"/><Relationship Id="rId2" Target="settings.xml" Type="http://schemas.openxmlformats.org/officeDocument/2006/relationships/settings"/><Relationship Id="rId20" Target="media/document_image_rId20.png" Type="http://schemas.openxmlformats.org/officeDocument/2006/relationships/image"/><Relationship Id="rId21" Target="media/document_image_rId21.png" Type="http://schemas.openxmlformats.org/officeDocument/2006/relationships/image"/><Relationship Id="rId22" Target="media/document_image_rId22.png" Type="http://schemas.openxmlformats.org/officeDocument/2006/relationships/image"/><Relationship Id="rId23" Target="media/document_image_rId23.png" Type="http://schemas.openxmlformats.org/officeDocument/2006/relationships/image"/><Relationship Id="rId24" Target="media/document_image_rId24.png" Type="http://schemas.openxmlformats.org/officeDocument/2006/relationships/image"/><Relationship Id="rId25" Target="media/document_image_rId25.png" Type="http://schemas.openxmlformats.org/officeDocument/2006/relationships/image"/><Relationship Id="rId26" Target="media/document_image_rId26.png" Type="http://schemas.openxmlformats.org/officeDocument/2006/relationships/image"/><Relationship Id="rId27" Target="media/document_image_rId27.png" Type="http://schemas.openxmlformats.org/officeDocument/2006/relationships/image"/><Relationship Id="rId28" Target="media/document_image_rId28.png" Type="http://schemas.openxmlformats.org/officeDocument/2006/relationships/image"/><Relationship Id="rId29" Target="media/document_image_rId29.png" Type="http://schemas.openxmlformats.org/officeDocument/2006/relationships/image"/><Relationship Id="rId3" Target="numbering.xml" Type="http://schemas.openxmlformats.org/officeDocument/2006/relationships/numbering"/><Relationship Id="rId30" Target="media/document_image_rId30.png" Type="http://schemas.openxmlformats.org/officeDocument/2006/relationships/image"/><Relationship Id="rId31" Target="media/document_image_rId31.png" Type="http://schemas.openxmlformats.org/officeDocument/2006/relationships/image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Relationship Id="rId7" Target="media/document_image_rId7.png" Type="http://schemas.openxmlformats.org/officeDocument/2006/relationships/image"/><Relationship Id="rId8" Target="media/document_image_rId8.png" Type="http://schemas.openxmlformats.org/officeDocument/2006/relationships/image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