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PROTEG-RT / COBRANZA</w:t>
      </w:r>
    </w:p>
    <w:p>
      <w:pPr>
        <w:jc w:val="center"/>
      </w:pPr>
      <w:r>
        <w:rPr>
          <w:b/>
          <w:sz w:val="24"/>
        </w:rPr>
        <w:t>PROCEDIMIENTO: APLICACIÓN DE PAGOS EN CRM PROTEG-RT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Código: </w:t>
            </w:r>
            <w:r>
              <w:rPr>
                <w:b/>
                <w:sz w:val="18"/>
              </w:rPr>
              <w:t>POE-CBZ-RT-PAC2-001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Versión: </w:t>
            </w: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Fecha de emisión: </w:t>
            </w:r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Vigencia: </w:t>
            </w:r>
            <w:r>
              <w:rPr>
                <w:b w:val="0"/>
                <w:sz w:val="18"/>
              </w:rPr>
              <w:t>A partir de fecha de emisión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Área: </w:t>
            </w:r>
            <w:r>
              <w:rPr>
                <w:b w:val="0"/>
                <w:sz w:val="18"/>
              </w:rPr>
              <w:t>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Proceso: </w:t>
            </w:r>
            <w:r>
              <w:rPr>
                <w:b w:val="0"/>
                <w:sz w:val="18"/>
              </w:rPr>
              <w:t>Gestión de 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Elaboró: </w:t>
            </w:r>
            <w:r>
              <w:rPr>
                <w:b w:val="0"/>
                <w:sz w:val="18"/>
              </w:rPr>
              <w:t>Gerencia de Cobranza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Revisó: </w:t>
            </w:r>
            <w:r>
              <w:rPr>
                <w:b w:val="0"/>
                <w:sz w:val="18"/>
              </w:rPr>
              <w:t>Gerencia de Cobranza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 xml:space="preserve">Aprobó: </w:t>
            </w:r>
            <w:r>
              <w:rPr>
                <w:b w:val="0"/>
                <w:sz w:val="18"/>
              </w:rPr>
              <w:t>Dirección General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1. OBJETIVO</w:t>
      </w:r>
    </w:p>
    <w:p>
      <w:pPr>
        <w:pStyle w:val="ListBullet"/>
      </w:pPr>
      <w:r>
        <w:rPr>
          <w:sz w:val="20"/>
        </w:rPr>
        <w:t>Establecer el proceso para la recepción, registro, revisión y confirmación de pagos en el sistema CRM PROTEG-RT, asegurando el control y trazabilidad de cada transacción.</w:t>
      </w:r>
    </w:p>
    <w:p>
      <w:r>
        <w:rPr>
          <w:b/>
          <w:sz w:val="22"/>
        </w:rPr>
        <w:t>2. ALCANCE</w:t>
      </w:r>
    </w:p>
    <w:p>
      <w:pPr>
        <w:pStyle w:val="ListBullet"/>
      </w:pPr>
      <w:r>
        <w:rPr>
          <w:sz w:val="20"/>
        </w:rPr>
        <w:t>Aplica a todo el personal encargado de recibir, registrar y aplicar pagos provenientes de clientes o vendedores a través de canales autorizados (Telegram, WhatsApp).</w:t>
      </w:r>
    </w:p>
    <w:p>
      <w:r>
        <w:rPr>
          <w:b/>
          <w:sz w:val="22"/>
        </w:rPr>
        <w:t>3. DEFINICIONES</w:t>
      </w:r>
    </w:p>
    <w:p>
      <w:pPr>
        <w:pStyle w:val="ListBullet"/>
      </w:pPr>
      <w:r>
        <w:rPr>
          <w:sz w:val="20"/>
        </w:rPr>
        <w:t>• Recibo de pago: Documento que respalda el pago.</w:t>
      </w:r>
    </w:p>
    <w:p>
      <w:pPr>
        <w:pStyle w:val="ListBullet"/>
      </w:pPr>
      <w:r>
        <w:rPr>
          <w:sz w:val="20"/>
        </w:rPr>
        <w:t>• Pago temporal: Capturado pendiente de confirmación.</w:t>
      </w:r>
    </w:p>
    <w:p>
      <w:pPr>
        <w:pStyle w:val="ListBullet"/>
      </w:pPr>
      <w:r>
        <w:rPr>
          <w:sz w:val="20"/>
        </w:rPr>
        <w:t>• Pronto Pago: Pago 5 días naturales antes del vencimiento.</w:t>
      </w:r>
    </w:p>
    <w:p>
      <w:pPr>
        <w:pStyle w:val="ListBullet"/>
      </w:pPr>
      <w:r>
        <w:rPr>
          <w:sz w:val="20"/>
        </w:rPr>
        <w:t>• Pago Adelantado: Pago total antes de la fecha de vencimiento.</w:t>
      </w:r>
    </w:p>
    <w:p>
      <w:r>
        <w:rPr>
          <w:b/>
          <w:sz w:val="22"/>
        </w:rPr>
        <w:t>4. ROLES Y RESPONSABILIDADES</w:t>
      </w:r>
    </w:p>
    <w:p>
      <w:pPr>
        <w:pStyle w:val="ListBullet"/>
      </w:pPr>
      <w:r>
        <w:rPr>
          <w:sz w:val="20"/>
        </w:rPr>
        <w:t>• Cobrador/Vendedor: Recepción y reporte con fotografía del recibo.</w:t>
      </w:r>
    </w:p>
    <w:p>
      <w:pPr>
        <w:pStyle w:val="ListBullet"/>
      </w:pPr>
      <w:r>
        <w:rPr>
          <w:sz w:val="20"/>
        </w:rPr>
        <w:t>• Área de Cobranza/CRM: Registro y validación.</w:t>
      </w:r>
    </w:p>
    <w:p>
      <w:pPr>
        <w:pStyle w:val="ListBullet"/>
      </w:pPr>
      <w:r>
        <w:rPr>
          <w:sz w:val="20"/>
        </w:rPr>
        <w:t>• Gerente de Cobranza: Supervisión y confirmación final.</w:t>
      </w:r>
    </w:p>
    <w:p>
      <w:r>
        <w:rPr>
          <w:b/>
          <w:sz w:val="22"/>
        </w:rPr>
        <w:t>5. INSUMOS Y HERRAMIENTAS</w:t>
      </w:r>
    </w:p>
    <w:p>
      <w:pPr>
        <w:pStyle w:val="ListBullet"/>
      </w:pPr>
      <w:r>
        <w:rPr>
          <w:sz w:val="20"/>
        </w:rPr>
        <w:t>• CRM PROTEG-RT (Pagos temporales / Revisión de pagos).</w:t>
      </w:r>
    </w:p>
    <w:p>
      <w:pPr>
        <w:pStyle w:val="ListBullet"/>
      </w:pPr>
      <w:r>
        <w:rPr>
          <w:sz w:val="20"/>
        </w:rPr>
        <w:t>• Fotografía del recibo blanco.</w:t>
      </w:r>
    </w:p>
    <w:p>
      <w:pPr>
        <w:pStyle w:val="ListBullet"/>
      </w:pPr>
      <w:r>
        <w:rPr>
          <w:sz w:val="20"/>
        </w:rPr>
        <w:t>• Telegram o WhatsApp.</w:t>
      </w:r>
    </w:p>
    <w:p>
      <w:r>
        <w:rPr>
          <w:b/>
          <w:sz w:val="22"/>
        </w:rPr>
        <w:t>6. PROCEDIMIENTO</w:t>
      </w:r>
    </w:p>
    <w:p>
      <w:pPr>
        <w:pStyle w:val="ListBullet"/>
      </w:pPr>
      <w:r>
        <w:rPr>
          <w:sz w:val="20"/>
        </w:rPr>
        <w:t>4.1 RECEPCIÓN DEL RECIBO: Recibir comprobante vía Telegram/WhatsApp; vendedor/cobrador reporta inmediatamente; envía foto del recibo blanco.</w:t>
      </w:r>
    </w:p>
    <w:p>
      <w:pPr>
        <w:pStyle w:val="ListBullet"/>
      </w:pPr>
      <w:r>
        <w:rPr>
          <w:sz w:val="20"/>
        </w:rPr>
        <w:t>4.2 CAPTURA DEL PAGO: Vaciar datos en CRM → 'Pagos temporales'; seleccionar folio del asociado; confirmar y clic en 'Nuevo'; capturar método de pago, cobrador, fecha real, # recibo; clic en 'Verificar'; status efectivo: 'Entregado' o 'Pendiente'.</w:t>
      </w:r>
    </w:p>
    <w:p>
      <w:pPr>
        <w:pStyle w:val="ListBullet"/>
      </w:pPr>
      <w:r>
        <w:rPr>
          <w:sz w:val="20"/>
        </w:rPr>
        <w:t>4.3 REVISIÓN Y VERIFICACIÓN (Gerente): Verificar ubicación de tarjeta, método de pago vs SIGA, cobrador vs asignación, fecha real, # recibo, status='Pagado'. Depósitos/transferencias→'Entregado'; efectivo→'Pendiente'.</w:t>
      </w:r>
    </w:p>
    <w:p>
      <w:pPr>
        <w:pStyle w:val="ListBullet"/>
      </w:pPr>
      <w:r>
        <w:rPr>
          <w:sz w:val="20"/>
        </w:rPr>
        <w:t>4.4 APLICACIÓN: Desde 'Revisión de pagos' aplicar. Solo con recibo reportado.</w:t>
      </w:r>
    </w:p>
    <w:p>
      <w:pPr>
        <w:pStyle w:val="ListBullet"/>
      </w:pPr>
      <w:r>
        <w:rPr>
          <w:sz w:val="20"/>
        </w:rPr>
        <w:t>4.5 CONFIRMACIÓN: Notificar al cliente; para depósitos/transferencias notificar al cobrador.</w:t>
      </w:r>
    </w:p>
    <w:p>
      <w:pPr>
        <w:pStyle w:val="ListBullet"/>
      </w:pPr>
      <w:r>
        <w:rPr>
          <w:sz w:val="20"/>
        </w:rPr>
        <w:t>4.6 EFECTIVO EN FÍSICO: Al recibir efectivo+cobro: cambiar 'Efectivo oficina' a 'Entregado'; poner fecha; clic en 'Verificar'.</w:t>
      </w:r>
    </w:p>
    <w:p>
      <w:r>
        <w:rPr>
          <w:b/>
          <w:sz w:val="22"/>
        </w:rPr>
        <w:t>7. CONSIDERACIONES ESPECIALES</w:t>
      </w:r>
    </w:p>
    <w:p>
      <w:pPr>
        <w:pStyle w:val="ListBullet"/>
      </w:pPr>
      <w:r>
        <w:rPr>
          <w:sz w:val="20"/>
        </w:rPr>
        <w:t>PRONTO PAGO (5 días naturales antes del vencimiento): Medios autorizados=Depósito/Transferencia. Sin comisión para cobrador/vendedor. Registrar 'Pago Adelantado'.</w:t>
      </w:r>
    </w:p>
    <w:p>
      <w:pPr>
        <w:pStyle w:val="ListBullet"/>
      </w:pPr>
      <w:r>
        <w:rPr>
          <w:sz w:val="20"/>
        </w:rPr>
        <w:t>PAGO ADELANTADO (pago total antes del vencimiento): Medios=Depósito, Transferencia, Vendedor, Cobrador. Sin comisión de cobranza. Registrar 'Pago Adelantado'.</w:t>
      </w:r>
    </w:p>
    <w:p>
      <w:pPr>
        <w:pStyle w:val="ListBullet"/>
      </w:pPr>
      <w:r>
        <w:rPr>
          <w:sz w:val="20"/>
        </w:rPr>
        <w:t>• Todo pago requiere recibo de aportación.</w:t>
      </w:r>
    </w:p>
    <w:p>
      <w:pPr>
        <w:pStyle w:val="ListBullet"/>
      </w:pPr>
      <w:r>
        <w:rPr>
          <w:sz w:val="20"/>
        </w:rPr>
        <w:t>• Recibos asignados bajo resguardo hasta su entrega.</w:t>
      </w:r>
    </w:p>
    <w:p>
      <w:pPr>
        <w:pStyle w:val="ListBullet"/>
      </w:pPr>
      <w:r>
        <w:rPr>
          <w:sz w:val="20"/>
        </w:rPr>
        <w:t>• El cobrador/vendedor entrega recibos+efectivo al menos 1×por semana.</w:t>
      </w:r>
    </w:p>
    <w:p>
      <w:pPr>
        <w:pStyle w:val="ListBullet"/>
      </w:pPr>
      <w:r>
        <w:rPr>
          <w:sz w:val="20"/>
        </w:rPr>
        <w:t>• No se aplicarán pagos sin respaldo documental.</w:t>
      </w:r>
    </w:p>
    <w:p>
      <w:r>
        <w:rPr>
          <w:b/>
          <w:sz w:val="22"/>
        </w:rPr>
        <w:t>8. REGLAS DE CONTROL</w:t>
      </w:r>
    </w:p>
    <w:p>
      <w:pPr>
        <w:pStyle w:val="ListBullet"/>
      </w:pPr>
      <w:r>
        <w:rPr>
          <w:sz w:val="20"/>
        </w:rPr>
        <w:t>1) No inventar datos. Si no es verificable: dejar pendiente y notificar a Gerencia.</w:t>
      </w:r>
    </w:p>
    <w:p>
      <w:pPr>
        <w:pStyle w:val="ListBullet"/>
      </w:pPr>
      <w:r>
        <w:rPr>
          <w:sz w:val="20"/>
        </w:rPr>
        <w:t>2) Efectivo no recibido = status 'Pendiente'.</w:t>
      </w:r>
    </w:p>
    <w:p>
      <w:pPr>
        <w:pStyle w:val="ListBullet"/>
      </w:pPr>
      <w:r>
        <w:rPr>
          <w:sz w:val="20"/>
        </w:rPr>
        <w:t>3) El revisor no corrige sistemas; solo documenta.</w:t>
      </w:r>
    </w:p>
    <w:p>
      <w:r>
        <w:rPr>
          <w:b/>
          <w:sz w:val="22"/>
        </w:rPr>
        <w:t>9. SLA / TIEMPOS</w:t>
      </w:r>
    </w:p>
    <w:p>
      <w:pPr>
        <w:pStyle w:val="ListBullet"/>
      </w:pPr>
      <w:r>
        <w:rPr>
          <w:sz w:val="20"/>
        </w:rPr>
        <w:t>• Pagos procesados el mismo día.</w:t>
      </w:r>
    </w:p>
    <w:p>
      <w:pPr>
        <w:pStyle w:val="ListBullet"/>
      </w:pPr>
      <w:r>
        <w:rPr>
          <w:sz w:val="20"/>
        </w:rPr>
        <w:t>• Discrepancias: máximo 48 horas hábiles.</w:t>
      </w:r>
    </w:p>
    <w:p>
      <w:r>
        <w:rPr>
          <w:b/>
          <w:sz w:val="22"/>
        </w:rPr>
        <w:t>10. RESGUARDO</w:t>
      </w:r>
    </w:p>
    <w:p>
      <w:pPr>
        <w:pStyle w:val="ListBullet"/>
      </w:pPr>
      <w:r>
        <w:rPr>
          <w:sz w:val="20"/>
        </w:rPr>
        <w:t>• Archivar recibos físicos en: D:\COBRANZA\COBRANZA\COBRANZA (COBRADORES)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