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text/>
          </w:sdtPr>
          <w:sdtEndPr/>
          <w:sdtContent>
            <w:p w14:paraId="1DA26567" w14:textId="7ADA0860" w:rsidR="00C65F05" w:rsidRDefault="00E84BF8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PROCEDIMIENTO INSTITUCIONAL PARA FACTURACION CFDI 4.0 CONTPAQi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lastRenderedPageBreak/>
        <w:t>OBJETIVO:</w:t>
      </w:r>
    </w:p>
    <w:p>
      <w:r>
        <w:t>Establecer el procedimiento estandarizado para la emision de facturas CFDI 4.0 mediante el sistema CONTPAQi, asegurando el correcto registro fiscal, la validacion de datos del receptor y el cumplimiento de las disposiciones del SAT.</w:t>
      </w:r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ALCANCE:</w:t>
      </w:r>
    </w:p>
    <w:p>
      <w:r>
        <w:t>Este procedimiento aplica al personal responsable del proceso de facturacion dentro de la institucion, desde el registro y validacion de datos del cliente hasta la emision, timbrado y resguardo del CFDI.</w:t>
      </w:r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DOCUM</w:t>
      </w:r>
      <w:r w:rsidR="00613347">
        <w:rPr>
          <w:b/>
          <w:bCs/>
        </w:rPr>
        <w:t>E</w:t>
      </w:r>
      <w:r w:rsidRPr="00473B3B">
        <w:rPr>
          <w:b/>
          <w:bCs/>
        </w:rPr>
        <w:t>NTOS DE REFERENCIA:</w:t>
      </w:r>
    </w:p>
    <w:p>
      <w:r>
        <w:t xml:space="preserve">Codigo Fiscal de la Federacion.</w:t>
      </w:r>
    </w:p>
    <w:p>
      <w:r>
        <w:t xml:space="preserve">Anexo 20 CFDI version 4.0 del SAT.</w:t>
      </w:r>
    </w:p>
    <w:p>
      <w:r>
        <w:t xml:space="preserve">Constancia de Situacion Fiscal del cliente.</w:t>
      </w:r>
    </w:p>
    <w:p>
      <w:r>
        <w:t xml:space="preserve">Sistema SIGA.</w:t>
      </w:r>
    </w:p>
    <w:p>
      <w:r>
        <w:t xml:space="preserve">Manual de usuario CONTPAQi Facturacion.</w:t>
      </w:r>
    </w:p>
    <w:p>
      <w:r>
        <w:t xml:space="preserve">Politica interna de facturacion y control documental.</w:t>
      </w: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DEFINICIONES:</w:t>
      </w:r>
    </w:p>
    <w:p>
      <w:r>
        <w:t xml:space="preserve">CFDI (Comprobante Fiscal Digital por Internet): Documento digital que ampara una transaccion fiscal ante el SAT bajo la version 4.0, que incluye timbrado y asignacion de UUID por un PAC.</w:t>
      </w:r>
    </w:p>
    <w:p>
      <w:r>
        <w:t xml:space="preserve">CONTPAQi: Sistema de facturacion electronica utilizado para la emision, timbrado, cancelacion y administracion de CFDI.</w:t>
      </w:r>
    </w:p>
    <w:p>
      <w:r>
        <w:t xml:space="preserve">RFC Generico: Clave XAXX010101000 utilizada para facturar operaciones con el publico en general cuando no se requiere identificar fiscalmente al receptor.</w:t>
      </w:r>
    </w:p>
    <w:p>
      <w:r>
        <w:t xml:space="preserve">Timbrado: Proceso de validacion y asignacion del folio fiscal (UUID) al CFDI por parte de un Proveedor Autorizado de Certificacion (PAC) ante el SAT.</w:t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DESARROLLO</w:t>
      </w:r>
    </w:p>
    <w:p>
      <w:r>
        <w:t>3. RESPONSABLES</w:t>
      </w:r>
    </w:p>
    <w:p>
      <w:r>
        <w:t>Gerencia de Cobranza / Contabilidad: Responsable de la emision, revision y envio de facturas CFDI 4.0.</w:t>
      </w:r>
    </w:p>
    <w:p>
      <w:r>
        <w:t>Personal administrativo asignado: Captura de datos del cliente y generacion de facturas en CONTPAQi.</w:t>
      </w:r>
    </w:p>
    <w:p>
      <w:r>
        <w:t>3.1 DOCUMENTOS DE REFERENCIA</w:t>
      </w:r>
    </w:p>
    <w:p>
      <w:r>
        <w:t>Codigo Fiscal de la Federacion.</w:t>
      </w:r>
    </w:p>
    <w:p>
      <w:r>
        <w:t>Anexo 20 CFDI version 4.0 del SAT.</w:t>
      </w:r>
    </w:p>
    <w:p>
      <w:r>
        <w:t>Constancia de Situacion Fiscal del cliente.</w:t>
      </w:r>
    </w:p>
    <w:p>
      <w:r>
        <w:t>Sistema SIGA.</w:t>
      </w:r>
    </w:p>
    <w:p>
      <w:r>
        <w:t>Manual de usuario CONTPAQi Facturacion.</w:t>
      </w:r>
    </w:p>
    <w:p>
      <w:r>
        <w:t>Politica interna de facturacion y control documental.</w:t>
      </w:r>
    </w:p>
    <w:p>
      <w:pPr/>
      <w:r>
        <w:t>5. PROCEDIMIENTO</w:t>
      </w:r>
    </w:p>
    <w:p>
      <w:pPr/>
      <w:r>
        <w:t>5.1 Ingreso al sistema CONTPAQi</w:t>
      </w:r>
    </w:p>
    <w:p>
      <w:pPr/>
      <w:r>
        <w:t>Abrir el sistema de facturación CONTPAQi desde el escritorio, dando doble clic en el ícono correspondiente.</w:t>
      </w:r>
    </w:p>
    <w:p>
      <w:pPr/>
      <w:r>
        <w:t>En la ventana “Ingreso a CONTPAQi”, dar clic en “Aceptar”.</w:t>
      </w:r>
    </w:p>
    <w:p>
      <w:pPr/>
      <w:r>
        <w:t>Al abrir automáticamente la ventana “Factura CFDI 4.0”, cerrarla temporalmente dando clic en el botón “Cerrar”.</w:t>
      </w:r>
    </w:p>
    <w:p>
      <w:pPr/>
      <w:r/>
    </w:p>
    <w:p>
      <w:pPr/>
      <w:r>
        <w:t>5.2 Registro o validación de clientes</w:t>
      </w:r>
    </w:p>
    <w:p>
      <w:pPr/>
      <w:r>
        <w:t>Dar clic en el apartado “Catálogos” ubicado en la parte superior izquierda.</w:t>
      </w:r>
    </w:p>
    <w:p>
      <w:pPr/>
      <w:r>
        <w:t>Seleccionar la opción “Clientes”.</w:t>
      </w:r>
    </w:p>
    <w:p>
      <w:pPr/>
      <w:r>
        <w:t>Dar clic en “Nuevo”.</w:t>
      </w:r>
    </w:p>
    <w:p>
      <w:pPr/>
      <w:r>
        <w:t xml:space="preserve">Capturar el número de póliza en el apartado “Código” y presionar </w:t>
      </w:r>
      <w:r>
        <w:t>Enter</w:t>
      </w:r>
      <w:r>
        <w:t>.</w:t>
      </w:r>
    </w:p>
    <w:p>
      <w:pPr/>
      <w:r>
        <w:t>Verificar si el cliente ya se encuentra registrado:</w:t>
      </w:r>
    </w:p>
    <w:p>
      <w:pPr/>
      <w:r>
        <w:t>Si no está registrado, consultar en SIGA los datos del cliente para capturar:</w:t>
      </w:r>
    </w:p>
    <w:p>
      <w:pPr/>
      <w:r>
        <w:t>Nombre</w:t>
      </w:r>
    </w:p>
    <w:p>
      <w:pPr/>
      <w:r>
        <w:t>RFC</w:t>
      </w:r>
    </w:p>
    <w:p>
      <w:pPr/>
      <w:r>
        <w:t xml:space="preserve">Si el cliente no requiere factura nominativa, utilizar el </w:t>
      </w:r>
      <w:r>
        <w:t>RFC genérico</w:t>
      </w:r>
      <w:r>
        <w:t>: XAXX010101000.</w:t>
      </w:r>
    </w:p>
    <w:p>
      <w:pPr/>
      <w:r>
        <w:t>Dar clic en “Guardar”.</w:t>
      </w:r>
    </w:p>
    <w:p>
      <w:pPr/>
      <w:r/>
    </w:p>
    <w:p>
      <w:pPr/>
      <w:r>
        <w:t>5.3 Captura de domicilio fiscal</w:t>
      </w:r>
    </w:p>
    <w:p>
      <w:pPr/>
      <w:r>
        <w:t>Seleccionar el apartado “Domicilio”.</w:t>
      </w:r>
    </w:p>
    <w:p>
      <w:pPr/>
      <w:r>
        <w:t>Capturar la información correspondiente.</w:t>
      </w:r>
    </w:p>
    <w:p>
      <w:pPr/>
      <w:r>
        <w:t>Para seleccionar el país:</w:t>
      </w:r>
    </w:p>
    <w:p>
      <w:pPr/>
      <w:r>
        <w:t>Presionar la tecla F3.</w:t>
      </w:r>
    </w:p>
    <w:p>
      <w:pPr/>
      <w:r>
        <w:t>Seleccionar “México”.</w:t>
      </w:r>
    </w:p>
    <w:p>
      <w:pPr/>
      <w:r>
        <w:t xml:space="preserve">Presionar </w:t>
      </w:r>
      <w:r>
        <w:t>Enter</w:t>
      </w:r>
      <w:r>
        <w:t>.</w:t>
      </w:r>
    </w:p>
    <w:p>
      <w:pPr/>
      <w:r>
        <w:t>Consideraciones:</w:t>
      </w:r>
    </w:p>
    <w:p>
      <w:pPr/>
      <w:r>
        <w:t xml:space="preserve">Cuando se utilice </w:t>
      </w:r>
      <w:r>
        <w:t>RFC genérico</w:t>
      </w:r>
      <w:r>
        <w:t>, el código postal deberá ser: 45410.</w:t>
      </w:r>
    </w:p>
    <w:p>
      <w:pPr/>
      <w:r>
        <w:t>Los campos teléfono, correo electrónico y web deberán permanecer en blanco.</w:t>
      </w:r>
    </w:p>
    <w:p>
      <w:pPr/>
      <w:r>
        <w:t xml:space="preserve">Si el cliente ya está registrado, únicamente verificar que el código postal sea 45410 cuando aplique </w:t>
      </w:r>
      <w:r>
        <w:t>RFC genérico</w:t>
      </w:r>
      <w:r>
        <w:t>.</w:t>
      </w:r>
    </w:p>
    <w:p>
      <w:pPr/>
      <w:r>
        <w:t>Dar clic en “Guardar” y posteriormente en “Cerrar”.</w:t>
      </w:r>
    </w:p>
    <w:p>
      <w:pPr/>
      <w:r>
        <w:t>Volver a guardar la información del cliente.</w:t>
      </w:r>
    </w:p>
    <w:p>
      <w:pPr/>
      <w:r/>
    </w:p>
    <w:p>
      <w:pPr/>
      <w:r>
        <w:t>5.4 Configuración de emisión</w:t>
      </w:r>
    </w:p>
    <w:p>
      <w:pPr/>
      <w:r>
        <w:t>Dar clic en el apartado “Emitir/Enviar”.</w:t>
      </w:r>
    </w:p>
    <w:p>
      <w:pPr/>
      <w:r>
        <w:t>Configurar:</w:t>
      </w:r>
    </w:p>
    <w:p>
      <w:pPr/>
      <w:r>
        <w:t>Tipo de entrega: “Archivo Disco”.</w:t>
      </w:r>
    </w:p>
    <w:p>
      <w:pPr/>
      <w:r>
        <w:t>Formato de entrega: “PDF”.</w:t>
      </w:r>
    </w:p>
    <w:p>
      <w:pPr/>
      <w:r>
        <w:t>Seleccionar la forma de pago conforme corresponda:</w:t>
      </w:r>
    </w:p>
    <w:p>
      <w:pPr/>
      <w:r>
        <w:t>Capturar el régimen fiscal:</w:t>
      </w:r>
    </w:p>
    <w:p>
      <w:pPr/>
      <w:r>
        <w:t>RFC genérico</w:t>
      </w:r>
      <w:r>
        <w:t>: 616 – Sin obligaciones fiscales.</w:t>
      </w:r>
    </w:p>
    <w:p>
      <w:pPr/>
      <w:r>
        <w:t>Cliente registrado: verificar en Constancia de Situación Fiscal.</w:t>
      </w:r>
    </w:p>
    <w:p>
      <w:pPr/>
      <w:r>
        <w:t>Capturar el Uso CFDI:</w:t>
      </w:r>
    </w:p>
    <w:p>
      <w:pPr/>
      <w:r>
        <w:t>RFC genérico</w:t>
      </w:r>
      <w:r>
        <w:t>: S01 – Sin efectos fiscales.</w:t>
      </w:r>
    </w:p>
    <w:p>
      <w:pPr/>
      <w:r>
        <w:t>Cliente registrado: G03 – Gastos en general.</w:t>
      </w:r>
    </w:p>
    <w:p>
      <w:pPr/>
      <w:r>
        <w:t>Dar clic en “Aceptar”.</w:t>
      </w:r>
    </w:p>
    <w:p>
      <w:pPr/>
      <w:r>
        <w:t>Guardar nuevamente los cambios.</w:t>
      </w:r>
    </w:p>
    <w:p>
      <w:pPr/>
      <w:r>
        <w:t>Cerrar la ventana de clientes.</w:t>
      </w:r>
    </w:p>
    <w:p>
      <w:pPr/>
      <w:r/>
    </w:p>
    <w:p>
      <w:pPr/>
      <w:r>
        <w:t>5.5 Elaboración de factura CFDI 4.0</w:t>
      </w:r>
    </w:p>
    <w:p>
      <w:pPr/>
      <w:r>
        <w:t>Abrir nuevamente la ventana “Factura CFDI 4.0”.</w:t>
      </w:r>
    </w:p>
    <w:p>
      <w:pPr/>
      <w:r>
        <w:t>En la ventana “Facturas – Todos los documentos”, dar clic en “Nuevo”.</w:t>
      </w:r>
    </w:p>
    <w:p>
      <w:pPr/>
      <w:r>
        <w:t xml:space="preserve">En el apartado “Cliente”, capturar el número de póliza y presionar </w:t>
      </w:r>
      <w:r>
        <w:t>Enter</w:t>
      </w:r>
      <w:r>
        <w:t xml:space="preserve"> cuatro veces.</w:t>
      </w:r>
    </w:p>
    <w:p>
      <w:pPr/>
      <w:r>
        <w:t>En la ventana “Movimientos”:</w:t>
      </w:r>
    </w:p>
    <w:p>
      <w:pPr/>
      <w:r>
        <w:t>Dar clic en “Observaciones”.</w:t>
      </w:r>
    </w:p>
    <w:p>
      <w:pPr/>
      <w:r>
        <w:t xml:space="preserve">Presionar </w:t>
      </w:r>
      <w:r>
        <w:t>Enter</w:t>
      </w:r>
      <w:r>
        <w:t xml:space="preserve"> hasta llegar al apartado “Servicio”.</w:t>
      </w:r>
    </w:p>
    <w:p>
      <w:pPr/>
      <w:r>
        <w:t>Capturar:</w:t>
      </w:r>
    </w:p>
    <w:p>
      <w:pPr/>
      <w:r>
        <w:t>Servicio: 001 – Cuota de Mutualidad.</w:t>
      </w:r>
    </w:p>
    <w:p>
      <w:pPr/>
      <w:r>
        <w:t xml:space="preserve">Presionar </w:t>
      </w:r>
      <w:r>
        <w:t>Enter</w:t>
      </w:r>
      <w:r>
        <w:t xml:space="preserve"> dos veces para llegar al apartado “Precio”.</w:t>
      </w:r>
    </w:p>
    <w:p>
      <w:pPr/>
      <w:r>
        <w:t>Capturar el importe correspondiente al pago realizado.</w:t>
      </w:r>
    </w:p>
    <w:p>
      <w:pPr/>
      <w:r>
        <w:t>Dar clic en “Guardar” y posteriormente en “Cerrar”.</w:t>
      </w:r>
    </w:p>
    <w:p>
      <w:pPr/>
      <w:r/>
    </w:p>
    <w:p>
      <w:pPr/>
      <w:r>
        <w:t>5.6 Validación de información</w:t>
      </w:r>
    </w:p>
    <w:p>
      <w:pPr/>
      <w:r>
        <w:t>Revisar la información registrada en el apartado “Generales”:</w:t>
      </w:r>
    </w:p>
    <w:p>
      <w:pPr/>
      <w:r>
        <w:t>Código postal</w:t>
      </w:r>
    </w:p>
    <w:p>
      <w:pPr/>
      <w:r>
        <w:t>RFC</w:t>
      </w:r>
    </w:p>
    <w:p>
      <w:pPr/>
      <w:r>
        <w:t>Nombre del cliente</w:t>
      </w:r>
    </w:p>
    <w:p>
      <w:pPr/>
      <w:r>
        <w:t>Revisar en “Información adicional”:</w:t>
      </w:r>
    </w:p>
    <w:p>
      <w:pPr/>
      <w:r>
        <w:t>Forma de pago</w:t>
      </w:r>
    </w:p>
    <w:p>
      <w:pPr/>
      <w:r>
        <w:t>Uso CFDI</w:t>
      </w:r>
    </w:p>
    <w:p>
      <w:pPr/>
      <w:r>
        <w:t>Régimen fiscal</w:t>
      </w:r>
    </w:p>
    <w:p>
      <w:pPr/>
      <w:r/>
    </w:p>
    <w:p>
      <w:pPr/>
      <w:r>
        <w:t>5.7 Timbrado y entrega</w:t>
      </w:r>
    </w:p>
    <w:p>
      <w:pPr/>
      <w:r>
        <w:t>Dar clic en “Timbrar/Entregar”.</w:t>
      </w:r>
    </w:p>
    <w:p>
      <w:pPr/>
      <w:r>
        <w:t>Verificar que:</w:t>
      </w:r>
    </w:p>
    <w:p>
      <w:pPr/>
      <w:r>
        <w:t>El archivo se guarde en disco.</w:t>
      </w:r>
    </w:p>
    <w:p>
      <w:pPr/>
      <w:r>
        <w:t>El formato sea PDF.</w:t>
      </w:r>
    </w:p>
    <w:p>
      <w:pPr/>
      <w:r>
        <w:t>Dar clic en “Timbrar y/o Entregar”.</w:t>
      </w:r>
    </w:p>
    <w:p>
      <w:pPr/>
      <w:r>
        <w:t>Esperar el cierre automático de la ventana al concluir el timbrado.</w:t>
      </w:r>
    </w:p>
    <w:p>
      <w:pPr/>
      <w:r/>
    </w:p>
    <w:p>
      <w:pPr/>
      <w:r>
        <w:t>5.8 Registro de control</w:t>
      </w:r>
    </w:p>
    <w:p>
      <w:pPr/>
      <w:r>
        <w:t>Registrar en la hoja de facturación el número de factura generado, utilizando el folio mostrado en pantalla.</w:t>
      </w:r>
    </w:p>
    <w:p>
      <w:pPr/>
      <w:r>
        <w:t>Cerrar la ventana para finalizar el procedimiento.</w:t>
      </w:r>
    </w:p>
    <w:p>
      <w:pPr/>
      <w:r/>
    </w:p>
    <w:p>
      <w:pPr/>
      <w:r>
        <w:t>6. RESPONSABILIDADES</w:t>
      </w:r>
    </w:p>
    <w:p>
      <w:pPr/>
      <w:r/>
    </w:p>
    <w:p>
      <w:pPr/>
      <w:r>
        <w:t>7. CONTROL DE CAMBIOS</w:t>
      </w:r>
    </w:p>
    <w:p>
      <w:pPr/>
    </w:p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1BCB5" w14:textId="77777777" w:rsidR="00974DFD" w:rsidRDefault="00974DFD" w:rsidP="00BC7370">
      <w:pPr>
        <w:spacing w:after="0" w:line="240" w:lineRule="auto"/>
      </w:pPr>
      <w:r>
        <w:separator/>
      </w:r>
    </w:p>
  </w:endnote>
  <w:endnote w:type="continuationSeparator" w:id="0">
    <w:p w14:paraId="6E2E1DD2" w14:textId="77777777" w:rsidR="00974DFD" w:rsidRDefault="00974DFD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BAECE" w14:textId="77777777" w:rsidR="00974DFD" w:rsidRDefault="00974DFD" w:rsidP="00BC7370">
      <w:pPr>
        <w:spacing w:after="0" w:line="240" w:lineRule="auto"/>
      </w:pPr>
      <w:r>
        <w:separator/>
      </w:r>
    </w:p>
  </w:footnote>
  <w:footnote w:type="continuationSeparator" w:id="0">
    <w:p w14:paraId="47AAFD84" w14:textId="77777777" w:rsidR="00974DFD" w:rsidRDefault="00974DFD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974DFD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text/>
          </w:sdtPr>
          <w:sdtEndPr/>
          <w:sdtContent>
            <w:p w14:paraId="7A2AFF32" w14:textId="6B14C144" w:rsidR="00BF75E2" w:rsidRPr="00BF75E2" w:rsidRDefault="00E84BF8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>
                <w:rPr>
                  <w:b/>
                  <w:bCs/>
                  <w:sz w:val="24"/>
                  <w:szCs w:val="24"/>
                </w:rPr>
                <w:t>PROCEDIMIENTO INSTITUCIONAL PARA FACTURACION CFDI 4.0 CONTPAQi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30/05/2026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7CAF3E1F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PCE8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186B813A" w:rsidR="00473B3B" w:rsidRDefault="00473B3B" w:rsidP="004053B6">
          <w:pPr>
            <w:pStyle w:val="Encabezado"/>
            <w:jc w:val="center"/>
          </w:pPr>
          <w:r>
            <w:rPr>
              <w:b/>
              <w:bCs/>
              <w:sz w:val="24"/>
              <w:szCs w:val="24"/>
            </w:rPr>
            <w:t>Contabilidad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4DFD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974DFD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74DF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1A0BC1" w:rsidRDefault="0045550C" w:rsidP="0045550C">
          <w:pPr>
            <w:pStyle w:val="6C5A3788A4AF420BA2F43B819F2C81E0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INSTITUCIONAL PARA FACTURACION CFDI 4.0 CONTPAQi</dc:subject>
  <dc:creator>G Administrativo</dc:creator>
  <cp:keywords/>
  <dc:description/>
  <cp:lastModifiedBy>Hector Lopez</cp:lastModifiedBy>
  <cp:revision>3</cp:revision>
  <cp:lastPrinted>2022-08-31T21:25:00Z</cp:lastPrinted>
  <dcterms:created xsi:type="dcterms:W3CDTF">2026-02-10T14:23:00Z</dcterms:created>
  <dcterms:modified xsi:type="dcterms:W3CDTF">2026-05-26T17:11:00Z</dcterms:modified>
</cp:coreProperties>
</file>