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DE RECEPCION Y APLICACION DE PAGOS DIARIOS EN SIGA Y COBRANZA DEL DIA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un procedimiento estandarizado para la recepción, aplicación y registro de los pagos diarios, garantizando la trazabilidad y verificación de la información en el sistema SIGA, el archivo “Cobranza del Día”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Este procedimiento es aplicable al personal de cobranza, operadores del sistema SIGA y al personal de archivo, que participan en el proceso de aplicación y registro de pagos procedentes de cobradores, vendedores o clientes.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 xml:space="preserve">Archivo "Cobranza del Dia (ano)" ubicado en: D:\COBRANZA\COBRANZA.</w:t>
      </w:r>
    </w:p>
    <w:p>
      <w:r>
        <w:t xml:space="preserve">Sistema SIGA.</w:t>
      </w:r>
    </w:p>
    <w:p>
      <w:r>
        <w:t xml:space="preserve">Registro fisico de recibos.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 xml:space="preserve">SIGA (Sistema Integral de Gestion de Asegurados): Plataforma utilizada para la administracion y aplicacion de pagos de los asociados.</w:t>
      </w:r>
    </w:p>
    <w:p>
      <w:r>
        <w:t xml:space="preserve">Cobranza del Dia: Archivo Excel de registro diario donde se documentan los pagos recibidos, incluyendo folio, monto, metodo de pago y responsable.</w:t>
      </w:r>
    </w:p>
    <w:p>
      <w:r>
        <w:t xml:space="preserve">Pago diario: Monto recibido en efectivo, transferencia o deposito que debe ser aplicado en SIGA y registrado en "Cobranza del Dia" el mismo dia de su recepcion.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 w14:paraId="08CC59F8" w14:textId="77777777" w:rsidR="00783A7B" w:rsidRPr="00783A7B" w:rsidRDefault="00783A7B" w:rsidP="00783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7B">
        <w:rPr>
          <w:rFonts w:ascii="Times New Roman" w:eastAsia="Times New Roman" w:hAnsi="Times New Roman" w:cs="Times New Roman"/>
          <w:b/>
          <w:bCs/>
          <w:sz w:val="27"/>
          <w:szCs w:val="27"/>
        </w:rPr>
        <w:t>3. RESPONSABLES</w:t>
      </w:r>
    </w:p>
    <w:p w14:paraId="22A447B4" w14:textId="4B5EF34C" w:rsidR="00783A7B" w:rsidRPr="00783A7B" w:rsidRDefault="00783A7B" w:rsidP="00783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del área de cobranza</w:t>
      </w: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 xml:space="preserve"> Recepción y aplicación de pagos en el sistema.</w:t>
      </w:r>
    </w:p>
    <w:p w14:paraId="171AA5DD" w14:textId="77777777" w:rsidR="001F198F" w:rsidRPr="001F198F" w:rsidRDefault="00783A7B" w:rsidP="00AA477A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198F">
        <w:rPr>
          <w:rFonts w:ascii="Times New Roman" w:eastAsia="Times New Roman" w:hAnsi="Times New Roman" w:cs="Times New Roman"/>
          <w:b/>
          <w:bCs/>
          <w:sz w:val="24"/>
          <w:szCs w:val="24"/>
        </w:rPr>
        <w:t>Gerente de Cobranza:</w:t>
      </w:r>
      <w:r w:rsidRPr="001F198F">
        <w:rPr>
          <w:rFonts w:ascii="Times New Roman" w:eastAsia="Times New Roman" w:hAnsi="Times New Roman" w:cs="Times New Roman"/>
          <w:sz w:val="24"/>
          <w:szCs w:val="24"/>
        </w:rPr>
        <w:t xml:space="preserve"> Registro en los archivos “Cobranza del Día” </w:t>
      </w:r>
    </w:p>
    <w:p w14:paraId="3158329C" w14:textId="77777777" w:rsidR="001F198F" w:rsidRDefault="001F198F" w:rsidP="001F198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094B0AC" w14:textId="7459BA97" w:rsidR="00783A7B" w:rsidRPr="001F198F" w:rsidRDefault="00783A7B" w:rsidP="00AA477A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198F">
        <w:rPr>
          <w:rFonts w:ascii="Times New Roman" w:eastAsia="Times New Roman" w:hAnsi="Times New Roman" w:cs="Times New Roman"/>
          <w:b/>
          <w:bCs/>
          <w:sz w:val="27"/>
          <w:szCs w:val="27"/>
        </w:rPr>
        <w:t>4. DOCUMENTOS RELACIONADOS</w:t>
      </w:r>
    </w:p>
    <w:p w14:paraId="734AA1A1" w14:textId="77777777" w:rsidR="00783A7B" w:rsidRPr="00783A7B" w:rsidRDefault="00783A7B" w:rsidP="00783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sz w:val="24"/>
          <w:szCs w:val="24"/>
        </w:rPr>
        <w:t xml:space="preserve">Archivo “Cobranza del Día (año)” ubicado en: </w:t>
      </w:r>
      <w:r w:rsidRPr="00783A7B">
        <w:rPr>
          <w:rFonts w:ascii="Courier New" w:eastAsia="Times New Roman" w:hAnsi="Courier New" w:cs="Courier New"/>
          <w:sz w:val="20"/>
          <w:szCs w:val="20"/>
        </w:rPr>
        <w:t>D:\COBRANZA\COBRANZA</w:t>
      </w:r>
    </w:p>
    <w:p w14:paraId="0192937F" w14:textId="0AB61C1F" w:rsidR="00783A7B" w:rsidRPr="00783A7B" w:rsidRDefault="00783A7B" w:rsidP="00783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Sistema SIGA</w:t>
      </w:r>
    </w:p>
    <w:p w14:paraId="3663B1DC" w14:textId="77777777" w:rsidR="00783A7B" w:rsidRPr="00783A7B" w:rsidRDefault="00783A7B" w:rsidP="00783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sz w:val="24"/>
          <w:szCs w:val="24"/>
        </w:rPr>
        <w:t>Registro físico de recibos</w:t>
      </w:r>
    </w:p>
    <w:p w14:paraId="29AB23EF" w14:textId="77777777" w:rsidR="00783A7B" w:rsidRPr="00783A7B" w:rsidRDefault="00783A7B" w:rsidP="00783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sz w:val="24"/>
          <w:szCs w:val="24"/>
        </w:rPr>
        <w:t>──────────────────────────────────────────────</w:t>
      </w:r>
    </w:p>
    <w:p w14:paraId="7F541B2D" w14:textId="77777777" w:rsidR="001F198F" w:rsidRDefault="001F198F" w:rsidP="00783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2C84B03" w14:textId="77777777" w:rsidR="001F198F" w:rsidRDefault="001F198F" w:rsidP="00783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5E76094" w14:textId="77777777" w:rsidR="001F198F" w:rsidRDefault="001F198F" w:rsidP="00783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251AA5D" w14:textId="77777777" w:rsidR="001F198F" w:rsidRDefault="001F198F" w:rsidP="00783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FEBEF96" w14:textId="77777777" w:rsidR="001F198F" w:rsidRDefault="001F198F" w:rsidP="00783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58E4797" w14:textId="020188DB" w:rsidR="00783A7B" w:rsidRPr="00783A7B" w:rsidRDefault="00783A7B" w:rsidP="00783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PROCEDIMIENTO</w:t>
      </w:r>
    </w:p>
    <w:p w14:paraId="5E5D356F" w14:textId="3C5D65B1" w:rsidR="00783A7B" w:rsidRPr="00783A7B" w:rsidRDefault="00F729BC" w:rsidP="00783A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5.1. RECEPCIÓN DEL PAGO</w:t>
      </w:r>
    </w:p>
    <w:p w14:paraId="38D7CB66" w14:textId="77777777" w:rsidR="00783A7B" w:rsidRPr="00783A7B" w:rsidRDefault="00783A7B" w:rsidP="00783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Recibir Pago:</w:t>
      </w:r>
    </w:p>
    <w:p w14:paraId="49A2ED5C" w14:textId="54101367" w:rsidR="00783A7B" w:rsidRDefault="00783A7B" w:rsidP="00783A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sz w:val="24"/>
          <w:szCs w:val="24"/>
        </w:rPr>
        <w:t>Recibir el pago del cobrador, vendedor o cliente de forma directa en la oficina.</w:t>
      </w:r>
    </w:p>
    <w:p w14:paraId="0A78AC14" w14:textId="076193CD" w:rsidR="00783A7B" w:rsidRDefault="00783A7B" w:rsidP="00783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sz w:val="24"/>
          <w:szCs w:val="24"/>
        </w:rPr>
        <w:t>──────────────────────────────────────────────</w:t>
      </w:r>
    </w:p>
    <w:p w14:paraId="14669C5A" w14:textId="3E1EF2BC" w:rsidR="00F729BC" w:rsidRDefault="00F729BC" w:rsidP="00F729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. REGISTRO DEL PAGO EN EL ARCHIVO “COBRANZA DEL DÍA”</w:t>
      </w:r>
    </w:p>
    <w:p w14:paraId="3F88ED8E" w14:textId="1BC636B8" w:rsidR="00F729BC" w:rsidRPr="00F729BC" w:rsidRDefault="00F729BC" w:rsidP="00F729B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2.- </w:t>
      </w:r>
      <w:r w:rsidRPr="00F729BC">
        <w:rPr>
          <w:rFonts w:ascii="Times New Roman" w:eastAsia="Times New Roman" w:hAnsi="Times New Roman" w:cs="Times New Roman"/>
          <w:b/>
          <w:bCs/>
          <w:sz w:val="24"/>
          <w:szCs w:val="24"/>
        </w:rPr>
        <w:t>Procedimiento en el Archivo “Cobranza del Día”: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br/>
      </w:r>
      <w:r w:rsidRPr="00F729BC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t xml:space="preserve">.1. Abrir el archivo “Cobranza del Día (año)” ubicado en la ruta: </w:t>
      </w:r>
      <w:r w:rsidRPr="00F729BC">
        <w:rPr>
          <w:rFonts w:ascii="Courier New" w:eastAsia="Times New Roman" w:hAnsi="Courier New" w:cs="Courier New"/>
          <w:sz w:val="20"/>
          <w:szCs w:val="20"/>
        </w:rPr>
        <w:t>D:\COBRANZA\COBRANZA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br/>
      </w:r>
      <w:r w:rsidRPr="00F729BC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t>.2. Ubicar la fila correspondiente a la fecha actual.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br/>
      </w:r>
      <w:r w:rsidRPr="00F729BC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t>.3. Ingresar el número de folio del asociado en la columna “Folio”.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br/>
      </w:r>
      <w:r w:rsidRPr="00F729BC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t>.4. Registrar el monto del recibo en la columna “Monto”.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br/>
      </w:r>
      <w:r w:rsidRPr="00F729BC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729BC">
        <w:rPr>
          <w:rFonts w:ascii="Times New Roman" w:eastAsia="Times New Roman" w:hAnsi="Times New Roman" w:cs="Times New Roman"/>
          <w:sz w:val="24"/>
          <w:szCs w:val="24"/>
        </w:rPr>
        <w:t>.5. Realizar la suma de los montos y efectuar el conteo del efectivo, corroborando el total entregado utilizando el tabulador del archivo (en la parte central del documento) para capturar la cantidad por denominación.</w:t>
      </w:r>
    </w:p>
    <w:p w14:paraId="030E37A8" w14:textId="77777777" w:rsidR="00F729BC" w:rsidRPr="00783A7B" w:rsidRDefault="00F729BC" w:rsidP="00F7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sz w:val="24"/>
          <w:szCs w:val="24"/>
        </w:rPr>
        <w:t>──────────────────────────────────────────────</w:t>
      </w:r>
    </w:p>
    <w:p w14:paraId="526E43F2" w14:textId="33D580EE" w:rsidR="00783A7B" w:rsidRPr="00783A7B" w:rsidRDefault="00F729BC" w:rsidP="00783A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. APLICACIÓN DEL PAGO EN SIGA</w:t>
      </w:r>
    </w:p>
    <w:p w14:paraId="6B317C18" w14:textId="5F8A07B9" w:rsidR="00783A7B" w:rsidRPr="00783A7B" w:rsidRDefault="00F729BC" w:rsidP="00F729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3.-</w:t>
      </w:r>
      <w:r w:rsidR="00783A7B"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Procedimiento en SIGA: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.1. Abrir el sistema SIGA e ingresar con el usuario y contraseña asignados.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.2. Hacer clic en el ícono de “Pólizas”.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 xml:space="preserve">.3. </w:t>
      </w:r>
      <w:r w:rsidR="00783A7B"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Búsqueda: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- Si se cuenta con el número de folio, ingresarlo directamente.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- Si no se cuenta con el número de folio, hacer clic en el ícono de “Contratante” e ingresar el nombre del cliente.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.4. Una vez localizado el cliente o el número de folio, hacer clic en el ícono “Listar Pólizas”.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.5. Verificar que la póliza esté vigente.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.6. Si existen más de una póliza vigente, confirmar que el importe del recibo coincide con el de la aportación registrada en SIGA.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.7. Hacer clic en el ícono “Histórico de Pagos”.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.8. Comprobar que el folio, el nombre del contratante, el número de aportación y el importe sean correctos.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.9. Proceder a aplicar el pago haciendo clic en el ícono “Aplicar Pago” y completar: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783A7B"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Fecha: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 xml:space="preserve"> Registrar la fecha en que se recibe el pago físicamente en la oficina. (</w:t>
      </w:r>
      <w:r w:rsidR="00783A7B" w:rsidRPr="00783A7B">
        <w:rPr>
          <w:rFonts w:ascii="Times New Roman" w:eastAsia="Times New Roman" w:hAnsi="Times New Roman" w:cs="Times New Roman"/>
          <w:i/>
          <w:iCs/>
          <w:sz w:val="24"/>
          <w:szCs w:val="24"/>
        </w:rPr>
        <w:t>Si ya se capturó otra fecha, debe eliminarse el pago y volverlo a registrar con la fecha correcta.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)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783A7B"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Forma de pago y Monto: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 xml:space="preserve"> Ingresar los datos correspondientes.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83A7B" w:rsidRPr="00783A7B">
        <w:rPr>
          <w:rFonts w:ascii="Times New Roman" w:eastAsia="Times New Roman" w:hAnsi="Times New Roman" w:cs="Times New Roman"/>
          <w:sz w:val="24"/>
          <w:szCs w:val="24"/>
        </w:rPr>
        <w:t>.10. Confirmar la operación haciendo clic en “Registrar Pago”.</w:t>
      </w:r>
    </w:p>
    <w:p w14:paraId="6472951C" w14:textId="77777777" w:rsidR="00783A7B" w:rsidRPr="00783A7B" w:rsidRDefault="00783A7B" w:rsidP="00783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sz w:val="24"/>
          <w:szCs w:val="24"/>
        </w:rPr>
        <w:lastRenderedPageBreak/>
        <w:t>──────────────────────────────────────────────</w:t>
      </w:r>
    </w:p>
    <w:p w14:paraId="5C53E1DC" w14:textId="74ECCF72" w:rsidR="00783A7B" w:rsidRPr="00783A7B" w:rsidRDefault="00F729BC" w:rsidP="00783A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5.5. SELLADO Y DISTRIBUCIÓN DE COPIAS DEL RECIBO</w:t>
      </w:r>
    </w:p>
    <w:p w14:paraId="190C9F8C" w14:textId="6603812A" w:rsidR="00783A7B" w:rsidRPr="00783A7B" w:rsidRDefault="00783A7B" w:rsidP="00783A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Finalización: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br/>
        <w:t>5.1. Una vez finalizados los registros en SIGA, el archivo “Cobranza del Día” proceder a sellar el recibo: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>- Utilizar un rotulador para sellar el recibo con la fecha del día corriente, ubicando el sello en la parte superior de las dos copias.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br/>
        <w:t>5.2. Separar las copias: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Copia </w:t>
      </w:r>
      <w:r w:rsidR="00921096">
        <w:rPr>
          <w:rFonts w:ascii="Times New Roman" w:eastAsia="Times New Roman" w:hAnsi="Times New Roman" w:cs="Times New Roman"/>
          <w:b/>
          <w:bCs/>
          <w:sz w:val="24"/>
          <w:szCs w:val="24"/>
        </w:rPr>
        <w:t>Verde</w:t>
      </w: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 xml:space="preserve"> Archivar en el área de cobranza, la cual se anexará al corte para su entrega al </w:t>
      </w:r>
      <w:proofErr w:type="gramStart"/>
      <w:r w:rsidRPr="00783A7B">
        <w:rPr>
          <w:rFonts w:ascii="Times New Roman" w:eastAsia="Times New Roman" w:hAnsi="Times New Roman" w:cs="Times New Roman"/>
          <w:sz w:val="24"/>
          <w:szCs w:val="24"/>
        </w:rPr>
        <w:t>Director General</w:t>
      </w:r>
      <w:proofErr w:type="gramEnd"/>
      <w:r w:rsidRPr="00783A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br/>
      </w:r>
      <w:r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Copia Azul: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 xml:space="preserve"> Entregarla al personal del área de archivo.</w:t>
      </w:r>
    </w:p>
    <w:p w14:paraId="1451838C" w14:textId="77777777" w:rsidR="00783A7B" w:rsidRPr="00783A7B" w:rsidRDefault="00783A7B" w:rsidP="00783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sz w:val="24"/>
          <w:szCs w:val="24"/>
        </w:rPr>
        <w:t>──────────────────────────────────────────────</w:t>
      </w:r>
    </w:p>
    <w:p w14:paraId="1630427E" w14:textId="77777777" w:rsidR="00783A7B" w:rsidRPr="00783A7B" w:rsidRDefault="00783A7B" w:rsidP="00783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7B">
        <w:rPr>
          <w:rFonts w:ascii="Times New Roman" w:eastAsia="Times New Roman" w:hAnsi="Times New Roman" w:cs="Times New Roman"/>
          <w:b/>
          <w:bCs/>
          <w:sz w:val="27"/>
          <w:szCs w:val="27"/>
        </w:rPr>
        <w:t>6. CONTROL Y SEGUIMIENTO</w:t>
      </w:r>
    </w:p>
    <w:p w14:paraId="54738AD4" w14:textId="77777777" w:rsidR="00783A7B" w:rsidRPr="00783A7B" w:rsidRDefault="00783A7B" w:rsidP="00783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Verificación Periódica: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br/>
        <w:t>Revisar de forma periódica que todos los registros se hayan realizado según el procedimiento.</w:t>
      </w:r>
    </w:p>
    <w:p w14:paraId="6FA1C38D" w14:textId="77777777" w:rsidR="00783A7B" w:rsidRPr="00783A7B" w:rsidRDefault="00783A7B" w:rsidP="00783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Auditorías Internas: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br/>
        <w:t>Realizar auditorías para asegurar la correcta aplicación y registro de los pagos.</w:t>
      </w:r>
    </w:p>
    <w:p w14:paraId="2BD7DE94" w14:textId="77777777" w:rsidR="00783A7B" w:rsidRPr="00783A7B" w:rsidRDefault="00783A7B" w:rsidP="00783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b/>
          <w:bCs/>
          <w:sz w:val="24"/>
          <w:szCs w:val="24"/>
        </w:rPr>
        <w:t>Acciones Correctivas: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br/>
        <w:t>En caso de discrepancias, eliminar y reaplicar el pago con la fecha correcta de recepción física.</w:t>
      </w:r>
    </w:p>
    <w:p w14:paraId="13828C0A" w14:textId="77777777" w:rsidR="00783A7B" w:rsidRPr="00783A7B" w:rsidRDefault="00783A7B" w:rsidP="00783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7B">
        <w:rPr>
          <w:rFonts w:ascii="Times New Roman" w:eastAsia="Times New Roman" w:hAnsi="Times New Roman" w:cs="Times New Roman"/>
          <w:b/>
          <w:bCs/>
          <w:sz w:val="27"/>
          <w:szCs w:val="27"/>
        </w:rPr>
        <w:t>7. RESPONSABILIDAD FINAL</w:t>
      </w:r>
    </w:p>
    <w:p w14:paraId="12431EEC" w14:textId="68735838" w:rsidR="00783A7B" w:rsidRPr="00783A7B" w:rsidRDefault="00783A7B" w:rsidP="00783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7B">
        <w:rPr>
          <w:rFonts w:ascii="Times New Roman" w:eastAsia="Times New Roman" w:hAnsi="Times New Roman" w:cs="Times New Roman"/>
          <w:sz w:val="24"/>
          <w:szCs w:val="24"/>
        </w:rPr>
        <w:t>El encargado de cobranza</w:t>
      </w:r>
      <w:r w:rsidR="00270B6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 xml:space="preserve"> junto con el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asistente de cobranza </w:t>
      </w:r>
      <w:r w:rsidRPr="00783A7B">
        <w:rPr>
          <w:rFonts w:ascii="Times New Roman" w:eastAsia="Times New Roman" w:hAnsi="Times New Roman" w:cs="Times New Roman"/>
          <w:sz w:val="24"/>
          <w:szCs w:val="24"/>
        </w:rPr>
        <w:t>son responsables de la veracidad, precisión y correcta aplicación de este procedimiento.</w:t>
      </w:r>
    </w:p>
    <w:p w14:paraId="1E0E6B17" w14:textId="77777777" w:rsidR="00095160" w:rsidRDefault="00095160"/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DE RECEPCION Y APLICACION DE PAGOS DIARIOS EN SIGA Y COBRANZA DEL DIA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13/10/2025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PCA1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DE RECEPCION Y APLICACION DE PAGOS DIARIOS EN SIGA Y COBRANZA DEL DIA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