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both"/>
      </w:pPr>
      <w:r>
        <w:rPr>
          <w:b/>
          <w:sz w:val="22"/>
          <w:szCs w:val="22"/>
        </w:rPr>
        <w:t xml:space="preserve">1. Objetivo</w:t>
      </w:r>
    </w:p>
    <w:p>
      <w:pPr>
        <w:jc w:val="both"/>
      </w:pPr>
      <w:r>
        <w:rPr/>
        <w:t xml:space="preserve">Establecer el método para revisar, clasificar, controlar y dar seguimiento a los depósitos o transferencias que no han sido identificados, garantizando su adecuada gestión y posterior aplicación en el sistema correspondiente.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2. Alcance</w:t>
      </w:r>
    </w:p>
    <w:p>
      <w:pPr>
        <w:jc w:val="both"/>
      </w:pPr>
      <w:r>
        <w:rPr/>
        <w:t xml:space="preserve">Este procedimiento aplica al personal encargado del registro, control y seguimiento de depósitos y transferencias dentro del archivo "Depósitos Diarios" en Google Sheets.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3. Responsables</w:t>
      </w:r>
    </w:p>
    <w:p>
      <w:pPr>
        <w:jc w:val="both"/>
        <w:ind w:left="720"/>
      </w:pPr>
      <w:r>
        <w:rPr/>
        <w:t xml:space="preserve">• Personal de Cobranza: Revisión diaria de depósitos no identificados.</w:t>
      </w:r>
    </w:p>
    <w:p>
      <w:pPr>
        <w:jc w:val="both"/>
        <w:ind w:left="720"/>
      </w:pPr>
      <w:r>
        <w:rPr/>
        <w:t xml:space="preserve">• Asistente de Cobranza: Seguimiento puntual y apoyo en la identificación.</w:t>
      </w:r>
    </w:p>
    <w:p>
      <w:pPr>
        <w:jc w:val="both"/>
        <w:ind w:left="720"/>
      </w:pPr>
      <w:r>
        <w:rPr/>
        <w:t xml:space="preserve">• Personal Administrativo: Aplicación final del pago una vez identificado.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4. Definiciones</w:t>
      </w:r>
    </w:p>
    <w:p>
      <w:pPr>
        <w:jc w:val="both"/>
        <w:ind w:left="720"/>
      </w:pPr>
      <w:r>
        <w:rPr/>
        <w:t xml:space="preserve">• Pago No Identificado: Depósito o transferencia que no puede relacionarse inmediatamente con un cliente, póliza o factura.</w:t>
      </w:r>
    </w:p>
    <w:p>
      <w:pPr>
        <w:jc w:val="both"/>
        <w:ind w:left="720"/>
      </w:pPr>
      <w:r>
        <w:rPr/>
        <w:t xml:space="preserve">• Hoja "DEPÓSITOS DIARIOS VIRI": Registra los movimientos del mes en curso.</w:t>
      </w:r>
    </w:p>
    <w:p>
      <w:pPr>
        <w:jc w:val="both"/>
        <w:ind w:left="720"/>
      </w:pPr>
      <w:r>
        <w:rPr/>
        <w:t xml:space="preserve">• Hoja "PENDIENTE IDENTIFICAR": Contiene movimientos no identificados de meses anteriores o arrastrados.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5.- DESARROLLO</w:t>
      </w:r>
    </w:p>
    <w:p>
      <w:pPr>
        <w:jc w:val="both"/>
      </w:pPr>
      <w:r>
        <w:rPr>
          <w:b/>
          <w:sz w:val="22"/>
          <w:szCs w:val="22"/>
        </w:rPr>
        <w:t xml:space="preserve">5. Procedimiento</w:t>
      </w:r>
    </w:p>
    <w:p>
      <w:pPr>
        <w:jc w:val="both"/>
      </w:pPr>
      <w:r>
        <w:rPr>
          <w:b/>
          <w:sz w:val="22"/>
          <w:szCs w:val="22"/>
        </w:rPr>
        <w:t xml:space="preserve">5.1 ACCESO AL ARCHIVO "DEPÓSITOS DIARIOS"</w:t>
      </w:r>
    </w:p>
    <w:p>
      <w:pPr>
        <w:jc w:val="both"/>
      </w:pPr>
      <w:r>
        <w:rPr/>
        <w:t xml:space="preserve">1. Abrir Google Chrome.</w:t>
      </w:r>
    </w:p>
    <w:p>
      <w:pPr>
        <w:jc w:val="both"/>
      </w:pPr>
      <w:r>
        <w:rPr/>
        <w:t xml:space="preserve">2. Verificar que la cuenta activa sea protegerteinformatica@gmail.com.</w:t>
      </w:r>
    </w:p>
    <w:p>
      <w:pPr>
        <w:jc w:val="both"/>
      </w:pPr>
      <w:r>
        <w:rPr/>
        <w:t xml:space="preserve">3. Ingresar al menú "Google Apps" y seleccionar "Hojas de Cálculo".</w:t>
      </w:r>
    </w:p>
    <w:p>
      <w:pPr>
        <w:jc w:val="both"/>
      </w:pPr>
      <w:r>
        <w:rPr/>
        <w:t xml:space="preserve">4. Abrir el documento "Depósitos Diarios".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5.2 REVISIÓN DE MOVIMIENTOS NO IDENTIFICADOS</w:t>
      </w:r>
    </w:p>
    <w:p>
      <w:pPr>
        <w:jc w:val="both"/>
      </w:pPr>
      <w:r>
        <w:rPr/>
        <w:t xml:space="preserve">1. Seleccionar la hoja "DEPÓSITOS DIARIOS VIRI" para revisar los movimientos del mes actual.</w:t>
      </w:r>
    </w:p>
    <w:p>
      <w:pPr>
        <w:jc w:val="both"/>
      </w:pPr>
      <w:r>
        <w:rPr/>
        <w:t xml:space="preserve">2. Seleccionar la hoja "PENDIENTE IDENTIFICAR" para movimientos no identificados de meses anteriores.</w:t>
      </w:r>
    </w:p>
    <w:p>
      <w:pPr>
        <w:jc w:val="both"/>
      </w:pPr>
      <w:r>
        <w:rPr/>
        <w:t xml:space="preserve">3. Verificar que la información esté dividida por mes según la estructura del archivo.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5.3 CLASIFICACIÓN MENSUAL DE DEPÓSITOS NO IDENTIFICADOS</w:t>
      </w:r>
    </w:p>
    <w:p>
      <w:pPr>
        <w:jc w:val="both"/>
      </w:pPr>
      <w:r>
        <w:rPr/>
        <w:t xml:space="preserve">1. Al finalizar el mes, si existen movimientos que no pudieron identificarse:</w:t>
      </w:r>
    </w:p>
    <w:p>
      <w:pPr>
        <w:jc w:val="both"/>
        <w:ind w:left="720"/>
      </w:pPr>
      <w:r>
        <w:rPr/>
        <w:t xml:space="preserve">   • Seleccionar el movimiento no identificado en "DEPÓSITOS DIARIOS VIRI".</w:t>
      </w:r>
    </w:p>
    <w:p>
      <w:pPr>
        <w:jc w:val="both"/>
        <w:ind w:left="720"/>
      </w:pPr>
      <w:r>
        <w:rPr/>
        <w:t xml:space="preserve">   • Moverlo a la hoja "PENDIENTE IDENTIFICAR" agregándolo en la sección correspondiente al mes.</w:t>
      </w:r>
    </w:p>
    <w:p>
      <w:pPr>
        <w:jc w:val="both"/>
      </w:pPr>
      <w:r>
        <w:rPr/>
        <w:t xml:space="preserve">2. Registrar la fecha de movimiento y notas necesarias.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5.4 IDENTIFICACIÓN DE MOVIMIENTOS</w:t>
      </w:r>
    </w:p>
    <w:p>
      <w:pPr>
        <w:jc w:val="both"/>
      </w:pPr>
      <w:r>
        <w:rPr/>
        <w:t xml:space="preserve">1. Cuando un depósito/transferencia sea identificado, en cualquier momento del mes:</w:t>
      </w:r>
    </w:p>
    <w:p>
      <w:pPr>
        <w:jc w:val="both"/>
        <w:ind w:left="720"/>
      </w:pPr>
      <w:r>
        <w:rPr/>
        <w:t xml:space="preserve">   • Actualizar la información del movimiento ingresando los datos completos correspondientes.</w:t>
      </w:r>
    </w:p>
    <w:p>
      <w:pPr>
        <w:jc w:val="both"/>
        <w:ind w:left="720"/>
      </w:pPr>
      <w:r>
        <w:rPr/>
        <w:t xml:space="preserve">   • Cambiar el color de la fila: texto en blanco, fondo negro, agregar la leyenda "IDENTIFICADO".</w:t>
      </w:r>
    </w:p>
    <w:p>
      <w:pPr>
        <w:jc w:val="both"/>
      </w:pPr>
      <w:r>
        <w:rPr/>
        <w:t xml:space="preserve">2. Proceder inmediatamente a ejecutar el procedimiento "Aplicación de pagos por depósito / transferencia".</w:t>
      </w:r>
    </w:p>
    <w:p>
      <w:pPr>
        <w:jc w:val="both"/>
      </w:pPr>
      <w:r>
        <w:rPr/>
        <w:t xml:space="preserve">3. Cerrar el seguimiento del caso.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REGLAS DE CONTROL:</w:t>
      </w:r>
    </w:p>
    <w:p>
      <w:pPr>
        <w:jc w:val="both"/>
      </w:pPr>
      <w:r>
        <w:rPr/>
        <w:t xml:space="preserve">1) Verificar diariamente movimientos pendientes en ambas hojas (DEPÓSITOS DIARIOS VIRI y PENDIENTE IDENTIFICAR).</w:t>
      </w:r>
    </w:p>
    <w:p>
      <w:pPr>
        <w:jc w:val="both"/>
      </w:pPr>
      <w:r>
        <w:rPr/>
        <w:t xml:space="preserve">2) Confirmar que la clasificación mensual se realice correctamente.</w:t>
      </w:r>
    </w:p>
    <w:p>
      <w:pPr>
        <w:jc w:val="both"/>
      </w:pPr>
      <w:r>
        <w:rPr/>
        <w:t xml:space="preserve">3) Documentar observaciones relevantes de cada caso.</w:t>
      </w:r>
    </w:p>
    <w:p>
      <w:pPr>
        <w:jc w:val="both"/>
      </w:pPr>
      <w:r>
        <w:rPr/>
        <w:t xml:space="preserve">4) No aplicar pagos sin evidencia suficiente de su origen.</w:t>
      </w:r>
    </w:p>
    <w:p>
      <w:pPr>
        <w:jc w:val="both"/>
      </w:pPr>
      <w:r>
        <w:rPr/>
        <w:t xml:space="preserve">5) Mantener bitácora actualizada con fecha, monto, cliente identificado y fecha de resolución.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SLA / TIEMPOS:</w:t>
      </w:r>
    </w:p>
    <w:p>
      <w:pPr>
        <w:jc w:val="both"/>
        <w:ind w:left="720"/>
      </w:pPr>
      <w:r>
        <w:rPr/>
        <w:t xml:space="preserve">• Revisión diaria: mismo día de la detección.</w:t>
      </w:r>
    </w:p>
    <w:p>
      <w:pPr>
        <w:jc w:val="both"/>
        <w:ind w:left="720"/>
      </w:pPr>
      <w:r>
        <w:rPr/>
        <w:t xml:space="preserve">• Identificación: máximo 48 horas hábiles tras detección.</w:t>
      </w:r>
    </w:p>
    <w:p>
      <w:pPr>
        <w:jc w:val="both"/>
        <w:ind w:left="720"/>
      </w:pPr>
      <w:r>
        <w:rPr/>
        <w:t xml:space="preserve">• Aplicación en sistema: máximo 24 horas hábiles tras identificación.</w:t>
      </w:r>
    </w:p>
    <w:p>
      <w:pPr>
        <w:jc w:val="both"/>
        <w:ind w:left="720"/>
      </w:pPr>
      <w:r>
        <w:rPr/>
        <w:t xml:space="preserve">• Revisión mensual: al cierre de cada mes.</w:t>
      </w:r>
    </w:p>
    <w:p>
      <w:pPr>
        <w:jc w:val="both"/>
      </w:pPr>
    </w:p>
    <w:p>
      <w:pPr>
        <w:jc w:val="both"/>
      </w:pPr>
      <w:r>
        <w:rPr>
          <w:b/>
          <w:sz w:val="22"/>
          <w:szCs w:val="22"/>
        </w:rPr>
        <w:t xml:space="preserve">RESGUARDO:</w:t>
      </w:r>
    </w:p>
    <w:p>
      <w:pPr>
        <w:jc w:val="both"/>
        <w:ind w:left="720"/>
      </w:pPr>
      <w:r>
        <w:rPr/>
        <w:t xml:space="preserve">• Archivo: "Depósitos Diarios" en Google Sheets (cuenta: protegerteinformatica@gmail.com).</w:t>
      </w:r>
    </w:p>
    <w:p>
      <w:pPr>
        <w:jc w:val="both"/>
        <w:ind w:left="720"/>
      </w:pPr>
      <w:r>
        <w:rPr/>
        <w:t xml:space="preserve">• Respaldo: Mantener copia en carpeta compartida D:\COBRANZA\COBRANZA\DepósitosDiarios\</w:t>
      </w:r>
    </w:p>
    <w:sectPr w:rsidR="00A30761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81C6" w14:textId="77777777" w:rsidR="008E7886" w:rsidRDefault="008E7886" w:rsidP="00BC7370">
      <w:pPr>
        <w:spacing w:after="0" w:line="240" w:lineRule="auto"/>
      </w:pPr>
      <w:r>
        <w:separator/>
      </w:r>
    </w:p>
  </w:endnote>
  <w:endnote w:type="continuationSeparator" w:id="0">
    <w:p w14:paraId="1FE67E1E" w14:textId="77777777" w:rsidR="008E7886" w:rsidRDefault="008E7886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CC03" w14:textId="77777777" w:rsidR="008E7886" w:rsidRDefault="008E7886" w:rsidP="00BC7370">
      <w:pPr>
        <w:spacing w:after="0" w:line="240" w:lineRule="auto"/>
      </w:pPr>
      <w:r>
        <w:separator/>
      </w:r>
    </w:p>
  </w:footnote>
  <w:footnote w:type="continuationSeparator" w:id="0">
    <w:p w14:paraId="44DBB008" w14:textId="77777777" w:rsidR="008E7886" w:rsidRDefault="008E7886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8E7886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28DB68C" w14:textId="35709249" w:rsidR="00105088" w:rsidRPr="00105088" w:rsidRDefault="00A30761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bookmarkStart w:id="0" w:name="_Hlk62233611"/>
          <w:r w:rsidRPr="00A30761">
            <w:rPr>
              <w:b/>
              <w:bCs/>
              <w:sz w:val="24"/>
              <w:szCs w:val="24"/>
            </w:rPr>
            <w:t>PROCEDIMIENTO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A30761">
            <w:rPr>
              <w:b/>
              <w:bCs/>
              <w:sz w:val="24"/>
              <w:szCs w:val="24"/>
            </w:rPr>
            <w:t>CONTROL DE PAGOS NO IDENTIFICADOS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545E5A5C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  <w:r w:rsidR="00A30761">
            <w:rPr>
              <w:b/>
              <w:bCs/>
            </w:rPr>
            <w:t>PCE7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3FBDBCA9" w:rsidR="00473B3B" w:rsidRDefault="00A30761" w:rsidP="004053B6">
          <w:pPr>
            <w:pStyle w:val="Encabezado"/>
            <w:jc w:val="center"/>
          </w:pPr>
          <w: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886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8E7886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E7886"/>
    <w:rsid w:val="008F355C"/>
    <w:rsid w:val="008F7FED"/>
    <w:rsid w:val="00974DFD"/>
    <w:rsid w:val="009B071D"/>
    <w:rsid w:val="009C6753"/>
    <w:rsid w:val="00A21270"/>
    <w:rsid w:val="00A30761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03848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2</cp:revision>
  <cp:lastPrinted>2022-08-31T21:25:00Z</cp:lastPrinted>
  <dcterms:created xsi:type="dcterms:W3CDTF">2026-05-26T18:19:00Z</dcterms:created>
  <dcterms:modified xsi:type="dcterms:W3CDTF">2026-05-26T18:19:00Z</dcterms:modified>
</cp:coreProperties>
</file>