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4472C4" w:themeColor="accent1"/>
          <w:lang w:eastAsia="en-US"/>
        </w:rPr>
        <w:id w:val="-440377756"/>
        <w:docPartObj>
          <w:docPartGallery w:val="Cover Pages"/>
          <w:docPartUnique/>
        </w:docPartObj>
      </w:sdtPr>
      <w:sdtEndPr>
        <w:rPr>
          <w:color w:val="auto"/>
        </w:rPr>
      </w:sdtEndPr>
      <w:sdtContent>
        <w:p w14:paraId="6589CA51" w14:textId="543EA5A3" w:rsidR="009B071D" w:rsidRDefault="009B071D">
          <w:pPr>
            <w:pStyle w:val="Sinespaciado"/>
            <w:spacing w:before="1540" w:after="240"/>
            <w:jc w:val="center"/>
            <w:rPr>
              <w:color w:val="4472C4" w:themeColor="accent1"/>
            </w:rPr>
          </w:pPr>
          <w:r>
            <w:rPr>
              <w:noProof/>
              <w:color w:val="4472C4" w:themeColor="accent1"/>
            </w:rPr>
            <w:drawing>
              <wp:anchor distT="0" distB="0" distL="114300" distR="114300" simplePos="0" relativeHeight="251660288" behindDoc="1" locked="0" layoutInCell="1" allowOverlap="1" wp14:anchorId="2A319411" wp14:editId="408A8320">
                <wp:simplePos x="0" y="0"/>
                <wp:positionH relativeFrom="column">
                  <wp:posOffset>2139315</wp:posOffset>
                </wp:positionH>
                <wp:positionV relativeFrom="page">
                  <wp:posOffset>1495425</wp:posOffset>
                </wp:positionV>
                <wp:extent cx="1711960" cy="1649730"/>
                <wp:effectExtent l="0" t="0" r="2540" b="7620"/>
                <wp:wrapTight wrapText="bothSides">
                  <wp:wrapPolygon edited="0">
                    <wp:start x="0" y="0"/>
                    <wp:lineTo x="0" y="21450"/>
                    <wp:lineTo x="21392" y="21450"/>
                    <wp:lineTo x="21392" y="0"/>
                    <wp:lineTo x="0" y="0"/>
                  </wp:wrapPolygon>
                </wp:wrapTight>
                <wp:docPr id="1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n 43"/>
                        <pic:cNvPicPr/>
                      </pic:nvPicPr>
                      <pic:blipFill>
                        <a:blip r:embed="rId8">
                          <a:extLst>
                            <a:ext uri="{28A0092B-C50C-407E-A947-70E740481C1C}">
                              <a14:useLocalDpi xmlns:a14="http://schemas.microsoft.com/office/drawing/2010/main" val="0"/>
                            </a:ext>
                          </a:extLst>
                        </a:blip>
                        <a:stretch>
                          <a:fillRect/>
                        </a:stretch>
                      </pic:blipFill>
                      <pic:spPr>
                        <a:xfrm>
                          <a:off x="0" y="0"/>
                          <a:ext cx="1711960" cy="1649730"/>
                        </a:xfrm>
                        <a:prstGeom prst="rect">
                          <a:avLst/>
                        </a:prstGeom>
                        <a:noFill/>
                        <a:ln>
                          <a:noFill/>
                        </a:ln>
                      </pic:spPr>
                    </pic:pic>
                  </a:graphicData>
                </a:graphic>
              </wp:anchor>
            </w:drawing>
          </w:r>
          <w:r>
            <w:rPr>
              <w:noProof/>
              <w:color w:val="4472C4" w:themeColor="accent1"/>
            </w:rPr>
            <mc:AlternateContent>
              <mc:Choice Requires="wps">
                <w:drawing>
                  <wp:anchor distT="0" distB="0" distL="114300" distR="114300" simplePos="0" relativeHeight="251661312" behindDoc="0" locked="0" layoutInCell="1" allowOverlap="1" wp14:anchorId="55239941" wp14:editId="4C9FAA9F">
                    <wp:simplePos x="0" y="0"/>
                    <wp:positionH relativeFrom="column">
                      <wp:posOffset>-632460</wp:posOffset>
                    </wp:positionH>
                    <wp:positionV relativeFrom="page">
                      <wp:posOffset>323850</wp:posOffset>
                    </wp:positionV>
                    <wp:extent cx="4762500" cy="3352800"/>
                    <wp:effectExtent l="0" t="0" r="57150" b="38100"/>
                    <wp:wrapNone/>
                    <wp:docPr id="684695588" name="Medio marco 1"/>
                    <wp:cNvGraphicFramePr/>
                    <a:graphic xmlns:a="http://schemas.openxmlformats.org/drawingml/2006/main">
                      <a:graphicData uri="http://schemas.microsoft.com/office/word/2010/wordprocessingShape">
                        <wps:wsp>
                          <wps:cNvSpPr/>
                          <wps:spPr>
                            <a:xfrm>
                              <a:off x="0" y="0"/>
                              <a:ext cx="4762500" cy="3352800"/>
                            </a:xfrm>
                            <a:prstGeom prst="halfFrame">
                              <a:avLst>
                                <a:gd name="adj1" fmla="val 5113"/>
                                <a:gd name="adj2" fmla="val 1856"/>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37F8D47" id="Medio marco 1" o:spid="_x0000_s1026" style="position:absolute;margin-left:-49.8pt;margin-top:25.5pt;width:375pt;height:26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4762500,3352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" path="m,l4762500,,4518993,171429r-4456765,l62228,3308992,,3352800,,xe" fillcolor="#4472c4 [3204]" strokecolor="#09101d [484]" strokeweight="1pt">
                    <v:stroke joinstyle="miter"/>
                    <v:path arrowok="t" o:connecttype="custom" o:connectlocs="0,0;4762500,0;4518993,171429;62228,171429;62228,3308992;0,3352800;0,0" o:connectangles="0,0,0,0,0,0,0"/>
                    <w10:wrap anchory="page"/>
                  </v:shape>
                </w:pict>
              </mc:Fallback>
            </mc:AlternateContent>
          </w:r>
        </w:p>
        <w:p w14:paraId="53245E86" w14:textId="52C1148F" w:rsidR="00C65F05" w:rsidRDefault="00C65F05">
          <w:pPr>
            <w:pStyle w:val="Sinespaciado"/>
            <w:spacing w:before="1540" w:after="240"/>
            <w:jc w:val="center"/>
            <w:rPr>
              <w:color w:val="4472C4" w:themeColor="accent1"/>
            </w:rPr>
          </w:pPr>
        </w:p>
        <w:sdt>
          <w:sdtPr>
            <w:rPr>
              <w:rFonts w:asciiTheme="majorHAnsi" w:eastAsiaTheme="majorEastAsia" w:hAnsiTheme="majorHAnsi" w:cstheme="majorBidi"/>
              <w:b/>
              <w:bCs/>
              <w:caps/>
              <w:color w:val="4472C4" w:themeColor="accent1"/>
              <w:sz w:val="72"/>
              <w:szCs w:val="72"/>
            </w:rPr>
            <w:alias w:val="Título"/>
            <w:tag w:val=""/>
            <w:id w:val="1735040861"/>
            <w:text/>
          </w:sdtPr>
          <w:sdtEndPr>
            <w:rPr>
              <w:sz w:val="80"/>
              <w:szCs w:val="80"/>
            </w:rPr>
          </w:sdtEndPr>
          <w:sdtContent>
            <w:p w14:paraId="354B1CF3" w14:textId="170E5ADA" w:rsidR="00C65F05" w:rsidRPr="009B071D" w:rsidRDefault="009B071D">
              <w:pPr>
                <w:pStyle w:val="Sinespaciado"/>
                <w:pBdr>
                  <w:top w:val="single" w:sz="6" w:space="6" w:color="4472C4" w:themeColor="accent1"/>
                  <w:bottom w:val="single" w:sz="6" w:space="6" w:color="4472C4" w:themeColor="accent1"/>
                </w:pBdr>
                <w:spacing w:after="240"/>
                <w:jc w:val="center"/>
                <w:rPr>
                  <w:rFonts w:asciiTheme="majorHAnsi" w:eastAsiaTheme="majorEastAsia" w:hAnsiTheme="majorHAnsi" w:cstheme="majorBidi"/>
                  <w:b/>
                  <w:bCs/>
                  <w:caps/>
                  <w:color w:val="4472C4" w:themeColor="accent1"/>
                  <w:sz w:val="80"/>
                  <w:szCs w:val="80"/>
                </w:rPr>
              </w:pPr>
              <w:r w:rsidRPr="009B071D">
                <w:rPr>
                  <w:rFonts w:asciiTheme="majorHAnsi" w:eastAsiaTheme="majorEastAsia" w:hAnsiTheme="majorHAnsi" w:cstheme="majorBidi"/>
                  <w:b/>
                  <w:bCs/>
                  <w:caps/>
                  <w:color w:val="4472C4" w:themeColor="accent1"/>
                  <w:sz w:val="72"/>
                  <w:szCs w:val="72"/>
                </w:rPr>
                <w:t>PROTEG-RT MUTUALIDAD</w:t>
              </w:r>
            </w:p>
          </w:sdtContent>
        </w:sdt>
        <w:tbl>
          <w:tblPr>
            <w:tblStyle w:val="Tablaconcuadrcula"/>
            <w:tblpPr w:leftFromText="141" w:rightFromText="141" w:vertAnchor="text" w:horzAnchor="margin" w:tblpXSpec="center" w:tblpY="5338"/>
            <w:tblW w:w="5774" w:type="pct"/>
            <w:tblLook w:val="04A0" w:firstRow="1" w:lastRow="0" w:firstColumn="1" w:lastColumn="0" w:noHBand="0" w:noVBand="1"/>
          </w:tblPr>
          <w:tblGrid>
            <w:gridCol w:w="3672"/>
            <w:gridCol w:w="3110"/>
            <w:gridCol w:w="3389"/>
          </w:tblGrid>
          <w:tr w:rsidR="00621F07" w:rsidRPr="009B071D" w14:paraId="5C69A975" w14:textId="77777777" w:rsidTr="00621F07">
            <w:trPr>
              <w:trHeight w:val="350"/>
            </w:trPr>
            <w:tc>
              <w:tcPr>
                <w:tcW w:w="1805" w:type="pct"/>
                <w:tcBorders>
                  <w:top w:val="double" w:sz="4" w:space="0" w:color="4472C4" w:themeColor="accent1"/>
                  <w:left w:val="double" w:sz="4" w:space="0" w:color="4472C4" w:themeColor="accent1"/>
                  <w:bottom w:val="double" w:sz="4" w:space="0" w:color="4472C4" w:themeColor="accent1"/>
                  <w:right w:val="double" w:sz="4" w:space="0" w:color="4472C4" w:themeColor="accent1"/>
                </w:tcBorders>
              </w:tcPr>
              <w:p w14:paraId="0F708836" w14:textId="77777777" w:rsidR="00621F07" w:rsidRPr="009B071D" w:rsidRDefault="00621F07" w:rsidP="00621F07">
                <w:pPr>
                  <w:spacing w:after="160" w:line="259" w:lineRule="auto"/>
                  <w:rPr>
                    <w:b/>
                    <w:bCs/>
                  </w:rPr>
                </w:pPr>
                <w:r w:rsidRPr="009B071D">
                  <w:rPr>
                    <w:b/>
                    <w:bCs/>
                  </w:rPr>
                  <w:t>FIRMA DIRECCIÓN</w:t>
                </w:r>
              </w:p>
            </w:tc>
            <w:tc>
              <w:tcPr>
                <w:tcW w:w="1529" w:type="pct"/>
                <w:tcBorders>
                  <w:top w:val="double" w:sz="4" w:space="0" w:color="4472C4" w:themeColor="accent1"/>
                  <w:left w:val="double" w:sz="4" w:space="0" w:color="4472C4" w:themeColor="accent1"/>
                  <w:bottom w:val="double" w:sz="4" w:space="0" w:color="4472C4" w:themeColor="accent1"/>
                  <w:right w:val="double" w:sz="4" w:space="0" w:color="4472C4" w:themeColor="accent1"/>
                </w:tcBorders>
                <w:vAlign w:val="center"/>
              </w:tcPr>
              <w:p w14:paraId="6B262E4C" w14:textId="77777777" w:rsidR="00621F07" w:rsidRPr="009B071D" w:rsidRDefault="00621F07" w:rsidP="00621F07">
                <w:pPr>
                  <w:spacing w:after="160" w:line="259" w:lineRule="auto"/>
                </w:pPr>
                <w:r w:rsidRPr="009B071D">
                  <w:t xml:space="preserve">DEPT. </w:t>
                </w:r>
              </w:p>
              <w:p w14:paraId="32CAF9AB" w14:textId="77777777" w:rsidR="00621F07" w:rsidRPr="009B071D" w:rsidRDefault="00621F07" w:rsidP="00621F07">
                <w:pPr>
                  <w:spacing w:after="160" w:line="259" w:lineRule="auto"/>
                </w:pPr>
                <w:r w:rsidRPr="009B071D">
                  <w:t>ADMINISTRATIVO</w:t>
                </w:r>
              </w:p>
            </w:tc>
            <w:tc>
              <w:tcPr>
                <w:tcW w:w="1666" w:type="pct"/>
                <w:tcBorders>
                  <w:top w:val="double" w:sz="4" w:space="0" w:color="4472C4" w:themeColor="accent1"/>
                  <w:left w:val="double" w:sz="4" w:space="0" w:color="4472C4" w:themeColor="accent1"/>
                  <w:bottom w:val="double" w:sz="4" w:space="0" w:color="4472C4" w:themeColor="accent1"/>
                  <w:right w:val="double" w:sz="4" w:space="0" w:color="4472C4" w:themeColor="accent1"/>
                </w:tcBorders>
                <w:vAlign w:val="center"/>
              </w:tcPr>
              <w:p w14:paraId="2FD8E9DE" w14:textId="77777777" w:rsidR="00621F07" w:rsidRPr="009B071D" w:rsidRDefault="00621F07" w:rsidP="00621F07">
                <w:pPr>
                  <w:spacing w:after="160" w:line="259" w:lineRule="auto"/>
                </w:pPr>
                <w:r w:rsidRPr="009B071D">
                  <w:t xml:space="preserve">DEPT. </w:t>
                </w:r>
              </w:p>
              <w:p w14:paraId="2F90ADD6" w14:textId="77777777" w:rsidR="00621F07" w:rsidRPr="009B071D" w:rsidRDefault="00621F07" w:rsidP="00621F07">
                <w:pPr>
                  <w:spacing w:after="160" w:line="259" w:lineRule="auto"/>
                </w:pPr>
                <w:r w:rsidRPr="009B071D">
                  <w:t>COBRANZA</w:t>
                </w:r>
              </w:p>
            </w:tc>
          </w:tr>
          <w:tr w:rsidR="00621F07" w:rsidRPr="009B071D" w14:paraId="73F192E1" w14:textId="77777777" w:rsidTr="00621F07">
            <w:trPr>
              <w:trHeight w:val="573"/>
            </w:trPr>
            <w:tc>
              <w:tcPr>
                <w:tcW w:w="1805" w:type="pct"/>
                <w:tcBorders>
                  <w:top w:val="double" w:sz="4" w:space="0" w:color="4472C4" w:themeColor="accent1"/>
                  <w:left w:val="double" w:sz="4" w:space="0" w:color="4472C4" w:themeColor="accent1"/>
                  <w:bottom w:val="double" w:sz="4" w:space="0" w:color="4472C4" w:themeColor="accent1"/>
                  <w:right w:val="double" w:sz="4" w:space="0" w:color="4472C4" w:themeColor="accent1"/>
                </w:tcBorders>
              </w:tcPr>
              <w:p w14:paraId="5C96C89E" w14:textId="77777777" w:rsidR="00621F07" w:rsidRPr="009B071D" w:rsidRDefault="00621F07" w:rsidP="00621F07">
                <w:pPr>
                  <w:spacing w:after="160" w:line="259" w:lineRule="auto"/>
                </w:pPr>
              </w:p>
            </w:tc>
            <w:tc>
              <w:tcPr>
                <w:tcW w:w="1529" w:type="pct"/>
                <w:tcBorders>
                  <w:top w:val="double" w:sz="4" w:space="0" w:color="4472C4" w:themeColor="accent1"/>
                  <w:left w:val="double" w:sz="4" w:space="0" w:color="4472C4" w:themeColor="accent1"/>
                  <w:bottom w:val="double" w:sz="4" w:space="0" w:color="4472C4" w:themeColor="accent1"/>
                  <w:right w:val="double" w:sz="4" w:space="0" w:color="4472C4" w:themeColor="accent1"/>
                </w:tcBorders>
                <w:vAlign w:val="center"/>
              </w:tcPr>
              <w:p w14:paraId="1F9B2A72" w14:textId="77777777" w:rsidR="00621F07" w:rsidRPr="009B071D" w:rsidRDefault="00621F07" w:rsidP="00621F07">
                <w:pPr>
                  <w:spacing w:after="160" w:line="259" w:lineRule="auto"/>
                </w:pPr>
                <w:r w:rsidRPr="009B071D">
                  <w:t xml:space="preserve">DEPT. </w:t>
                </w:r>
              </w:p>
              <w:p w14:paraId="1EB8111C" w14:textId="77777777" w:rsidR="00621F07" w:rsidRPr="009B071D" w:rsidRDefault="00621F07" w:rsidP="00621F07">
                <w:pPr>
                  <w:spacing w:after="160" w:line="259" w:lineRule="auto"/>
                </w:pPr>
                <w:r w:rsidRPr="009B071D">
                  <w:t>VENTAS</w:t>
                </w:r>
              </w:p>
            </w:tc>
            <w:tc>
              <w:tcPr>
                <w:tcW w:w="1666" w:type="pct"/>
                <w:tcBorders>
                  <w:top w:val="double" w:sz="4" w:space="0" w:color="4472C4" w:themeColor="accent1"/>
                  <w:left w:val="double" w:sz="4" w:space="0" w:color="4472C4" w:themeColor="accent1"/>
                  <w:bottom w:val="double" w:sz="4" w:space="0" w:color="4472C4" w:themeColor="accent1"/>
                  <w:right w:val="double" w:sz="4" w:space="0" w:color="4472C4" w:themeColor="accent1"/>
                </w:tcBorders>
                <w:vAlign w:val="center"/>
              </w:tcPr>
              <w:p w14:paraId="167533C5" w14:textId="77777777" w:rsidR="00621F07" w:rsidRPr="009B071D" w:rsidRDefault="00621F07" w:rsidP="00621F07">
                <w:pPr>
                  <w:spacing w:after="160" w:line="259" w:lineRule="auto"/>
                </w:pPr>
                <w:r w:rsidRPr="009B071D">
                  <w:t xml:space="preserve">DEPT. </w:t>
                </w:r>
              </w:p>
              <w:p w14:paraId="294FC2D1" w14:textId="77777777" w:rsidR="00621F07" w:rsidRPr="009B071D" w:rsidRDefault="00621F07" w:rsidP="00621F07">
                <w:pPr>
                  <w:spacing w:after="160" w:line="259" w:lineRule="auto"/>
                </w:pPr>
                <w:r w:rsidRPr="009B071D">
                  <w:t>JURIDICO</w:t>
                </w:r>
              </w:p>
            </w:tc>
          </w:tr>
        </w:tbl>
        <w:sdt>
          <w:sdtPr>
            <w:rPr>
              <w:color w:val="4472C4" w:themeColor="accent1"/>
              <w:sz w:val="28"/>
              <w:szCs w:val="28"/>
            </w:rPr>
            <w:alias w:val="Subtítulo"/>
            <w:tag w:val=""/>
            <w:id w:val="328029620"/>
            <w:text/>
          </w:sdtPr>
          <w:sdtEndPr/>
          <w:sdtContent>
            <w:p w14:paraId="1DA26567" w14:textId="7ADA0860" w:rsidR="00C65F05" w:rsidRDefault="00E84BF8">
              <w:pPr>
                <w:pStyle w:val="Sinespaciado"/>
                <w:jc w:val="center"/>
                <w:rPr>
                  <w:color w:val="4472C4" w:themeColor="accent1"/>
                  <w:sz w:val="28"/>
                  <w:szCs w:val="28"/>
                </w:rPr>
              </w:pPr>
              <w:r>
                <w:rPr>
                  <w:color w:val="4472C4" w:themeColor="accent1"/>
                  <w:sz w:val="28"/>
                  <w:szCs w:val="28"/>
                </w:rPr>
                <w:t>PROCEDIMIENTO DE ASIGNACION, ENTREGA Y ARCHIVO DIARIO DE POLIZAS Y ENDOSOS</w:t>
              </w:r>
            </w:p>
          </w:sdtContent>
        </w:sdt>
        <w:p w14:paraId="7A18F310" w14:textId="2F88C183" w:rsidR="00C65F05" w:rsidRDefault="00C65F05">
          <w:pPr>
            <w:pStyle w:val="Sinespaciado"/>
            <w:spacing w:before="480"/>
            <w:jc w:val="center"/>
            <w:rPr>
              <w:color w:val="4472C4" w:themeColor="accent1"/>
            </w:rPr>
          </w:pPr>
        </w:p>
        <w:p w14:paraId="58384E24" w14:textId="6613C48D" w:rsidR="00473B3B" w:rsidRDefault="009B071D" w:rsidP="00A21270">
          <w:r>
            <w:rPr>
              <w:noProof/>
              <w:color w:val="4472C4" w:themeColor="accent1"/>
            </w:rPr>
            <mc:AlternateContent>
              <mc:Choice Requires="wps">
                <w:drawing>
                  <wp:anchor distT="0" distB="0" distL="114300" distR="114300" simplePos="0" relativeHeight="251663360" behindDoc="1" locked="0" layoutInCell="1" allowOverlap="1" wp14:anchorId="3B3DE900" wp14:editId="4398A091">
                    <wp:simplePos x="0" y="0"/>
                    <wp:positionH relativeFrom="column">
                      <wp:posOffset>1539240</wp:posOffset>
                    </wp:positionH>
                    <wp:positionV relativeFrom="page">
                      <wp:posOffset>6381750</wp:posOffset>
                    </wp:positionV>
                    <wp:extent cx="4762500" cy="3352800"/>
                    <wp:effectExtent l="38100" t="19050" r="19050" b="19050"/>
                    <wp:wrapNone/>
                    <wp:docPr id="1717284756" name="Medio marco 1"/>
                    <wp:cNvGraphicFramePr/>
                    <a:graphic xmlns:a="http://schemas.openxmlformats.org/drawingml/2006/main">
                      <a:graphicData uri="http://schemas.microsoft.com/office/word/2010/wordprocessingShape">
                        <wps:wsp>
                          <wps:cNvSpPr/>
                          <wps:spPr>
                            <a:xfrm rot="10800000">
                              <a:off x="0" y="0"/>
                              <a:ext cx="4762500" cy="3352800"/>
                            </a:xfrm>
                            <a:prstGeom prst="halfFrame">
                              <a:avLst>
                                <a:gd name="adj1" fmla="val 5113"/>
                                <a:gd name="adj2" fmla="val 1856"/>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04CC80B0" id="Medio marco 1" o:spid="_x0000_s1026" style="position:absolute;margin-left:121.2pt;margin-top:502.5pt;width:375pt;height:264pt;rotation:180;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4762500,3352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" path="m,l4762500,,4518993,171429r-4456765,l62228,3308992,,3352800,,xe" fillcolor="#4472c4 [3204]" strokecolor="#09101d [484]" strokeweight="1pt">
                    <v:stroke joinstyle="miter"/>
                    <v:path arrowok="t" o:connecttype="custom" o:connectlocs="0,0;4762500,0;4518993,171429;62228,171429;62228,3308992;0,3352800;0,0" o:connectangles="0,0,0,0,0,0,0"/>
                    <w10:wrap anchory="page"/>
                  </v:shape>
                </w:pict>
              </mc:Fallback>
            </mc:AlternateContent>
          </w:r>
          <w:r w:rsidR="00C65F05">
            <w:br w:type="page"/>
          </w:r>
        </w:p>
      </w:sdtContent>
    </w:sdt>
    <w:p w14:paraId="1F6835F5" w14:textId="24461525" w:rsidR="00473B3B" w:rsidRDefault="00473B3B">
      <w:r>
        <w:lastRenderedPageBreak/>
        <w:br w:type="page"/>
      </w:r>
    </w:p>
    <w:p w14:paraId="2E21E9D1" w14:textId="0A5AF939" w:rsidR="00473B3B" w:rsidRDefault="00473B3B" w:rsidP="00621F07">
      <w:pPr>
        <w:pStyle w:val="Prrafodelista"/>
        <w:numPr>
          <w:ilvl w:val="0"/>
          <w:numId w:val="1"/>
        </w:numPr>
        <w:tabs>
          <w:tab w:val="left" w:pos="284"/>
        </w:tabs>
        <w:ind w:left="0" w:firstLine="0"/>
        <w:jc w:val="both"/>
        <w:rPr>
          <w:b/>
          <w:bCs/>
        </w:rPr>
      </w:pPr>
      <w:r w:rsidRPr="00473B3B">
        <w:rPr>
          <w:b/>
          <w:bCs/>
        </w:rPr>
        <w:lastRenderedPageBreak/>
        <w:t>OBJETIVO:</w:t>
      </w:r>
    </w:p>
    <w:p>
      <w:r>
        <w:t>Establecer un método sistemático para la asignación, verificación, notificación y archivo diario de las pólizas y endosos revisados, garantizando la correcta validación de la información, la comunicación oportuna con los responsables y la organización adecuada de los documentos para su entrega posterior.</w:t>
      </w:r>
    </w:p>
    <w:p w14:paraId="215DF2B4" w14:textId="5FB5E840" w:rsidR="00613347" w:rsidRDefault="00473B3B" w:rsidP="00621F07">
      <w:pPr>
        <w:pStyle w:val="Prrafodelista"/>
        <w:numPr>
          <w:ilvl w:val="0"/>
          <w:numId w:val="1"/>
        </w:numPr>
        <w:tabs>
          <w:tab w:val="left" w:pos="284"/>
        </w:tabs>
        <w:ind w:left="0" w:firstLine="0"/>
        <w:jc w:val="both"/>
        <w:rPr>
          <w:b/>
          <w:bCs/>
        </w:rPr>
      </w:pPr>
      <w:r w:rsidRPr="00473B3B">
        <w:rPr>
          <w:b/>
          <w:bCs/>
        </w:rPr>
        <w:t>ALCANCE:</w:t>
      </w:r>
    </w:p>
    <w:p>
      <w:r>
        <w:t>Este procedimiento aplica al personal encargado de la gestión de pólizas y endosos dentro del área de cobranza, abarcando desde la recogida y verificación de la documentación hasta la notificación a vendedores y cobradores, el manejo de promociones y la gestión de discrepancias en la información.</w:t>
      </w:r>
    </w:p>
    <w:p w14:paraId="400EC028" w14:textId="5091CD48" w:rsidR="00473B3B" w:rsidRDefault="00473B3B" w:rsidP="00621F07">
      <w:pPr>
        <w:pStyle w:val="Prrafodelista"/>
        <w:numPr>
          <w:ilvl w:val="0"/>
          <w:numId w:val="1"/>
        </w:numPr>
        <w:tabs>
          <w:tab w:val="left" w:pos="284"/>
        </w:tabs>
        <w:ind w:left="0" w:firstLine="0"/>
        <w:jc w:val="both"/>
        <w:rPr>
          <w:b/>
          <w:bCs/>
        </w:rPr>
      </w:pPr>
      <w:r w:rsidRPr="00473B3B">
        <w:rPr>
          <w:b/>
          <w:bCs/>
        </w:rPr>
        <w:t>DOCUM</w:t>
      </w:r>
      <w:r w:rsidR="00613347">
        <w:rPr>
          <w:b/>
          <w:bCs/>
        </w:rPr>
        <w:t>E</w:t>
      </w:r>
      <w:r w:rsidRPr="00473B3B">
        <w:rPr>
          <w:b/>
          <w:bCs/>
        </w:rPr>
        <w:t>NTOS DE REFERENCIA:</w:t>
      </w:r>
    </w:p>
    <w:p>
      <w:r>
        <w:t xml:space="preserve">Caja Organizadora de Polizas: Ubicada en el escritorio del cubiculo 1 (seccion "polizas / endosos revisados").</w:t>
      </w:r>
    </w:p>
    <w:p>
      <w:r>
        <w:t xml:space="preserve">Archivo "Pagos": Donde se verifica la informacion de pagos, incluyendo datos del cliente, numero de pagos, montos, vendedor y cobertura.</w:t>
      </w:r>
    </w:p>
    <w:p>
      <w:r>
        <w:t xml:space="preserve">Tarjeta de Cobro: Documento que contiene datos importantes (incluyendo notificaciones, promociones, domicilios comerciales y responsable de la entrega/cobro).</w:t>
      </w:r>
    </w:p>
    <w:p>
      <w:r>
        <w:t xml:space="preserve">Sistema SIGA: Para corroborar la informacion en caso de discrepancias.</w:t>
      </w:r>
    </w:p>
    <w:p>
      <w:r>
        <w:t xml:space="preserve">Archivero de "Cobranza": Ubicado en el tercer cubiculo, donde se archivan temporalmente las polizas y endosos.</w:t>
      </w:r>
    </w:p>
    <w:p w14:paraId="7978047F" w14:textId="4DC24541" w:rsidR="00363080" w:rsidRDefault="00473B3B" w:rsidP="00621F07">
      <w:pPr>
        <w:pStyle w:val="Prrafodelista"/>
        <w:numPr>
          <w:ilvl w:val="0"/>
          <w:numId w:val="1"/>
        </w:numPr>
        <w:tabs>
          <w:tab w:val="left" w:pos="284"/>
        </w:tabs>
        <w:ind w:left="0" w:firstLine="0"/>
        <w:jc w:val="both"/>
        <w:rPr>
          <w:b/>
          <w:bCs/>
        </w:rPr>
      </w:pPr>
      <w:r w:rsidRPr="00473B3B">
        <w:rPr>
          <w:b/>
          <w:bCs/>
        </w:rPr>
        <w:t>DEFINICIONES:</w:t>
      </w:r>
    </w:p>
    <w:p>
      <w:r>
        <w:t xml:space="preserve">Poliza: Documento que certifica el pago y la cobertura contratada.</w:t>
      </w:r>
    </w:p>
    <w:p>
      <w:r>
        <w:t xml:space="preserve">Endoso: Modificaciones o reimpresiones que se aplican a la poliza.</w:t>
      </w:r>
    </w:p>
    <w:p>
      <w:r>
        <w:t xml:space="preserve">Pago Inicial: Primera aportacion registrada en la poliza.</w:t>
      </w:r>
    </w:p>
    <w:p>
      <w:r>
        <w:t xml:space="preserve">Promocion: Notificacion presente en la tarjeta (ej.: cambio platino, 10% aseguradora, lealtad, 20% asegurada) que debe ser registrada en el archivo "Pagos".</w:t>
      </w:r>
    </w:p>
    <w:p w14:paraId="2C0DF6F0" w14:textId="5C6A4C1C" w:rsidR="00363080" w:rsidRDefault="00363080" w:rsidP="00621F07">
      <w:pPr>
        <w:pStyle w:val="Prrafodelista"/>
        <w:numPr>
          <w:ilvl w:val="0"/>
          <w:numId w:val="1"/>
        </w:numPr>
        <w:tabs>
          <w:tab w:val="left" w:pos="284"/>
        </w:tabs>
        <w:ind w:left="0" w:firstLine="0"/>
        <w:jc w:val="both"/>
        <w:rPr>
          <w:b/>
          <w:bCs/>
        </w:rPr>
      </w:pPr>
      <w:r>
        <w:rPr>
          <w:b/>
          <w:bCs/>
        </w:rPr>
        <w:lastRenderedPageBreak/>
        <w:t>DESARROLLO</w:t>
      </w:r>
    </w:p>
    <w:p w14:paraId="44C9CD0A" w14:textId="77777777" w:rsidR="00B57B57" w:rsidRPr="00B57B57" w:rsidRDefault="00B57B57" w:rsidP="00B57B57">
      <w:pPr>
        <w:spacing w:before="100" w:beforeAutospacing="1" w:after="100" w:afterAutospacing="1" w:line="240" w:lineRule="auto"/>
        <w:outlineLvl w:val="1"/>
        <w:rPr>
          <w:rFonts w:ascii="Times New Roman" w:eastAsia="Times New Roman" w:hAnsi="Times New Roman" w:cs="Times New Roman"/>
          <w:b/>
          <w:bCs/>
          <w:sz w:val="36"/>
          <w:szCs w:val="36"/>
        </w:rPr>
      </w:pPr>
      <w:r w:rsidRPr="00B57B57">
        <w:rPr>
          <w:rFonts w:ascii="Times New Roman" w:eastAsia="Times New Roman" w:hAnsi="Times New Roman" w:cs="Times New Roman"/>
          <w:b/>
          <w:bCs/>
          <w:sz w:val="36"/>
          <w:szCs w:val="36"/>
        </w:rPr>
        <w:t>3. Responsables</w:t>
      </w:r>
    </w:p>
    <w:p w14:paraId="0CCBC0A4" w14:textId="77777777" w:rsidR="00B57B57" w:rsidRPr="00B57B57" w:rsidRDefault="00B57B57" w:rsidP="00B57B5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57B57">
        <w:rPr>
          <w:rFonts w:ascii="Times New Roman" w:eastAsia="Times New Roman" w:hAnsi="Times New Roman" w:cs="Times New Roman"/>
          <w:b/>
          <w:bCs/>
          <w:sz w:val="24"/>
          <w:szCs w:val="24"/>
        </w:rPr>
        <w:t>Personal de Cobranza:</w:t>
      </w:r>
      <w:r w:rsidRPr="00B57B57">
        <w:rPr>
          <w:rFonts w:ascii="Times New Roman" w:eastAsia="Times New Roman" w:hAnsi="Times New Roman" w:cs="Times New Roman"/>
          <w:sz w:val="24"/>
          <w:szCs w:val="24"/>
        </w:rPr>
        <w:t xml:space="preserve"> Recoger, verificar y archivar las pólizas.</w:t>
      </w:r>
    </w:p>
    <w:p w14:paraId="7FAA1C68" w14:textId="77777777" w:rsidR="00B57B57" w:rsidRPr="00B57B57" w:rsidRDefault="00B57B57" w:rsidP="00B57B5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57B57">
        <w:rPr>
          <w:rFonts w:ascii="Times New Roman" w:eastAsia="Times New Roman" w:hAnsi="Times New Roman" w:cs="Times New Roman"/>
          <w:b/>
          <w:bCs/>
          <w:sz w:val="24"/>
          <w:szCs w:val="24"/>
        </w:rPr>
        <w:t>Vendedor:</w:t>
      </w:r>
      <w:r w:rsidRPr="00B57B57">
        <w:rPr>
          <w:rFonts w:ascii="Times New Roman" w:eastAsia="Times New Roman" w:hAnsi="Times New Roman" w:cs="Times New Roman"/>
          <w:sz w:val="24"/>
          <w:szCs w:val="24"/>
        </w:rPr>
        <w:t xml:space="preserve"> Recibir notificación para recoger la póliza asignada.</w:t>
      </w:r>
    </w:p>
    <w:p w14:paraId="3C10B0E7" w14:textId="77777777" w:rsidR="00B57B57" w:rsidRPr="00B57B57" w:rsidRDefault="00B57B57" w:rsidP="00B57B5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57B57">
        <w:rPr>
          <w:rFonts w:ascii="Times New Roman" w:eastAsia="Times New Roman" w:hAnsi="Times New Roman" w:cs="Times New Roman"/>
          <w:b/>
          <w:bCs/>
          <w:sz w:val="24"/>
          <w:szCs w:val="24"/>
        </w:rPr>
        <w:t>Cobrador:</w:t>
      </w:r>
      <w:r w:rsidRPr="00B57B57">
        <w:rPr>
          <w:rFonts w:ascii="Times New Roman" w:eastAsia="Times New Roman" w:hAnsi="Times New Roman" w:cs="Times New Roman"/>
          <w:sz w:val="24"/>
          <w:szCs w:val="24"/>
        </w:rPr>
        <w:t xml:space="preserve"> Recibir notificación para recoger la póliza asignada.</w:t>
      </w:r>
    </w:p>
    <w:p w14:paraId="675F4FC7" w14:textId="77777777" w:rsidR="00B57B57" w:rsidRPr="00B57B57" w:rsidRDefault="00B57B57" w:rsidP="00B57B5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57B57">
        <w:rPr>
          <w:rFonts w:ascii="Times New Roman" w:eastAsia="Times New Roman" w:hAnsi="Times New Roman" w:cs="Times New Roman"/>
          <w:b/>
          <w:bCs/>
          <w:sz w:val="24"/>
          <w:szCs w:val="24"/>
        </w:rPr>
        <w:t>Área de Creación/Administración:</w:t>
      </w:r>
      <w:r w:rsidRPr="00B57B57">
        <w:rPr>
          <w:rFonts w:ascii="Times New Roman" w:eastAsia="Times New Roman" w:hAnsi="Times New Roman" w:cs="Times New Roman"/>
          <w:sz w:val="24"/>
          <w:szCs w:val="24"/>
        </w:rPr>
        <w:t xml:space="preserve"> Revisar y corregir inconsistencias en la información cuando se detecten discrepancias.</w:t>
      </w:r>
    </w:p>
    <w:p w14:paraId="4E847888" w14:textId="77777777" w:rsidR="00B57B57" w:rsidRPr="00B57B57" w:rsidRDefault="00B57B57" w:rsidP="00B57B57">
      <w:pPr>
        <w:spacing w:before="100" w:beforeAutospacing="1" w:after="100" w:afterAutospacing="1" w:line="240" w:lineRule="auto"/>
        <w:outlineLvl w:val="1"/>
        <w:rPr>
          <w:rFonts w:ascii="Times New Roman" w:eastAsia="Times New Roman" w:hAnsi="Times New Roman" w:cs="Times New Roman"/>
          <w:b/>
          <w:bCs/>
          <w:sz w:val="36"/>
          <w:szCs w:val="36"/>
        </w:rPr>
      </w:pPr>
      <w:r w:rsidRPr="00B57B57">
        <w:rPr>
          <w:rFonts w:ascii="Times New Roman" w:eastAsia="Times New Roman" w:hAnsi="Times New Roman" w:cs="Times New Roman"/>
          <w:b/>
          <w:bCs/>
          <w:sz w:val="36"/>
          <w:szCs w:val="36"/>
        </w:rPr>
        <w:t>IV. Documentos y Recursos Relacionados</w:t>
      </w:r>
    </w:p>
    <w:p w14:paraId="4B10E12E" w14:textId="77777777" w:rsidR="00B57B57" w:rsidRPr="00B57B57" w:rsidRDefault="00B57B57" w:rsidP="00B57B5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57B57">
        <w:rPr>
          <w:rFonts w:ascii="Times New Roman" w:eastAsia="Times New Roman" w:hAnsi="Times New Roman" w:cs="Times New Roman"/>
          <w:b/>
          <w:bCs/>
          <w:sz w:val="24"/>
          <w:szCs w:val="24"/>
        </w:rPr>
        <w:t>Caja Organizadora de Pólizas:</w:t>
      </w:r>
      <w:r w:rsidRPr="00B57B57">
        <w:rPr>
          <w:rFonts w:ascii="Times New Roman" w:eastAsia="Times New Roman" w:hAnsi="Times New Roman" w:cs="Times New Roman"/>
          <w:sz w:val="24"/>
          <w:szCs w:val="24"/>
        </w:rPr>
        <w:t xml:space="preserve"> Ubicada en el escritorio del cubículo 1 (sección “pólizas / endosos revisados”).</w:t>
      </w:r>
    </w:p>
    <w:p w14:paraId="619B9181" w14:textId="77777777" w:rsidR="00B57B57" w:rsidRPr="00B57B57" w:rsidRDefault="00B57B57" w:rsidP="00B57B5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57B57">
        <w:rPr>
          <w:rFonts w:ascii="Times New Roman" w:eastAsia="Times New Roman" w:hAnsi="Times New Roman" w:cs="Times New Roman"/>
          <w:b/>
          <w:bCs/>
          <w:sz w:val="24"/>
          <w:szCs w:val="24"/>
        </w:rPr>
        <w:t>Archivo “Pagos”:</w:t>
      </w:r>
      <w:r w:rsidRPr="00B57B57">
        <w:rPr>
          <w:rFonts w:ascii="Times New Roman" w:eastAsia="Times New Roman" w:hAnsi="Times New Roman" w:cs="Times New Roman"/>
          <w:sz w:val="24"/>
          <w:szCs w:val="24"/>
        </w:rPr>
        <w:t xml:space="preserve"> Donde se verifica la información de pagos, incluyendo datos del cliente, número de pagos, montos, vendedor y cobertura.</w:t>
      </w:r>
    </w:p>
    <w:p w14:paraId="2829DC01" w14:textId="77777777" w:rsidR="00B57B57" w:rsidRPr="00B57B57" w:rsidRDefault="00B57B57" w:rsidP="00B57B5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57B57">
        <w:rPr>
          <w:rFonts w:ascii="Times New Roman" w:eastAsia="Times New Roman" w:hAnsi="Times New Roman" w:cs="Times New Roman"/>
          <w:b/>
          <w:bCs/>
          <w:sz w:val="24"/>
          <w:szCs w:val="24"/>
        </w:rPr>
        <w:t>Tarjeta de Cobro:</w:t>
      </w:r>
      <w:r w:rsidRPr="00B57B57">
        <w:rPr>
          <w:rFonts w:ascii="Times New Roman" w:eastAsia="Times New Roman" w:hAnsi="Times New Roman" w:cs="Times New Roman"/>
          <w:sz w:val="24"/>
          <w:szCs w:val="24"/>
        </w:rPr>
        <w:t xml:space="preserve"> Documento que contiene datos importantes (incluyendo notificaciones, promociones, domicilios comerciales y responsable de la entrega/cobro).</w:t>
      </w:r>
    </w:p>
    <w:p w14:paraId="68E9D98B" w14:textId="77777777" w:rsidR="00B57B57" w:rsidRPr="00B57B57" w:rsidRDefault="00B57B57" w:rsidP="00B57B5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57B57">
        <w:rPr>
          <w:rFonts w:ascii="Times New Roman" w:eastAsia="Times New Roman" w:hAnsi="Times New Roman" w:cs="Times New Roman"/>
          <w:b/>
          <w:bCs/>
          <w:sz w:val="24"/>
          <w:szCs w:val="24"/>
        </w:rPr>
        <w:t>Sistema SIGA:</w:t>
      </w:r>
      <w:r w:rsidRPr="00B57B57">
        <w:rPr>
          <w:rFonts w:ascii="Times New Roman" w:eastAsia="Times New Roman" w:hAnsi="Times New Roman" w:cs="Times New Roman"/>
          <w:sz w:val="24"/>
          <w:szCs w:val="24"/>
        </w:rPr>
        <w:t xml:space="preserve"> Para corroborar la información en caso de discrepancias.</w:t>
      </w:r>
    </w:p>
    <w:p w14:paraId="6E4B98C3" w14:textId="14AA9596" w:rsidR="00B57B57" w:rsidRDefault="00B57B57" w:rsidP="00B57B5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57B57">
        <w:rPr>
          <w:rFonts w:ascii="Times New Roman" w:eastAsia="Times New Roman" w:hAnsi="Times New Roman" w:cs="Times New Roman"/>
          <w:b/>
          <w:bCs/>
          <w:sz w:val="24"/>
          <w:szCs w:val="24"/>
        </w:rPr>
        <w:t>Archivero de “Cobranza”:</w:t>
      </w:r>
      <w:r w:rsidRPr="00B57B57">
        <w:rPr>
          <w:rFonts w:ascii="Times New Roman" w:eastAsia="Times New Roman" w:hAnsi="Times New Roman" w:cs="Times New Roman"/>
          <w:sz w:val="24"/>
          <w:szCs w:val="24"/>
        </w:rPr>
        <w:t xml:space="preserve"> Ubicado en el tercer cubículo, donde se archivan temporalmente las pólizas y endosos.</w:t>
      </w:r>
    </w:p>
    <w:p w14:paraId="6F396718" w14:textId="0834E820" w:rsidR="00D3296B" w:rsidRDefault="00D3296B" w:rsidP="00D3296B">
      <w:pPr>
        <w:spacing w:before="100" w:beforeAutospacing="1" w:after="100" w:afterAutospacing="1" w:line="240" w:lineRule="auto"/>
        <w:rPr>
          <w:rFonts w:ascii="Times New Roman" w:eastAsia="Times New Roman" w:hAnsi="Times New Roman" w:cs="Times New Roman"/>
          <w:sz w:val="24"/>
          <w:szCs w:val="24"/>
        </w:rPr>
      </w:pPr>
    </w:p>
    <w:p w14:paraId="70B9D662" w14:textId="77777777" w:rsidR="00D3296B" w:rsidRPr="00B57B57" w:rsidRDefault="00D3296B" w:rsidP="00D3296B">
      <w:pPr>
        <w:spacing w:before="100" w:beforeAutospacing="1" w:after="100" w:afterAutospacing="1" w:line="240" w:lineRule="auto"/>
        <w:rPr>
          <w:rFonts w:ascii="Times New Roman" w:eastAsia="Times New Roman" w:hAnsi="Times New Roman" w:cs="Times New Roman"/>
          <w:sz w:val="24"/>
          <w:szCs w:val="24"/>
        </w:rPr>
      </w:pPr>
    </w:p>
    <w:p w14:paraId="653066ED" w14:textId="77777777" w:rsidR="00B57B57" w:rsidRPr="00B57B57" w:rsidRDefault="00B57B57" w:rsidP="00B57B57">
      <w:pPr>
        <w:spacing w:before="100" w:beforeAutospacing="1" w:after="100" w:afterAutospacing="1" w:line="240" w:lineRule="auto"/>
        <w:outlineLvl w:val="1"/>
        <w:rPr>
          <w:rFonts w:ascii="Times New Roman" w:eastAsia="Times New Roman" w:hAnsi="Times New Roman" w:cs="Times New Roman"/>
          <w:b/>
          <w:bCs/>
          <w:sz w:val="36"/>
          <w:szCs w:val="36"/>
        </w:rPr>
      </w:pPr>
      <w:r w:rsidRPr="00B57B57">
        <w:rPr>
          <w:rFonts w:ascii="Times New Roman" w:eastAsia="Times New Roman" w:hAnsi="Times New Roman" w:cs="Times New Roman"/>
          <w:b/>
          <w:bCs/>
          <w:sz w:val="36"/>
          <w:szCs w:val="36"/>
        </w:rPr>
        <w:t>V. Definiciones</w:t>
      </w:r>
    </w:p>
    <w:p w14:paraId="0CE97621" w14:textId="77777777" w:rsidR="00B57B57" w:rsidRPr="00B57B57" w:rsidRDefault="00B57B57" w:rsidP="00B57B5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57B57">
        <w:rPr>
          <w:rFonts w:ascii="Times New Roman" w:eastAsia="Times New Roman" w:hAnsi="Times New Roman" w:cs="Times New Roman"/>
          <w:b/>
          <w:bCs/>
          <w:sz w:val="24"/>
          <w:szCs w:val="24"/>
        </w:rPr>
        <w:t>Póliza:</w:t>
      </w:r>
      <w:r w:rsidRPr="00B57B57">
        <w:rPr>
          <w:rFonts w:ascii="Times New Roman" w:eastAsia="Times New Roman" w:hAnsi="Times New Roman" w:cs="Times New Roman"/>
          <w:sz w:val="24"/>
          <w:szCs w:val="24"/>
        </w:rPr>
        <w:t xml:space="preserve"> Documento que certifica el pago y la cobertura contratada.</w:t>
      </w:r>
    </w:p>
    <w:p w14:paraId="73659645" w14:textId="77777777" w:rsidR="00B57B57" w:rsidRPr="00B57B57" w:rsidRDefault="00B57B57" w:rsidP="00B57B5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57B57">
        <w:rPr>
          <w:rFonts w:ascii="Times New Roman" w:eastAsia="Times New Roman" w:hAnsi="Times New Roman" w:cs="Times New Roman"/>
          <w:b/>
          <w:bCs/>
          <w:sz w:val="24"/>
          <w:szCs w:val="24"/>
        </w:rPr>
        <w:t>Endoso:</w:t>
      </w:r>
      <w:r w:rsidRPr="00B57B57">
        <w:rPr>
          <w:rFonts w:ascii="Times New Roman" w:eastAsia="Times New Roman" w:hAnsi="Times New Roman" w:cs="Times New Roman"/>
          <w:sz w:val="24"/>
          <w:szCs w:val="24"/>
        </w:rPr>
        <w:t xml:space="preserve"> Modificaciones o reimpresiones que se aplican a la póliza.</w:t>
      </w:r>
    </w:p>
    <w:p w14:paraId="1B42BD72" w14:textId="77777777" w:rsidR="00B57B57" w:rsidRPr="00B57B57" w:rsidRDefault="00B57B57" w:rsidP="00B57B5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57B57">
        <w:rPr>
          <w:rFonts w:ascii="Times New Roman" w:eastAsia="Times New Roman" w:hAnsi="Times New Roman" w:cs="Times New Roman"/>
          <w:b/>
          <w:bCs/>
          <w:sz w:val="24"/>
          <w:szCs w:val="24"/>
        </w:rPr>
        <w:t>Pago Inicial:</w:t>
      </w:r>
      <w:r w:rsidRPr="00B57B57">
        <w:rPr>
          <w:rFonts w:ascii="Times New Roman" w:eastAsia="Times New Roman" w:hAnsi="Times New Roman" w:cs="Times New Roman"/>
          <w:sz w:val="24"/>
          <w:szCs w:val="24"/>
        </w:rPr>
        <w:t xml:space="preserve"> Primera aportación registrada en la póliza.</w:t>
      </w:r>
    </w:p>
    <w:p w14:paraId="6A6A72F0" w14:textId="77777777" w:rsidR="00B57B57" w:rsidRPr="00B57B57" w:rsidRDefault="00B57B57" w:rsidP="00B57B5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57B57">
        <w:rPr>
          <w:rFonts w:ascii="Times New Roman" w:eastAsia="Times New Roman" w:hAnsi="Times New Roman" w:cs="Times New Roman"/>
          <w:b/>
          <w:bCs/>
          <w:sz w:val="24"/>
          <w:szCs w:val="24"/>
        </w:rPr>
        <w:t>Promoción:</w:t>
      </w:r>
      <w:r w:rsidRPr="00B57B57">
        <w:rPr>
          <w:rFonts w:ascii="Times New Roman" w:eastAsia="Times New Roman" w:hAnsi="Times New Roman" w:cs="Times New Roman"/>
          <w:sz w:val="24"/>
          <w:szCs w:val="24"/>
        </w:rPr>
        <w:t xml:space="preserve"> Notificación presente en la tarjeta (ej.: cambio platino, 10% aseguradora, lealtad, 20% asegurada) que debe ser registrada en el archivo “pagos”.</w:t>
      </w:r>
    </w:p>
    <w:p w14:paraId="10C847B1" w14:textId="77777777" w:rsidR="00B57B57" w:rsidRPr="00B57B57" w:rsidRDefault="00B57B57" w:rsidP="00B57B57">
      <w:pPr>
        <w:spacing w:before="100" w:beforeAutospacing="1" w:after="100" w:afterAutospacing="1" w:line="240" w:lineRule="auto"/>
        <w:outlineLvl w:val="1"/>
        <w:rPr>
          <w:rFonts w:ascii="Times New Roman" w:eastAsia="Times New Roman" w:hAnsi="Times New Roman" w:cs="Times New Roman"/>
          <w:b/>
          <w:bCs/>
          <w:sz w:val="36"/>
          <w:szCs w:val="36"/>
        </w:rPr>
      </w:pPr>
      <w:r w:rsidRPr="00B57B57">
        <w:rPr>
          <w:rFonts w:ascii="Times New Roman" w:eastAsia="Times New Roman" w:hAnsi="Times New Roman" w:cs="Times New Roman"/>
          <w:b/>
          <w:bCs/>
          <w:sz w:val="36"/>
          <w:szCs w:val="36"/>
        </w:rPr>
        <w:t>VI. Procedimiento</w:t>
      </w:r>
    </w:p>
    <w:p w14:paraId="6E73175B" w14:textId="77777777" w:rsidR="00B57B57" w:rsidRPr="00B57B57" w:rsidRDefault="00B57B57" w:rsidP="00B57B57">
      <w:pPr>
        <w:spacing w:before="100" w:beforeAutospacing="1" w:after="100" w:afterAutospacing="1" w:line="240" w:lineRule="auto"/>
        <w:outlineLvl w:val="2"/>
        <w:rPr>
          <w:rFonts w:ascii="Times New Roman" w:eastAsia="Times New Roman" w:hAnsi="Times New Roman" w:cs="Times New Roman"/>
          <w:b/>
          <w:bCs/>
          <w:sz w:val="27"/>
          <w:szCs w:val="27"/>
        </w:rPr>
      </w:pPr>
      <w:r w:rsidRPr="00B57B57">
        <w:rPr>
          <w:rFonts w:ascii="Times New Roman" w:eastAsia="Times New Roman" w:hAnsi="Times New Roman" w:cs="Times New Roman"/>
          <w:b/>
          <w:bCs/>
          <w:sz w:val="27"/>
          <w:szCs w:val="27"/>
        </w:rPr>
        <w:t>1. Recogida de Pólizas</w:t>
      </w:r>
    </w:p>
    <w:p w14:paraId="5053F7E4" w14:textId="3198B9A5" w:rsidR="00B57B57" w:rsidRPr="00B57B57" w:rsidRDefault="00B57B57" w:rsidP="00B57B5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57B57">
        <w:rPr>
          <w:rFonts w:ascii="Times New Roman" w:eastAsia="Times New Roman" w:hAnsi="Times New Roman" w:cs="Times New Roman"/>
          <w:b/>
          <w:bCs/>
          <w:sz w:val="24"/>
          <w:szCs w:val="24"/>
        </w:rPr>
        <w:t>1.1.</w:t>
      </w:r>
      <w:r w:rsidRPr="00B57B57">
        <w:rPr>
          <w:rFonts w:ascii="Times New Roman" w:eastAsia="Times New Roman" w:hAnsi="Times New Roman" w:cs="Times New Roman"/>
          <w:sz w:val="24"/>
          <w:szCs w:val="24"/>
        </w:rPr>
        <w:t xml:space="preserve"> </w:t>
      </w:r>
      <w:r w:rsidR="00916C0E">
        <w:rPr>
          <w:rFonts w:ascii="Times New Roman" w:eastAsia="Times New Roman" w:hAnsi="Times New Roman" w:cs="Times New Roman"/>
          <w:sz w:val="24"/>
          <w:szCs w:val="24"/>
        </w:rPr>
        <w:t>Véase; procedimiento “Para la Recolección de pólizas y endosos”</w:t>
      </w:r>
    </w:p>
    <w:p w14:paraId="4059CD28" w14:textId="67603D29" w:rsidR="00B57B57" w:rsidRPr="00B57B57" w:rsidRDefault="00B57B57" w:rsidP="00B57B57">
      <w:pPr>
        <w:spacing w:before="100" w:beforeAutospacing="1" w:after="100" w:afterAutospacing="1" w:line="240" w:lineRule="auto"/>
        <w:outlineLvl w:val="2"/>
        <w:rPr>
          <w:rFonts w:ascii="Times New Roman" w:eastAsia="Times New Roman" w:hAnsi="Times New Roman" w:cs="Times New Roman"/>
          <w:b/>
          <w:bCs/>
          <w:sz w:val="27"/>
          <w:szCs w:val="27"/>
        </w:rPr>
      </w:pPr>
      <w:r w:rsidRPr="00B57B57">
        <w:rPr>
          <w:rFonts w:ascii="Times New Roman" w:eastAsia="Times New Roman" w:hAnsi="Times New Roman" w:cs="Times New Roman"/>
          <w:b/>
          <w:bCs/>
          <w:sz w:val="27"/>
          <w:szCs w:val="27"/>
        </w:rPr>
        <w:t xml:space="preserve">2. Verificación de la Información en el </w:t>
      </w:r>
      <w:r w:rsidR="00873AE7">
        <w:rPr>
          <w:rFonts w:ascii="Times New Roman" w:eastAsia="Times New Roman" w:hAnsi="Times New Roman" w:cs="Times New Roman"/>
          <w:b/>
          <w:bCs/>
          <w:sz w:val="27"/>
          <w:szCs w:val="27"/>
        </w:rPr>
        <w:t>CRM Proteg-rt</w:t>
      </w:r>
    </w:p>
    <w:p w14:paraId="50203D83" w14:textId="77777777" w:rsidR="00B57B57" w:rsidRPr="00B57B57" w:rsidRDefault="00B57B57" w:rsidP="00B57B5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57B57">
        <w:rPr>
          <w:rFonts w:ascii="Times New Roman" w:eastAsia="Times New Roman" w:hAnsi="Times New Roman" w:cs="Times New Roman"/>
          <w:b/>
          <w:bCs/>
          <w:sz w:val="24"/>
          <w:szCs w:val="24"/>
        </w:rPr>
        <w:t>2.1.</w:t>
      </w:r>
      <w:r w:rsidRPr="00B57B57">
        <w:rPr>
          <w:rFonts w:ascii="Times New Roman" w:eastAsia="Times New Roman" w:hAnsi="Times New Roman" w:cs="Times New Roman"/>
          <w:sz w:val="24"/>
          <w:szCs w:val="24"/>
        </w:rPr>
        <w:t xml:space="preserve"> Revisar el folio de cada póliza en el archivo “pagos” para confirmar que: </w:t>
      </w:r>
    </w:p>
    <w:p w14:paraId="7FE4BD74" w14:textId="77777777" w:rsidR="00B57B57" w:rsidRPr="00B57B57" w:rsidRDefault="00B57B57" w:rsidP="00B57B5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57B57">
        <w:rPr>
          <w:rFonts w:ascii="Times New Roman" w:eastAsia="Times New Roman" w:hAnsi="Times New Roman" w:cs="Times New Roman"/>
          <w:sz w:val="24"/>
          <w:szCs w:val="24"/>
        </w:rPr>
        <w:t>El nombre del cliente.</w:t>
      </w:r>
    </w:p>
    <w:p w14:paraId="0544F671" w14:textId="77777777" w:rsidR="00B57B57" w:rsidRPr="00B57B57" w:rsidRDefault="00B57B57" w:rsidP="00B57B5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57B57">
        <w:rPr>
          <w:rFonts w:ascii="Times New Roman" w:eastAsia="Times New Roman" w:hAnsi="Times New Roman" w:cs="Times New Roman"/>
          <w:sz w:val="24"/>
          <w:szCs w:val="24"/>
        </w:rPr>
        <w:t>El número de pagos.</w:t>
      </w:r>
    </w:p>
    <w:p w14:paraId="41AF04B9" w14:textId="77777777" w:rsidR="00B57B57" w:rsidRPr="00B57B57" w:rsidRDefault="00B57B57" w:rsidP="00B57B5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57B57">
        <w:rPr>
          <w:rFonts w:ascii="Times New Roman" w:eastAsia="Times New Roman" w:hAnsi="Times New Roman" w:cs="Times New Roman"/>
          <w:sz w:val="24"/>
          <w:szCs w:val="24"/>
        </w:rPr>
        <w:t>El monto de las aportaciones.</w:t>
      </w:r>
    </w:p>
    <w:p w14:paraId="72550578" w14:textId="77777777" w:rsidR="00B57B57" w:rsidRPr="00B57B57" w:rsidRDefault="00B57B57" w:rsidP="00B57B5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57B57">
        <w:rPr>
          <w:rFonts w:ascii="Times New Roman" w:eastAsia="Times New Roman" w:hAnsi="Times New Roman" w:cs="Times New Roman"/>
          <w:sz w:val="24"/>
          <w:szCs w:val="24"/>
        </w:rPr>
        <w:t>El nombre del vendedor.</w:t>
      </w:r>
    </w:p>
    <w:p w14:paraId="42BFCBBF" w14:textId="77777777" w:rsidR="00B57B57" w:rsidRPr="00B57B57" w:rsidRDefault="00B57B57" w:rsidP="00B57B5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57B57">
        <w:rPr>
          <w:rFonts w:ascii="Times New Roman" w:eastAsia="Times New Roman" w:hAnsi="Times New Roman" w:cs="Times New Roman"/>
          <w:sz w:val="24"/>
          <w:szCs w:val="24"/>
        </w:rPr>
        <w:t>La cobertura.</w:t>
      </w:r>
    </w:p>
    <w:p w14:paraId="52F841AA" w14:textId="77777777" w:rsidR="00B57B57" w:rsidRPr="00B57B57" w:rsidRDefault="00B57B57" w:rsidP="00B57B57">
      <w:pPr>
        <w:spacing w:beforeAutospacing="1" w:after="0" w:afterAutospacing="1" w:line="240" w:lineRule="auto"/>
        <w:ind w:left="720"/>
        <w:rPr>
          <w:rFonts w:ascii="Times New Roman" w:eastAsia="Times New Roman" w:hAnsi="Times New Roman" w:cs="Times New Roman"/>
          <w:sz w:val="24"/>
          <w:szCs w:val="24"/>
        </w:rPr>
      </w:pPr>
      <w:r w:rsidRPr="00B57B57">
        <w:rPr>
          <w:rFonts w:ascii="Times New Roman" w:eastAsia="Times New Roman" w:hAnsi="Times New Roman" w:cs="Times New Roman"/>
          <w:sz w:val="24"/>
          <w:szCs w:val="24"/>
        </w:rPr>
        <w:t>coincidan con la información consignada en la tarjeta.</w:t>
      </w:r>
    </w:p>
    <w:p w14:paraId="18FC0A73" w14:textId="77777777" w:rsidR="00B57B57" w:rsidRPr="00B57B57" w:rsidRDefault="00B57B57" w:rsidP="00B57B57">
      <w:pPr>
        <w:spacing w:before="100" w:beforeAutospacing="1" w:after="100" w:afterAutospacing="1" w:line="240" w:lineRule="auto"/>
        <w:outlineLvl w:val="2"/>
        <w:rPr>
          <w:rFonts w:ascii="Times New Roman" w:eastAsia="Times New Roman" w:hAnsi="Times New Roman" w:cs="Times New Roman"/>
          <w:b/>
          <w:bCs/>
          <w:sz w:val="27"/>
          <w:szCs w:val="27"/>
        </w:rPr>
      </w:pPr>
      <w:r w:rsidRPr="00B57B57">
        <w:rPr>
          <w:rFonts w:ascii="Times New Roman" w:eastAsia="Times New Roman" w:hAnsi="Times New Roman" w:cs="Times New Roman"/>
          <w:b/>
          <w:bCs/>
          <w:sz w:val="27"/>
          <w:szCs w:val="27"/>
        </w:rPr>
        <w:t>3. Revisión de Notificaciones en la Tarjeta</w:t>
      </w:r>
    </w:p>
    <w:p w14:paraId="1829A2A4" w14:textId="77777777" w:rsidR="00B57B57" w:rsidRPr="00B57B57" w:rsidRDefault="00B57B57" w:rsidP="00B57B5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57B57">
        <w:rPr>
          <w:rFonts w:ascii="Times New Roman" w:eastAsia="Times New Roman" w:hAnsi="Times New Roman" w:cs="Times New Roman"/>
          <w:b/>
          <w:bCs/>
          <w:sz w:val="24"/>
          <w:szCs w:val="24"/>
        </w:rPr>
        <w:t>3.1.</w:t>
      </w:r>
      <w:r w:rsidRPr="00B57B57">
        <w:rPr>
          <w:rFonts w:ascii="Times New Roman" w:eastAsia="Times New Roman" w:hAnsi="Times New Roman" w:cs="Times New Roman"/>
          <w:sz w:val="24"/>
          <w:szCs w:val="24"/>
        </w:rPr>
        <w:t xml:space="preserve"> Verificar la existencia de notificaciones del área de “creación”: </w:t>
      </w:r>
    </w:p>
    <w:p w14:paraId="10511E49" w14:textId="77777777" w:rsidR="00B57B57" w:rsidRPr="00B57B57" w:rsidRDefault="00B57B57" w:rsidP="00B57B57">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B57B57">
        <w:rPr>
          <w:rFonts w:ascii="Times New Roman" w:eastAsia="Times New Roman" w:hAnsi="Times New Roman" w:cs="Times New Roman"/>
          <w:b/>
          <w:bCs/>
          <w:sz w:val="24"/>
          <w:szCs w:val="24"/>
        </w:rPr>
        <w:t>Promociones:</w:t>
      </w:r>
      <w:r w:rsidRPr="00B57B57">
        <w:rPr>
          <w:rFonts w:ascii="Times New Roman" w:eastAsia="Times New Roman" w:hAnsi="Times New Roman" w:cs="Times New Roman"/>
          <w:sz w:val="24"/>
          <w:szCs w:val="24"/>
        </w:rPr>
        <w:t xml:space="preserve"> Deben aparecer en la parte inferior de la tarjeta.</w:t>
      </w:r>
    </w:p>
    <w:p w14:paraId="13038C8C" w14:textId="77777777" w:rsidR="00B57B57" w:rsidRPr="00B57B57" w:rsidRDefault="00B57B57" w:rsidP="00B57B57">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B57B57">
        <w:rPr>
          <w:rFonts w:ascii="Times New Roman" w:eastAsia="Times New Roman" w:hAnsi="Times New Roman" w:cs="Times New Roman"/>
          <w:b/>
          <w:bCs/>
          <w:sz w:val="24"/>
          <w:szCs w:val="24"/>
        </w:rPr>
        <w:t>Domicilios Comerciales:</w:t>
      </w:r>
      <w:r w:rsidRPr="00B57B57">
        <w:rPr>
          <w:rFonts w:ascii="Times New Roman" w:eastAsia="Times New Roman" w:hAnsi="Times New Roman" w:cs="Times New Roman"/>
          <w:sz w:val="24"/>
          <w:szCs w:val="24"/>
        </w:rPr>
        <w:t xml:space="preserve"> Deben figurar en la parte superior de la tarjeta.</w:t>
      </w:r>
    </w:p>
    <w:p w14:paraId="0A3388EA" w14:textId="2A5C3E2E" w:rsidR="00B57B57" w:rsidRDefault="00B57B57" w:rsidP="00B57B57">
      <w:pPr>
        <w:spacing w:before="100" w:beforeAutospacing="1" w:after="100" w:afterAutospacing="1" w:line="240" w:lineRule="auto"/>
        <w:outlineLvl w:val="2"/>
        <w:rPr>
          <w:rFonts w:ascii="Times New Roman" w:eastAsia="Times New Roman" w:hAnsi="Times New Roman" w:cs="Times New Roman"/>
          <w:b/>
          <w:bCs/>
          <w:sz w:val="27"/>
          <w:szCs w:val="27"/>
        </w:rPr>
      </w:pPr>
      <w:r w:rsidRPr="00B57B57">
        <w:rPr>
          <w:rFonts w:ascii="Times New Roman" w:eastAsia="Times New Roman" w:hAnsi="Times New Roman" w:cs="Times New Roman"/>
          <w:b/>
          <w:bCs/>
          <w:sz w:val="27"/>
          <w:szCs w:val="27"/>
        </w:rPr>
        <w:t xml:space="preserve">4. Registro de Promociones en el </w:t>
      </w:r>
      <w:r w:rsidR="00AE0A4C">
        <w:rPr>
          <w:rFonts w:ascii="Times New Roman" w:eastAsia="Times New Roman" w:hAnsi="Times New Roman" w:cs="Times New Roman"/>
          <w:b/>
          <w:bCs/>
          <w:sz w:val="27"/>
          <w:szCs w:val="27"/>
        </w:rPr>
        <w:t xml:space="preserve">CRM Proteg-rt o en Archivo “Pagos”  </w:t>
      </w:r>
    </w:p>
    <w:p w14:paraId="7C5BB669" w14:textId="1CC2D10C" w:rsidR="00AE0A4C" w:rsidRDefault="00AE0A4C" w:rsidP="00AE0A4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57B57">
        <w:rPr>
          <w:rFonts w:ascii="Times New Roman" w:eastAsia="Times New Roman" w:hAnsi="Times New Roman" w:cs="Times New Roman"/>
          <w:b/>
          <w:bCs/>
          <w:sz w:val="24"/>
          <w:szCs w:val="24"/>
        </w:rPr>
        <w:t>4.1.</w:t>
      </w:r>
      <w:r w:rsidRPr="00B57B57">
        <w:rPr>
          <w:rFonts w:ascii="Times New Roman" w:eastAsia="Times New Roman" w:hAnsi="Times New Roman" w:cs="Times New Roman"/>
          <w:sz w:val="24"/>
          <w:szCs w:val="24"/>
        </w:rPr>
        <w:t xml:space="preserve"> Si se identifica alguna promoción</w:t>
      </w:r>
      <w:r>
        <w:rPr>
          <w:rFonts w:ascii="Times New Roman" w:eastAsia="Times New Roman" w:hAnsi="Times New Roman" w:cs="Times New Roman"/>
          <w:sz w:val="24"/>
          <w:szCs w:val="24"/>
        </w:rPr>
        <w:t xml:space="preserve"> se deberá de registrar en el CRM Proteg-rt</w:t>
      </w:r>
    </w:p>
    <w:p w14:paraId="02410E50" w14:textId="71994F70" w:rsidR="009D1E09" w:rsidRDefault="00AE0A4C" w:rsidP="009D1E09">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B57B57">
        <w:rPr>
          <w:rFonts w:ascii="Times New Roman" w:eastAsia="Times New Roman" w:hAnsi="Times New Roman" w:cs="Times New Roman"/>
          <w:sz w:val="24"/>
          <w:szCs w:val="24"/>
        </w:rPr>
        <w:t xml:space="preserve">Registrar la promoción utilizando </w:t>
      </w:r>
      <w:r w:rsidR="009D1E09">
        <w:rPr>
          <w:rFonts w:ascii="Times New Roman" w:eastAsia="Times New Roman" w:hAnsi="Times New Roman" w:cs="Times New Roman"/>
          <w:sz w:val="24"/>
          <w:szCs w:val="24"/>
        </w:rPr>
        <w:t xml:space="preserve">en el apartado de “pagos” identificando primero el Folio del cliente, después buscamos el folio, a </w:t>
      </w:r>
      <w:r w:rsidR="007A470F">
        <w:rPr>
          <w:rFonts w:ascii="Times New Roman" w:eastAsia="Times New Roman" w:hAnsi="Times New Roman" w:cs="Times New Roman"/>
          <w:sz w:val="24"/>
          <w:szCs w:val="24"/>
        </w:rPr>
        <w:t>continuación,</w:t>
      </w:r>
      <w:r w:rsidR="009D1E09">
        <w:rPr>
          <w:rFonts w:ascii="Times New Roman" w:eastAsia="Times New Roman" w:hAnsi="Times New Roman" w:cs="Times New Roman"/>
          <w:sz w:val="24"/>
          <w:szCs w:val="24"/>
        </w:rPr>
        <w:t xml:space="preserve"> seleccionamos la promociona a aplicar, de </w:t>
      </w:r>
      <w:r w:rsidR="007A470F">
        <w:rPr>
          <w:rFonts w:ascii="Times New Roman" w:eastAsia="Times New Roman" w:hAnsi="Times New Roman" w:cs="Times New Roman"/>
          <w:sz w:val="24"/>
          <w:szCs w:val="24"/>
        </w:rPr>
        <w:t>la lista desplegable</w:t>
      </w:r>
      <w:r w:rsidR="009D1E09">
        <w:rPr>
          <w:rFonts w:ascii="Times New Roman" w:eastAsia="Times New Roman" w:hAnsi="Times New Roman" w:cs="Times New Roman"/>
          <w:sz w:val="24"/>
          <w:szCs w:val="24"/>
        </w:rPr>
        <w:t xml:space="preserve"> </w:t>
      </w:r>
      <w:r w:rsidR="009D1E09" w:rsidRPr="00B57B57">
        <w:rPr>
          <w:rFonts w:ascii="Times New Roman" w:eastAsia="Times New Roman" w:hAnsi="Times New Roman" w:cs="Times New Roman"/>
          <w:sz w:val="24"/>
          <w:szCs w:val="24"/>
        </w:rPr>
        <w:t xml:space="preserve">(ejemplos: cambio platino, </w:t>
      </w:r>
      <w:r w:rsidR="009D1E09">
        <w:rPr>
          <w:rFonts w:ascii="Times New Roman" w:eastAsia="Times New Roman" w:hAnsi="Times New Roman" w:cs="Times New Roman"/>
          <w:sz w:val="24"/>
          <w:szCs w:val="24"/>
        </w:rPr>
        <w:t xml:space="preserve">cambio de </w:t>
      </w:r>
      <w:r w:rsidR="009D1E09" w:rsidRPr="00B57B57">
        <w:rPr>
          <w:rFonts w:ascii="Times New Roman" w:eastAsia="Times New Roman" w:hAnsi="Times New Roman" w:cs="Times New Roman"/>
          <w:sz w:val="24"/>
          <w:szCs w:val="24"/>
        </w:rPr>
        <w:t>aseguradora</w:t>
      </w:r>
      <w:r w:rsidR="009D1E09">
        <w:rPr>
          <w:rFonts w:ascii="Times New Roman" w:eastAsia="Times New Roman" w:hAnsi="Times New Roman" w:cs="Times New Roman"/>
          <w:sz w:val="24"/>
          <w:szCs w:val="24"/>
        </w:rPr>
        <w:t xml:space="preserve"> 20%</w:t>
      </w:r>
      <w:r w:rsidR="009D1E09" w:rsidRPr="00B57B57">
        <w:rPr>
          <w:rFonts w:ascii="Times New Roman" w:eastAsia="Times New Roman" w:hAnsi="Times New Roman" w:cs="Times New Roman"/>
          <w:sz w:val="24"/>
          <w:szCs w:val="24"/>
        </w:rPr>
        <w:t xml:space="preserve">, lealtad, </w:t>
      </w:r>
      <w:r w:rsidR="009D1E09">
        <w:rPr>
          <w:rFonts w:ascii="Times New Roman" w:eastAsia="Times New Roman" w:hAnsi="Times New Roman" w:cs="Times New Roman"/>
          <w:sz w:val="24"/>
          <w:szCs w:val="24"/>
        </w:rPr>
        <w:t>o promoción vigente).</w:t>
      </w:r>
    </w:p>
    <w:p w14:paraId="412ADF5B" w14:textId="77777777" w:rsidR="007A470F" w:rsidRDefault="007A470F" w:rsidP="009D1E09">
      <w:pPr>
        <w:numPr>
          <w:ilvl w:val="1"/>
          <w:numId w:val="7"/>
        </w:numPr>
        <w:spacing w:before="100" w:beforeAutospacing="1" w:after="100" w:afterAutospacing="1" w:line="240" w:lineRule="auto"/>
        <w:rPr>
          <w:rFonts w:ascii="Times New Roman" w:eastAsia="Times New Roman" w:hAnsi="Times New Roman" w:cs="Times New Roman"/>
          <w:sz w:val="24"/>
          <w:szCs w:val="24"/>
        </w:rPr>
      </w:pPr>
    </w:p>
    <w:p w14:paraId="7618395E" w14:textId="593CCE4E" w:rsidR="00B57B57" w:rsidRPr="00B57B57" w:rsidRDefault="00B57B57" w:rsidP="00B57B5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57B57">
        <w:rPr>
          <w:rFonts w:ascii="Times New Roman" w:eastAsia="Times New Roman" w:hAnsi="Times New Roman" w:cs="Times New Roman"/>
          <w:b/>
          <w:bCs/>
          <w:sz w:val="24"/>
          <w:szCs w:val="24"/>
        </w:rPr>
        <w:t>4.</w:t>
      </w:r>
      <w:r w:rsidR="00AE0A4C">
        <w:rPr>
          <w:rFonts w:ascii="Times New Roman" w:eastAsia="Times New Roman" w:hAnsi="Times New Roman" w:cs="Times New Roman"/>
          <w:b/>
          <w:bCs/>
          <w:sz w:val="24"/>
          <w:szCs w:val="24"/>
        </w:rPr>
        <w:t>2</w:t>
      </w:r>
      <w:r w:rsidRPr="00B57B57">
        <w:rPr>
          <w:rFonts w:ascii="Times New Roman" w:eastAsia="Times New Roman" w:hAnsi="Times New Roman" w:cs="Times New Roman"/>
          <w:b/>
          <w:bCs/>
          <w:sz w:val="24"/>
          <w:szCs w:val="24"/>
        </w:rPr>
        <w:t>.</w:t>
      </w:r>
      <w:r w:rsidRPr="00B57B57">
        <w:rPr>
          <w:rFonts w:ascii="Times New Roman" w:eastAsia="Times New Roman" w:hAnsi="Times New Roman" w:cs="Times New Roman"/>
          <w:sz w:val="24"/>
          <w:szCs w:val="24"/>
        </w:rPr>
        <w:t xml:space="preserve"> Si se identifica alguna promoción</w:t>
      </w:r>
      <w:r w:rsidR="00AE0A4C">
        <w:rPr>
          <w:rFonts w:ascii="Times New Roman" w:eastAsia="Times New Roman" w:hAnsi="Times New Roman" w:cs="Times New Roman"/>
          <w:sz w:val="24"/>
          <w:szCs w:val="24"/>
        </w:rPr>
        <w:t xml:space="preserve"> y NO esta Activada en CRM Proteg-rt, se deberá de realizar desde le archivo “Pagos” en Excel.</w:t>
      </w:r>
    </w:p>
    <w:p w14:paraId="0A62CCEE" w14:textId="77777777" w:rsidR="0086647F" w:rsidRDefault="00B57B57" w:rsidP="005060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6647F">
        <w:rPr>
          <w:rFonts w:ascii="Times New Roman" w:eastAsia="Times New Roman" w:hAnsi="Times New Roman" w:cs="Times New Roman"/>
          <w:sz w:val="24"/>
          <w:szCs w:val="24"/>
        </w:rPr>
        <w:lastRenderedPageBreak/>
        <w:t>Registrar la promoción utilizando los botones de acción ubicados en la parte superior de la ventana de “pagos” (ejemplos: cambio platino, 10% aseguradora, lealtad, 20% asegurada).</w:t>
      </w:r>
    </w:p>
    <w:p w14:paraId="784E205F" w14:textId="77777777" w:rsidR="0086647F" w:rsidRDefault="0086647F" w:rsidP="00506006">
      <w:pPr>
        <w:numPr>
          <w:ilvl w:val="0"/>
          <w:numId w:val="7"/>
        </w:numPr>
        <w:spacing w:before="100" w:beforeAutospacing="1" w:after="100" w:afterAutospacing="1" w:line="240" w:lineRule="auto"/>
        <w:rPr>
          <w:rFonts w:ascii="Times New Roman" w:eastAsia="Times New Roman" w:hAnsi="Times New Roman" w:cs="Times New Roman"/>
          <w:sz w:val="24"/>
          <w:szCs w:val="24"/>
        </w:rPr>
      </w:pPr>
    </w:p>
    <w:p w14:paraId="1B7A2B94" w14:textId="0B5C8B06" w:rsidR="00B57B57" w:rsidRPr="0086647F" w:rsidRDefault="00B57B57" w:rsidP="005060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6647F">
        <w:rPr>
          <w:rFonts w:ascii="Times New Roman" w:eastAsia="Times New Roman" w:hAnsi="Times New Roman" w:cs="Times New Roman"/>
          <w:b/>
          <w:bCs/>
          <w:sz w:val="24"/>
          <w:szCs w:val="24"/>
        </w:rPr>
        <w:t>4.</w:t>
      </w:r>
      <w:r w:rsidR="00AE0A4C" w:rsidRPr="0086647F">
        <w:rPr>
          <w:rFonts w:ascii="Times New Roman" w:eastAsia="Times New Roman" w:hAnsi="Times New Roman" w:cs="Times New Roman"/>
          <w:b/>
          <w:bCs/>
          <w:sz w:val="24"/>
          <w:szCs w:val="24"/>
        </w:rPr>
        <w:t>3</w:t>
      </w:r>
      <w:r w:rsidRPr="0086647F">
        <w:rPr>
          <w:rFonts w:ascii="Times New Roman" w:eastAsia="Times New Roman" w:hAnsi="Times New Roman" w:cs="Times New Roman"/>
          <w:b/>
          <w:bCs/>
          <w:sz w:val="24"/>
          <w:szCs w:val="24"/>
        </w:rPr>
        <w:t>.</w:t>
      </w:r>
      <w:r w:rsidRPr="0086647F">
        <w:rPr>
          <w:rFonts w:ascii="Times New Roman" w:eastAsia="Times New Roman" w:hAnsi="Times New Roman" w:cs="Times New Roman"/>
          <w:sz w:val="24"/>
          <w:szCs w:val="24"/>
        </w:rPr>
        <w:t xml:space="preserve"> Asegurarse de: </w:t>
      </w:r>
    </w:p>
    <w:p w14:paraId="38E69CA4" w14:textId="246267BD" w:rsidR="00B57B57" w:rsidRDefault="00B57B57" w:rsidP="00B57B57">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B57B57">
        <w:rPr>
          <w:rFonts w:ascii="Times New Roman" w:eastAsia="Times New Roman" w:hAnsi="Times New Roman" w:cs="Times New Roman"/>
          <w:sz w:val="24"/>
          <w:szCs w:val="24"/>
        </w:rPr>
        <w:t>Ingresar la promoción en el último pago registrado, o en el único pago en caso de ser una sola aportación.</w:t>
      </w:r>
    </w:p>
    <w:p w14:paraId="6C13C421" w14:textId="77777777" w:rsidR="00D3296B" w:rsidRPr="00B57B57" w:rsidRDefault="00D3296B" w:rsidP="00D3296B">
      <w:pPr>
        <w:spacing w:before="100" w:beforeAutospacing="1" w:after="100" w:afterAutospacing="1" w:line="240" w:lineRule="auto"/>
        <w:rPr>
          <w:rFonts w:ascii="Times New Roman" w:eastAsia="Times New Roman" w:hAnsi="Times New Roman" w:cs="Times New Roman"/>
          <w:sz w:val="24"/>
          <w:szCs w:val="24"/>
        </w:rPr>
      </w:pPr>
    </w:p>
    <w:p w14:paraId="02140B2F" w14:textId="77777777" w:rsidR="00B57B57" w:rsidRPr="00B57B57" w:rsidRDefault="00B57B57" w:rsidP="00B57B57">
      <w:pPr>
        <w:spacing w:before="100" w:beforeAutospacing="1" w:after="100" w:afterAutospacing="1" w:line="240" w:lineRule="auto"/>
        <w:outlineLvl w:val="2"/>
        <w:rPr>
          <w:rFonts w:ascii="Times New Roman" w:eastAsia="Times New Roman" w:hAnsi="Times New Roman" w:cs="Times New Roman"/>
          <w:b/>
          <w:bCs/>
          <w:sz w:val="27"/>
          <w:szCs w:val="27"/>
        </w:rPr>
      </w:pPr>
      <w:r w:rsidRPr="00B57B57">
        <w:rPr>
          <w:rFonts w:ascii="Times New Roman" w:eastAsia="Times New Roman" w:hAnsi="Times New Roman" w:cs="Times New Roman"/>
          <w:b/>
          <w:bCs/>
          <w:sz w:val="27"/>
          <w:szCs w:val="27"/>
        </w:rPr>
        <w:t>5. Verificación de Fechas de Pago Inicial</w:t>
      </w:r>
    </w:p>
    <w:p w14:paraId="55FDC81D" w14:textId="77777777" w:rsidR="00B57B57" w:rsidRPr="00B57B57" w:rsidRDefault="00B57B57" w:rsidP="00B57B5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57B57">
        <w:rPr>
          <w:rFonts w:ascii="Times New Roman" w:eastAsia="Times New Roman" w:hAnsi="Times New Roman" w:cs="Times New Roman"/>
          <w:b/>
          <w:bCs/>
          <w:sz w:val="24"/>
          <w:szCs w:val="24"/>
        </w:rPr>
        <w:t>5.1.</w:t>
      </w:r>
      <w:r w:rsidRPr="00B57B57">
        <w:rPr>
          <w:rFonts w:ascii="Times New Roman" w:eastAsia="Times New Roman" w:hAnsi="Times New Roman" w:cs="Times New Roman"/>
          <w:sz w:val="24"/>
          <w:szCs w:val="24"/>
        </w:rPr>
        <w:t xml:space="preserve"> Revisar cuidadosamente las fechas correspondientes al pago inicial o primera aportación.</w:t>
      </w:r>
    </w:p>
    <w:p w14:paraId="03F2E9AA" w14:textId="77777777" w:rsidR="00B57B57" w:rsidRPr="00B57B57" w:rsidRDefault="00B57B57" w:rsidP="00B57B5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57B57">
        <w:rPr>
          <w:rFonts w:ascii="Times New Roman" w:eastAsia="Times New Roman" w:hAnsi="Times New Roman" w:cs="Times New Roman"/>
          <w:b/>
          <w:bCs/>
          <w:sz w:val="24"/>
          <w:szCs w:val="24"/>
        </w:rPr>
        <w:t>5.2.</w:t>
      </w:r>
      <w:r w:rsidRPr="00B57B57">
        <w:rPr>
          <w:rFonts w:ascii="Times New Roman" w:eastAsia="Times New Roman" w:hAnsi="Times New Roman" w:cs="Times New Roman"/>
          <w:sz w:val="24"/>
          <w:szCs w:val="24"/>
        </w:rPr>
        <w:t xml:space="preserve"> Cuando la fecha corresponda a la fecha corriente: </w:t>
      </w:r>
    </w:p>
    <w:p w14:paraId="18FAE32C" w14:textId="77777777" w:rsidR="00B57B57" w:rsidRPr="00B57B57" w:rsidRDefault="00B57B57" w:rsidP="00B57B57">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B57B57">
        <w:rPr>
          <w:rFonts w:ascii="Times New Roman" w:eastAsia="Times New Roman" w:hAnsi="Times New Roman" w:cs="Times New Roman"/>
          <w:sz w:val="24"/>
          <w:szCs w:val="24"/>
        </w:rPr>
        <w:t>Identificar en la tarjeta de cobro, en el reverso (esquina superior izquierda), quién realiza la entrega y cobro, etiquetado como “Vendedor” o “Cobrador ENTREGA”.</w:t>
      </w:r>
    </w:p>
    <w:p w14:paraId="6BE9BC3D" w14:textId="6890EA2A" w:rsidR="00B57B57" w:rsidRPr="00B57B57" w:rsidRDefault="00B57B57" w:rsidP="00B57B57">
      <w:pPr>
        <w:spacing w:before="100" w:beforeAutospacing="1" w:after="100" w:afterAutospacing="1" w:line="240" w:lineRule="auto"/>
        <w:outlineLvl w:val="2"/>
        <w:rPr>
          <w:rFonts w:ascii="Times New Roman" w:eastAsia="Times New Roman" w:hAnsi="Times New Roman" w:cs="Times New Roman"/>
          <w:b/>
          <w:bCs/>
          <w:sz w:val="27"/>
          <w:szCs w:val="27"/>
        </w:rPr>
      </w:pPr>
      <w:r w:rsidRPr="00B57B57">
        <w:rPr>
          <w:rFonts w:ascii="Times New Roman" w:eastAsia="Times New Roman" w:hAnsi="Times New Roman" w:cs="Times New Roman"/>
          <w:b/>
          <w:bCs/>
          <w:sz w:val="27"/>
          <w:szCs w:val="27"/>
        </w:rPr>
        <w:t xml:space="preserve">6. Notificación y Archivo según el </w:t>
      </w:r>
      <w:r w:rsidR="00635404" w:rsidRPr="00B57B57">
        <w:rPr>
          <w:rFonts w:ascii="Times New Roman" w:eastAsia="Times New Roman" w:hAnsi="Times New Roman" w:cs="Times New Roman"/>
          <w:b/>
          <w:bCs/>
          <w:sz w:val="27"/>
          <w:szCs w:val="27"/>
        </w:rPr>
        <w:t>responsable</w:t>
      </w:r>
    </w:p>
    <w:p w14:paraId="00E76547" w14:textId="77777777" w:rsidR="00B57B57" w:rsidRPr="00B57B57" w:rsidRDefault="00B57B57" w:rsidP="00B57B57">
      <w:pPr>
        <w:spacing w:before="100" w:beforeAutospacing="1" w:after="100" w:afterAutospacing="1" w:line="240" w:lineRule="auto"/>
        <w:outlineLvl w:val="3"/>
        <w:rPr>
          <w:rFonts w:ascii="Times New Roman" w:eastAsia="Times New Roman" w:hAnsi="Times New Roman" w:cs="Times New Roman"/>
          <w:b/>
          <w:bCs/>
          <w:sz w:val="24"/>
          <w:szCs w:val="24"/>
        </w:rPr>
      </w:pPr>
      <w:r w:rsidRPr="00B57B57">
        <w:rPr>
          <w:rFonts w:ascii="Times New Roman" w:eastAsia="Times New Roman" w:hAnsi="Times New Roman" w:cs="Times New Roman"/>
          <w:b/>
          <w:bCs/>
          <w:sz w:val="24"/>
          <w:szCs w:val="24"/>
        </w:rPr>
        <w:t>A. En Caso de Identificar al Vendedor</w:t>
      </w:r>
    </w:p>
    <w:p w14:paraId="482504AC" w14:textId="77777777" w:rsidR="00B57B57" w:rsidRPr="00B57B57" w:rsidRDefault="00B57B57" w:rsidP="00B57B5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57B57">
        <w:rPr>
          <w:rFonts w:ascii="Times New Roman" w:eastAsia="Times New Roman" w:hAnsi="Times New Roman" w:cs="Times New Roman"/>
          <w:b/>
          <w:bCs/>
          <w:sz w:val="24"/>
          <w:szCs w:val="24"/>
        </w:rPr>
        <w:t>6.1.</w:t>
      </w:r>
      <w:r w:rsidRPr="00B57B57">
        <w:rPr>
          <w:rFonts w:ascii="Times New Roman" w:eastAsia="Times New Roman" w:hAnsi="Times New Roman" w:cs="Times New Roman"/>
          <w:sz w:val="24"/>
          <w:szCs w:val="24"/>
        </w:rPr>
        <w:t xml:space="preserve"> Notificar al vendedor mediante un mensaje vía Telegram en el chat personal, adjuntando una foto de la tarjeta con la póliza. </w:t>
      </w:r>
    </w:p>
    <w:p w14:paraId="4F3116F2" w14:textId="3B0C1A18" w:rsidR="00B57B57" w:rsidRDefault="00B57B57" w:rsidP="00B57B5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B57B57">
        <w:rPr>
          <w:rFonts w:ascii="Times New Roman" w:eastAsia="Times New Roman" w:hAnsi="Times New Roman" w:cs="Times New Roman"/>
          <w:b/>
          <w:bCs/>
          <w:sz w:val="24"/>
          <w:szCs w:val="24"/>
        </w:rPr>
        <w:t>Mensaje Predeterminado:</w:t>
      </w:r>
      <w:r w:rsidRPr="00B57B57">
        <w:rPr>
          <w:rFonts w:ascii="Times New Roman" w:eastAsia="Times New Roman" w:hAnsi="Times New Roman" w:cs="Times New Roman"/>
          <w:sz w:val="24"/>
          <w:szCs w:val="24"/>
        </w:rPr>
        <w:t xml:space="preserve"> </w:t>
      </w:r>
    </w:p>
    <w:p w14:paraId="5A51EBF9" w14:textId="77777777" w:rsidR="00A57EF0" w:rsidRDefault="00A57EF0" w:rsidP="00B57B57">
      <w:pPr>
        <w:numPr>
          <w:ilvl w:val="1"/>
          <w:numId w:val="9"/>
        </w:numPr>
        <w:spacing w:before="100" w:beforeAutospacing="1" w:after="100" w:afterAutospacing="1" w:line="240" w:lineRule="auto"/>
        <w:rPr>
          <w:rFonts w:ascii="Times New Roman" w:eastAsia="Times New Roman" w:hAnsi="Times New Roman" w:cs="Times New Roman"/>
          <w:sz w:val="24"/>
          <w:szCs w:val="24"/>
        </w:rPr>
      </w:pPr>
    </w:p>
    <w:p w14:paraId="39F0B997" w14:textId="13D6A6D2" w:rsidR="00B57B57" w:rsidRPr="00A57EF0" w:rsidRDefault="00B57B57" w:rsidP="00A57EF0">
      <w:pPr>
        <w:numPr>
          <w:ilvl w:val="1"/>
          <w:numId w:val="9"/>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7B57">
        <w:rPr>
          <w:rFonts w:ascii="Courier New" w:eastAsia="Times New Roman" w:hAnsi="Courier New" w:cs="Courier New"/>
          <w:sz w:val="20"/>
          <w:szCs w:val="20"/>
        </w:rPr>
        <w:t>¡BUEN DÍA!</w:t>
      </w:r>
      <w:r w:rsidR="00A57EF0">
        <w:rPr>
          <w:rFonts w:ascii="Courier New" w:eastAsia="Times New Roman" w:hAnsi="Courier New" w:cs="Courier New"/>
          <w:sz w:val="20"/>
          <w:szCs w:val="20"/>
        </w:rPr>
        <w:t xml:space="preserve"> </w:t>
      </w:r>
      <w:r w:rsidRPr="00A57EF0">
        <w:rPr>
          <w:rFonts w:ascii="Courier New" w:eastAsia="Times New Roman" w:hAnsi="Courier New" w:cs="Courier New"/>
          <w:sz w:val="20"/>
          <w:szCs w:val="20"/>
        </w:rPr>
        <w:t>POR MEDIO DE ESTE MENSAJE, LE NOTIFICO QUE TIENE PENDIENTE PASAR POR SU PÓLIZA, EL DÍA DE HOY A OFICINA, EN UN HORARIO DE 09:00 AM A 3:00 PM.</w:t>
      </w:r>
    </w:p>
    <w:p w14:paraId="630CAC65" w14:textId="77777777" w:rsidR="00B57B57" w:rsidRPr="00B57B57" w:rsidRDefault="00B57B57" w:rsidP="00B57B5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57B57">
        <w:rPr>
          <w:rFonts w:ascii="Times New Roman" w:eastAsia="Times New Roman" w:hAnsi="Times New Roman" w:cs="Times New Roman"/>
          <w:b/>
          <w:bCs/>
          <w:sz w:val="24"/>
          <w:szCs w:val="24"/>
        </w:rPr>
        <w:t>6.2.</w:t>
      </w:r>
      <w:r w:rsidRPr="00B57B57">
        <w:rPr>
          <w:rFonts w:ascii="Times New Roman" w:eastAsia="Times New Roman" w:hAnsi="Times New Roman" w:cs="Times New Roman"/>
          <w:sz w:val="24"/>
          <w:szCs w:val="24"/>
        </w:rPr>
        <w:t xml:space="preserve"> Archivar temporalmente la póliza en: </w:t>
      </w:r>
    </w:p>
    <w:p w14:paraId="783E9706" w14:textId="77777777" w:rsidR="00B57B57" w:rsidRPr="00B57B57" w:rsidRDefault="00B57B57" w:rsidP="00B57B5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B57B57">
        <w:rPr>
          <w:rFonts w:ascii="Times New Roman" w:eastAsia="Times New Roman" w:hAnsi="Times New Roman" w:cs="Times New Roman"/>
          <w:sz w:val="24"/>
          <w:szCs w:val="24"/>
        </w:rPr>
        <w:t>El primer cajón del archivero de “cobranza” (ubicado en el tercer cubículo) en la carpeta denominada “pólizas del día”.</w:t>
      </w:r>
    </w:p>
    <w:p w14:paraId="1434B672" w14:textId="77777777" w:rsidR="00B57B57" w:rsidRPr="00B57B57" w:rsidRDefault="00B57B57" w:rsidP="00B57B57">
      <w:pPr>
        <w:spacing w:before="100" w:beforeAutospacing="1" w:after="100" w:afterAutospacing="1" w:line="240" w:lineRule="auto"/>
        <w:outlineLvl w:val="3"/>
        <w:rPr>
          <w:rFonts w:ascii="Times New Roman" w:eastAsia="Times New Roman" w:hAnsi="Times New Roman" w:cs="Times New Roman"/>
          <w:b/>
          <w:bCs/>
          <w:sz w:val="24"/>
          <w:szCs w:val="24"/>
        </w:rPr>
      </w:pPr>
      <w:r w:rsidRPr="00B57B57">
        <w:rPr>
          <w:rFonts w:ascii="Times New Roman" w:eastAsia="Times New Roman" w:hAnsi="Times New Roman" w:cs="Times New Roman"/>
          <w:b/>
          <w:bCs/>
          <w:sz w:val="24"/>
          <w:szCs w:val="24"/>
        </w:rPr>
        <w:t>B. En Caso de Identificar al Cobrador</w:t>
      </w:r>
    </w:p>
    <w:p w14:paraId="4547F13B" w14:textId="77777777" w:rsidR="00B57B57" w:rsidRPr="00B57B57" w:rsidRDefault="00B57B57" w:rsidP="00B57B5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57B57">
        <w:rPr>
          <w:rFonts w:ascii="Times New Roman" w:eastAsia="Times New Roman" w:hAnsi="Times New Roman" w:cs="Times New Roman"/>
          <w:b/>
          <w:bCs/>
          <w:sz w:val="24"/>
          <w:szCs w:val="24"/>
        </w:rPr>
        <w:t>6.3.</w:t>
      </w:r>
      <w:r w:rsidRPr="00B57B57">
        <w:rPr>
          <w:rFonts w:ascii="Times New Roman" w:eastAsia="Times New Roman" w:hAnsi="Times New Roman" w:cs="Times New Roman"/>
          <w:sz w:val="24"/>
          <w:szCs w:val="24"/>
        </w:rPr>
        <w:t xml:space="preserve"> Notificar al cobrador enviándole una foto de la tarjeta vía Telegram, informándole sobre las pólizas pendientes por recoger.</w:t>
      </w:r>
    </w:p>
    <w:p w14:paraId="73FE38A6" w14:textId="77777777" w:rsidR="00B57B57" w:rsidRPr="00B57B57" w:rsidRDefault="00B57B57" w:rsidP="00B57B5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57B57">
        <w:rPr>
          <w:rFonts w:ascii="Times New Roman" w:eastAsia="Times New Roman" w:hAnsi="Times New Roman" w:cs="Times New Roman"/>
          <w:b/>
          <w:bCs/>
          <w:sz w:val="24"/>
          <w:szCs w:val="24"/>
        </w:rPr>
        <w:t>6.4.</w:t>
      </w:r>
      <w:r w:rsidRPr="00B57B57">
        <w:rPr>
          <w:rFonts w:ascii="Times New Roman" w:eastAsia="Times New Roman" w:hAnsi="Times New Roman" w:cs="Times New Roman"/>
          <w:sz w:val="24"/>
          <w:szCs w:val="24"/>
        </w:rPr>
        <w:t xml:space="preserve"> Archivar temporalmente la póliza en: </w:t>
      </w:r>
    </w:p>
    <w:p w14:paraId="7AD03ECC" w14:textId="52DD993E" w:rsidR="00B57B57" w:rsidRDefault="00B57B57" w:rsidP="00B57B57">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B57B57">
        <w:rPr>
          <w:rFonts w:ascii="Times New Roman" w:eastAsia="Times New Roman" w:hAnsi="Times New Roman" w:cs="Times New Roman"/>
          <w:sz w:val="24"/>
          <w:szCs w:val="24"/>
        </w:rPr>
        <w:t>El primer cajón del archivero de “cobranza”, en la carpeta denominada “Pólizas para entrega del día cobrador”.</w:t>
      </w:r>
    </w:p>
    <w:p w14:paraId="1A4CC14F" w14:textId="0DA0A8C0" w:rsidR="00B846C2" w:rsidRDefault="00B846C2" w:rsidP="00B846C2">
      <w:pPr>
        <w:spacing w:before="100" w:beforeAutospacing="1" w:after="100" w:afterAutospacing="1" w:line="240" w:lineRule="auto"/>
        <w:rPr>
          <w:rFonts w:ascii="Times New Roman" w:eastAsia="Times New Roman" w:hAnsi="Times New Roman" w:cs="Times New Roman"/>
          <w:sz w:val="24"/>
          <w:szCs w:val="24"/>
        </w:rPr>
      </w:pPr>
    </w:p>
    <w:p w14:paraId="6776984D" w14:textId="77777777" w:rsidR="00B846C2" w:rsidRPr="00B57B57" w:rsidRDefault="00B846C2" w:rsidP="00B846C2">
      <w:pPr>
        <w:spacing w:before="100" w:beforeAutospacing="1" w:after="100" w:afterAutospacing="1" w:line="240" w:lineRule="auto"/>
        <w:rPr>
          <w:rFonts w:ascii="Times New Roman" w:eastAsia="Times New Roman" w:hAnsi="Times New Roman" w:cs="Times New Roman"/>
          <w:sz w:val="24"/>
          <w:szCs w:val="24"/>
        </w:rPr>
      </w:pPr>
    </w:p>
    <w:p w14:paraId="6BCC29B8" w14:textId="576CAEE2" w:rsidR="00903D72" w:rsidRPr="00B57B57" w:rsidRDefault="00903D72" w:rsidP="002505FF">
      <w:pPr>
        <w:tabs>
          <w:tab w:val="left" w:pos="7633"/>
        </w:tabs>
        <w:spacing w:before="100" w:beforeAutospacing="1" w:after="100" w:afterAutospacing="1" w:line="240" w:lineRule="auto"/>
        <w:outlineLvl w:val="2"/>
        <w:rPr>
          <w:rFonts w:ascii="Times New Roman" w:eastAsia="Times New Roman" w:hAnsi="Times New Roman" w:cs="Times New Roman"/>
          <w:b/>
          <w:bCs/>
          <w:sz w:val="27"/>
          <w:szCs w:val="27"/>
        </w:rPr>
      </w:pPr>
      <w:r w:rsidRPr="00B57B57">
        <w:rPr>
          <w:rFonts w:ascii="Times New Roman" w:eastAsia="Times New Roman" w:hAnsi="Times New Roman" w:cs="Times New Roman"/>
          <w:b/>
          <w:bCs/>
          <w:sz w:val="27"/>
          <w:szCs w:val="27"/>
        </w:rPr>
        <w:lastRenderedPageBreak/>
        <w:t xml:space="preserve">7. </w:t>
      </w:r>
      <w:r>
        <w:rPr>
          <w:rFonts w:ascii="Times New Roman" w:eastAsia="Times New Roman" w:hAnsi="Times New Roman" w:cs="Times New Roman"/>
          <w:b/>
          <w:bCs/>
          <w:sz w:val="27"/>
          <w:szCs w:val="27"/>
        </w:rPr>
        <w:t>Asignación de pólizas a vendedores / cobradores</w:t>
      </w:r>
      <w:r w:rsidR="002505FF">
        <w:rPr>
          <w:rFonts w:ascii="Times New Roman" w:eastAsia="Times New Roman" w:hAnsi="Times New Roman" w:cs="Times New Roman"/>
          <w:b/>
          <w:bCs/>
          <w:sz w:val="27"/>
          <w:szCs w:val="27"/>
        </w:rPr>
        <w:tab/>
      </w:r>
    </w:p>
    <w:p w14:paraId="126955E2" w14:textId="5965898E" w:rsidR="00903D72" w:rsidRDefault="00903D72" w:rsidP="00903D7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57B57">
        <w:rPr>
          <w:rFonts w:ascii="Times New Roman" w:eastAsia="Times New Roman" w:hAnsi="Times New Roman" w:cs="Times New Roman"/>
          <w:b/>
          <w:bCs/>
          <w:sz w:val="24"/>
          <w:szCs w:val="24"/>
        </w:rPr>
        <w:t>7.1.</w:t>
      </w:r>
      <w:r w:rsidRPr="00B57B57">
        <w:rPr>
          <w:rFonts w:ascii="Times New Roman" w:eastAsia="Times New Roman" w:hAnsi="Times New Roman" w:cs="Times New Roman"/>
          <w:sz w:val="24"/>
          <w:szCs w:val="24"/>
        </w:rPr>
        <w:t xml:space="preserve"> A</w:t>
      </w:r>
      <w:r w:rsidR="00D762DE">
        <w:rPr>
          <w:rFonts w:ascii="Times New Roman" w:eastAsia="Times New Roman" w:hAnsi="Times New Roman" w:cs="Times New Roman"/>
          <w:sz w:val="24"/>
          <w:szCs w:val="24"/>
        </w:rPr>
        <w:t xml:space="preserve">signación de pólizas en el CRM Proteg-rt: </w:t>
      </w:r>
    </w:p>
    <w:p w14:paraId="275AEA06" w14:textId="7EA2DCBD" w:rsidR="00D762DE" w:rsidRDefault="00D762DE" w:rsidP="00D762DE">
      <w:pPr>
        <w:pStyle w:val="Prrafodelista"/>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al apartado “Dashboard de cobranza” desplegamos el menú “lista de cobradores”, seleccionamos el cobrador / vendedor, seleccionamos el “periodo: todas las fechas”, damos clic en “buscar” y en la parte derecha de la venta, “Pólizas por entregar” seleccionaremos el folio de la póliza a entregar, dando clic derecho sobre el folio, del mensaje emergente “Asignar esta cuenta al cobrador seleccionado” damos clic. </w:t>
      </w:r>
    </w:p>
    <w:p w14:paraId="48FB32E0" w14:textId="2CAE4808" w:rsidR="00BE3FBD" w:rsidRPr="00D762DE" w:rsidRDefault="00BE3FBD" w:rsidP="00D762DE">
      <w:pPr>
        <w:pStyle w:val="Prrafodelista"/>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 caso de que la póliza ya este pagada en su totalidad, o el pago inicial ya se encuentre pagado, y la persona que vaya a realizar la entrega del documento sea diferente a la especificada como vendedor, la asignación de póliza se deberá de hacer mediante el archivo de Excel “Pagos”</w:t>
      </w:r>
    </w:p>
    <w:p w14:paraId="7B43F2EB" w14:textId="16F9B078" w:rsidR="00BE3FBD" w:rsidRDefault="00BE3FBD" w:rsidP="00BE3FB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57B57">
        <w:rPr>
          <w:rFonts w:ascii="Times New Roman" w:eastAsia="Times New Roman" w:hAnsi="Times New Roman" w:cs="Times New Roman"/>
          <w:b/>
          <w:bCs/>
          <w:sz w:val="24"/>
          <w:szCs w:val="24"/>
        </w:rPr>
        <w:t>7.</w:t>
      </w:r>
      <w:r>
        <w:rPr>
          <w:rFonts w:ascii="Times New Roman" w:eastAsia="Times New Roman" w:hAnsi="Times New Roman" w:cs="Times New Roman"/>
          <w:b/>
          <w:bCs/>
          <w:sz w:val="24"/>
          <w:szCs w:val="24"/>
        </w:rPr>
        <w:t>2</w:t>
      </w:r>
      <w:r w:rsidRPr="00B57B57">
        <w:rPr>
          <w:rFonts w:ascii="Times New Roman" w:eastAsia="Times New Roman" w:hAnsi="Times New Roman" w:cs="Times New Roman"/>
          <w:b/>
          <w:bCs/>
          <w:sz w:val="24"/>
          <w:szCs w:val="24"/>
        </w:rPr>
        <w:t>.</w:t>
      </w:r>
      <w:r w:rsidRPr="00B57B57">
        <w:rPr>
          <w:rFonts w:ascii="Times New Roman" w:eastAsia="Times New Roman" w:hAnsi="Times New Roman" w:cs="Times New Roman"/>
          <w:sz w:val="24"/>
          <w:szCs w:val="24"/>
        </w:rPr>
        <w:t xml:space="preserve"> A</w:t>
      </w:r>
      <w:r>
        <w:rPr>
          <w:rFonts w:ascii="Times New Roman" w:eastAsia="Times New Roman" w:hAnsi="Times New Roman" w:cs="Times New Roman"/>
          <w:sz w:val="24"/>
          <w:szCs w:val="24"/>
        </w:rPr>
        <w:t xml:space="preserve">signación de pólizas en el Archivo “PAGOS” </w:t>
      </w:r>
    </w:p>
    <w:p w14:paraId="401C6E37" w14:textId="77777777" w:rsidR="005319F0" w:rsidRDefault="005319F0" w:rsidP="005319F0">
      <w:pPr>
        <w:pStyle w:val="Prrafodelista"/>
        <w:numPr>
          <w:ilvl w:val="1"/>
          <w:numId w:val="11"/>
        </w:numPr>
        <w:spacing w:before="100" w:beforeAutospacing="1" w:after="100" w:afterAutospacing="1" w:line="240" w:lineRule="auto"/>
        <w:rPr>
          <w:rFonts w:ascii="Times New Roman" w:eastAsia="Times New Roman" w:hAnsi="Times New Roman" w:cs="Times New Roman"/>
          <w:sz w:val="24"/>
          <w:szCs w:val="24"/>
        </w:rPr>
      </w:pPr>
    </w:p>
    <w:p w14:paraId="6E847E9A" w14:textId="2EB4F7FE" w:rsidR="00EF78CC" w:rsidRDefault="00BE3FBD" w:rsidP="00EF78C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E3FBD">
        <w:rPr>
          <w:rFonts w:ascii="Times New Roman" w:eastAsia="Times New Roman" w:hAnsi="Times New Roman" w:cs="Times New Roman"/>
          <w:sz w:val="24"/>
          <w:szCs w:val="24"/>
        </w:rPr>
        <w:t xml:space="preserve">En al apartado “Pagos” buscaremos el folio de la póliza, damos clic en “buscar” </w:t>
      </w:r>
      <w:r>
        <w:rPr>
          <w:rFonts w:ascii="Times New Roman" w:eastAsia="Times New Roman" w:hAnsi="Times New Roman" w:cs="Times New Roman"/>
          <w:sz w:val="24"/>
          <w:szCs w:val="24"/>
        </w:rPr>
        <w:t xml:space="preserve">una vez mostradas las aportaciones, damos clic en la primera aportación “#pago1” en la 2da. Fila de datos presentada en la parte superior, seleccionaremos del menú desplegable “Entrego </w:t>
      </w:r>
      <w:r w:rsidR="006F31EA">
        <w:rPr>
          <w:rFonts w:ascii="Times New Roman" w:eastAsia="Times New Roman" w:hAnsi="Times New Roman" w:cs="Times New Roman"/>
          <w:sz w:val="24"/>
          <w:szCs w:val="24"/>
        </w:rPr>
        <w:t>Póliza</w:t>
      </w:r>
      <w:r>
        <w:rPr>
          <w:rFonts w:ascii="Times New Roman" w:eastAsia="Times New Roman" w:hAnsi="Times New Roman" w:cs="Times New Roman"/>
          <w:sz w:val="24"/>
          <w:szCs w:val="24"/>
        </w:rPr>
        <w:t>” al vende</w:t>
      </w:r>
      <w:r w:rsidR="006F31EA">
        <w:rPr>
          <w:rFonts w:ascii="Times New Roman" w:eastAsia="Times New Roman" w:hAnsi="Times New Roman" w:cs="Times New Roman"/>
          <w:sz w:val="24"/>
          <w:szCs w:val="24"/>
        </w:rPr>
        <w:t>do</w:t>
      </w:r>
      <w:r>
        <w:rPr>
          <w:rFonts w:ascii="Times New Roman" w:eastAsia="Times New Roman" w:hAnsi="Times New Roman" w:cs="Times New Roman"/>
          <w:sz w:val="24"/>
          <w:szCs w:val="24"/>
        </w:rPr>
        <w:t>r/ cobrador, que realizara la entrega del documento, y por último damos clic en el botón “Editar”.</w:t>
      </w:r>
    </w:p>
    <w:p w14:paraId="6F9A95E6" w14:textId="77777777" w:rsidR="00164B01" w:rsidRDefault="00164B01" w:rsidP="00164B01">
      <w:pPr>
        <w:spacing w:before="100" w:beforeAutospacing="1" w:after="100" w:afterAutospacing="1" w:line="240" w:lineRule="auto"/>
        <w:ind w:left="720"/>
        <w:rPr>
          <w:rFonts w:ascii="Times New Roman" w:eastAsia="Times New Roman" w:hAnsi="Times New Roman" w:cs="Times New Roman"/>
          <w:sz w:val="24"/>
          <w:szCs w:val="24"/>
        </w:rPr>
      </w:pPr>
    </w:p>
    <w:p w14:paraId="412122F5" w14:textId="3761F1D3" w:rsidR="00EF78CC" w:rsidRPr="00EF78CC" w:rsidRDefault="00EF78CC" w:rsidP="00EF78CC">
      <w:pPr>
        <w:numPr>
          <w:ilvl w:val="0"/>
          <w:numId w:val="11"/>
        </w:numPr>
        <w:spacing w:before="100" w:beforeAutospacing="1" w:after="100" w:afterAutospacing="1" w:line="240" w:lineRule="auto"/>
        <w:rPr>
          <w:rFonts w:ascii="Times New Roman" w:eastAsia="Times New Roman" w:hAnsi="Times New Roman" w:cs="Times New Roman"/>
          <w:b/>
          <w:bCs/>
          <w:sz w:val="24"/>
          <w:szCs w:val="24"/>
        </w:rPr>
      </w:pPr>
      <w:r w:rsidRPr="00EF78CC">
        <w:rPr>
          <w:rFonts w:ascii="Times New Roman" w:eastAsia="Times New Roman" w:hAnsi="Times New Roman" w:cs="Times New Roman"/>
          <w:b/>
          <w:bCs/>
          <w:sz w:val="24"/>
          <w:szCs w:val="24"/>
        </w:rPr>
        <w:t>7.</w:t>
      </w:r>
      <w:r w:rsidRPr="00EF78CC">
        <w:rPr>
          <w:rFonts w:ascii="Times New Roman" w:eastAsia="Times New Roman" w:hAnsi="Times New Roman" w:cs="Times New Roman"/>
          <w:b/>
          <w:bCs/>
          <w:sz w:val="24"/>
          <w:szCs w:val="24"/>
        </w:rPr>
        <w:t>3</w:t>
      </w:r>
      <w:r w:rsidRPr="00EF78CC">
        <w:rPr>
          <w:rFonts w:ascii="Times New Roman" w:eastAsia="Times New Roman" w:hAnsi="Times New Roman" w:cs="Times New Roman"/>
          <w:b/>
          <w:bCs/>
          <w:sz w:val="24"/>
          <w:szCs w:val="24"/>
        </w:rPr>
        <w:t xml:space="preserve">. </w:t>
      </w:r>
      <w:r w:rsidR="00164B01">
        <w:rPr>
          <w:rFonts w:ascii="Times New Roman" w:eastAsia="Times New Roman" w:hAnsi="Times New Roman" w:cs="Times New Roman"/>
          <w:b/>
          <w:bCs/>
          <w:sz w:val="24"/>
          <w:szCs w:val="24"/>
        </w:rPr>
        <w:t xml:space="preserve">Entrega de </w:t>
      </w:r>
      <w:r w:rsidRPr="00EF78CC">
        <w:rPr>
          <w:rFonts w:ascii="Times New Roman" w:eastAsia="Times New Roman" w:hAnsi="Times New Roman" w:cs="Times New Roman"/>
          <w:b/>
          <w:bCs/>
          <w:sz w:val="24"/>
          <w:szCs w:val="24"/>
        </w:rPr>
        <w:t xml:space="preserve">pólizas </w:t>
      </w:r>
      <w:r w:rsidR="00164B01">
        <w:rPr>
          <w:rFonts w:ascii="Times New Roman" w:eastAsia="Times New Roman" w:hAnsi="Times New Roman" w:cs="Times New Roman"/>
          <w:b/>
          <w:bCs/>
          <w:sz w:val="24"/>
          <w:szCs w:val="24"/>
        </w:rPr>
        <w:t>Asignadas</w:t>
      </w:r>
      <w:r w:rsidRPr="00EF78CC">
        <w:rPr>
          <w:rFonts w:ascii="Times New Roman" w:eastAsia="Times New Roman" w:hAnsi="Times New Roman" w:cs="Times New Roman"/>
          <w:b/>
          <w:bCs/>
          <w:sz w:val="24"/>
          <w:szCs w:val="24"/>
        </w:rPr>
        <w:t xml:space="preserve"> </w:t>
      </w:r>
    </w:p>
    <w:p w14:paraId="79C4B11A" w14:textId="06411748" w:rsidR="00E16C64" w:rsidRDefault="00164B01" w:rsidP="005319F0">
      <w:pPr>
        <w:pStyle w:val="Prrafodelista"/>
        <w:numPr>
          <w:ilvl w:val="1"/>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Una vez asignadas las pólizas, el vendedor, cobrador o cliente, deberá hacer constar que se ha recibido, esto se hará a través de una firma en el </w:t>
      </w:r>
      <w:r w:rsidR="00A43A60">
        <w:rPr>
          <w:rFonts w:ascii="Times New Roman" w:eastAsia="Times New Roman" w:hAnsi="Times New Roman" w:cs="Times New Roman"/>
          <w:sz w:val="24"/>
          <w:szCs w:val="24"/>
        </w:rPr>
        <w:t xml:space="preserve">documento en físico “entrega de Pólizas” </w:t>
      </w:r>
      <w:r w:rsidR="00161DC4">
        <w:rPr>
          <w:rFonts w:ascii="Times New Roman" w:eastAsia="Times New Roman" w:hAnsi="Times New Roman" w:cs="Times New Roman"/>
          <w:sz w:val="24"/>
          <w:szCs w:val="24"/>
        </w:rPr>
        <w:t>plasmará</w:t>
      </w:r>
      <w:r w:rsidR="00A43A60">
        <w:rPr>
          <w:rFonts w:ascii="Times New Roman" w:eastAsia="Times New Roman" w:hAnsi="Times New Roman" w:cs="Times New Roman"/>
          <w:sz w:val="24"/>
          <w:szCs w:val="24"/>
        </w:rPr>
        <w:t xml:space="preserve"> su firma y la fecha en que recibe el documento en el lugar </w:t>
      </w:r>
      <w:r w:rsidR="00161DC4">
        <w:rPr>
          <w:rFonts w:ascii="Times New Roman" w:eastAsia="Times New Roman" w:hAnsi="Times New Roman" w:cs="Times New Roman"/>
          <w:sz w:val="24"/>
          <w:szCs w:val="24"/>
        </w:rPr>
        <w:t>pre</w:t>
      </w:r>
      <w:r w:rsidR="00A43A60">
        <w:rPr>
          <w:rFonts w:ascii="Times New Roman" w:eastAsia="Times New Roman" w:hAnsi="Times New Roman" w:cs="Times New Roman"/>
          <w:sz w:val="24"/>
          <w:szCs w:val="24"/>
        </w:rPr>
        <w:t>determinado.</w:t>
      </w:r>
    </w:p>
    <w:p w14:paraId="20E55B23" w14:textId="77777777" w:rsidR="00486C02" w:rsidRDefault="00486C02" w:rsidP="00486C02">
      <w:pPr>
        <w:pStyle w:val="Prrafodelista"/>
        <w:spacing w:before="100" w:beforeAutospacing="1" w:after="100" w:afterAutospacing="1" w:line="240" w:lineRule="auto"/>
        <w:ind w:left="1440"/>
        <w:rPr>
          <w:rFonts w:ascii="Times New Roman" w:eastAsia="Times New Roman" w:hAnsi="Times New Roman" w:cs="Times New Roman"/>
          <w:sz w:val="24"/>
          <w:szCs w:val="24"/>
        </w:rPr>
      </w:pPr>
    </w:p>
    <w:p w14:paraId="7BA24F37" w14:textId="72EEE26C" w:rsidR="00BE3FBD" w:rsidRDefault="00E16C64" w:rsidP="005319F0">
      <w:pPr>
        <w:pStyle w:val="Prrafodelista"/>
        <w:numPr>
          <w:ilvl w:val="1"/>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entrega de estos documentos los deberá realizar el personal del departamento de “Cobranza” </w:t>
      </w:r>
      <w:r w:rsidR="00A43A60">
        <w:rPr>
          <w:rFonts w:ascii="Times New Roman" w:eastAsia="Times New Roman" w:hAnsi="Times New Roman" w:cs="Times New Roman"/>
          <w:sz w:val="24"/>
          <w:szCs w:val="24"/>
        </w:rPr>
        <w:t xml:space="preserve"> </w:t>
      </w:r>
    </w:p>
    <w:p w14:paraId="0F7D2B09" w14:textId="64756597" w:rsidR="00D51AA1" w:rsidRPr="00D51AA1" w:rsidRDefault="00D51AA1" w:rsidP="00D51AA1">
      <w:pPr>
        <w:spacing w:before="100" w:beforeAutospacing="1" w:after="100" w:afterAutospacing="1" w:line="240" w:lineRule="auto"/>
        <w:outlineLvl w:val="2"/>
        <w:rPr>
          <w:rFonts w:ascii="Times New Roman" w:eastAsia="Times New Roman" w:hAnsi="Times New Roman" w:cs="Times New Roman"/>
          <w:b/>
          <w:bCs/>
          <w:sz w:val="27"/>
          <w:szCs w:val="27"/>
        </w:rPr>
      </w:pPr>
      <w:r w:rsidRPr="00D51AA1">
        <w:rPr>
          <w:rFonts w:ascii="Times New Roman" w:eastAsia="Times New Roman" w:hAnsi="Times New Roman" w:cs="Times New Roman"/>
          <w:b/>
          <w:bCs/>
          <w:sz w:val="27"/>
          <w:szCs w:val="27"/>
        </w:rPr>
        <w:t xml:space="preserve">8. </w:t>
      </w:r>
      <w:r w:rsidR="00096806">
        <w:rPr>
          <w:rFonts w:ascii="Times New Roman" w:eastAsia="Times New Roman" w:hAnsi="Times New Roman" w:cs="Times New Roman"/>
          <w:b/>
          <w:bCs/>
          <w:sz w:val="27"/>
          <w:szCs w:val="27"/>
        </w:rPr>
        <w:t xml:space="preserve">Asignación de Endosos </w:t>
      </w:r>
      <w:r w:rsidR="003D673D">
        <w:rPr>
          <w:rFonts w:ascii="Times New Roman" w:eastAsia="Times New Roman" w:hAnsi="Times New Roman" w:cs="Times New Roman"/>
          <w:b/>
          <w:bCs/>
          <w:sz w:val="27"/>
          <w:szCs w:val="27"/>
        </w:rPr>
        <w:t>y Reimpresiones</w:t>
      </w:r>
    </w:p>
    <w:p w14:paraId="6E107114" w14:textId="07007B3C" w:rsidR="00903D72" w:rsidRDefault="00223803" w:rsidP="009E4276">
      <w:pPr>
        <w:pStyle w:val="Prrafodelista"/>
        <w:numPr>
          <w:ilvl w:val="1"/>
          <w:numId w:val="1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Asignación</w:t>
      </w:r>
      <w:r w:rsidR="009E4276">
        <w:rPr>
          <w:rFonts w:ascii="Times New Roman" w:eastAsia="Times New Roman" w:hAnsi="Times New Roman" w:cs="Times New Roman"/>
          <w:sz w:val="24"/>
          <w:szCs w:val="24"/>
        </w:rPr>
        <w:t xml:space="preserve"> y entrega de </w:t>
      </w:r>
      <w:r w:rsidR="00903D72" w:rsidRPr="00BE3FBD">
        <w:rPr>
          <w:rFonts w:ascii="Times New Roman" w:eastAsia="Times New Roman" w:hAnsi="Times New Roman" w:cs="Times New Roman"/>
          <w:sz w:val="24"/>
          <w:szCs w:val="24"/>
        </w:rPr>
        <w:t xml:space="preserve">“endosos/reimpresiones” </w:t>
      </w:r>
      <w:r w:rsidR="003D673D">
        <w:rPr>
          <w:rFonts w:ascii="Times New Roman" w:eastAsia="Times New Roman" w:hAnsi="Times New Roman" w:cs="Times New Roman"/>
          <w:sz w:val="24"/>
          <w:szCs w:val="24"/>
        </w:rPr>
        <w:t xml:space="preserve">en carpeta en físico “Control de endosos y reimpresiones” al momento de entregar el documento la persona deberá de firmar como recibido, y poner la fecha en que se esta recibiendo. </w:t>
      </w:r>
    </w:p>
    <w:p w14:paraId="38846512" w14:textId="77777777" w:rsidR="003D673D" w:rsidRDefault="003D673D" w:rsidP="003D673D">
      <w:pPr>
        <w:pStyle w:val="Prrafodelista"/>
        <w:spacing w:before="100" w:beforeAutospacing="1" w:after="100" w:afterAutospacing="1" w:line="240" w:lineRule="auto"/>
        <w:ind w:left="1440"/>
        <w:rPr>
          <w:rFonts w:ascii="Times New Roman" w:eastAsia="Times New Roman" w:hAnsi="Times New Roman" w:cs="Times New Roman"/>
          <w:sz w:val="24"/>
          <w:szCs w:val="24"/>
        </w:rPr>
      </w:pPr>
    </w:p>
    <w:p w14:paraId="424FFE02" w14:textId="35C137D3" w:rsidR="003D673D" w:rsidRDefault="003D673D" w:rsidP="009E4276">
      <w:pPr>
        <w:pStyle w:val="Prrafodelista"/>
        <w:numPr>
          <w:ilvl w:val="1"/>
          <w:numId w:val="1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Asignación y captura del endoso en Archivo “PAGOS”, cuando el cobrador sea quien vaya a realizar la entrega del endoso o reimpresión y este documento genere un costo para el cliente, se deberá de agregar como otra aportación o pago en el archivo, para el debido registro del recibo de pago. </w:t>
      </w:r>
    </w:p>
    <w:p w14:paraId="7372A7F7" w14:textId="77777777" w:rsidR="00BF6B18" w:rsidRPr="00BF6B18" w:rsidRDefault="00BF6B18" w:rsidP="00BF6B18">
      <w:pPr>
        <w:pStyle w:val="Prrafodelista"/>
        <w:rPr>
          <w:rFonts w:ascii="Times New Roman" w:eastAsia="Times New Roman" w:hAnsi="Times New Roman" w:cs="Times New Roman"/>
          <w:sz w:val="24"/>
          <w:szCs w:val="24"/>
        </w:rPr>
      </w:pPr>
    </w:p>
    <w:p w14:paraId="1743D2BF" w14:textId="77777777" w:rsidR="000D0C43" w:rsidRDefault="00BF6B18" w:rsidP="000D0C43">
      <w:pPr>
        <w:pStyle w:val="Prrafodelista"/>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0D0C43">
        <w:rPr>
          <w:rFonts w:ascii="Times New Roman" w:eastAsia="Times New Roman" w:hAnsi="Times New Roman" w:cs="Times New Roman"/>
          <w:sz w:val="24"/>
          <w:szCs w:val="24"/>
        </w:rPr>
        <w:lastRenderedPageBreak/>
        <w:t xml:space="preserve">Registro en el Archivo “PAGOS” </w:t>
      </w:r>
      <w:r w:rsidR="00325BDA" w:rsidRPr="000D0C43">
        <w:rPr>
          <w:rFonts w:ascii="Times New Roman" w:eastAsia="Times New Roman" w:hAnsi="Times New Roman" w:cs="Times New Roman"/>
          <w:sz w:val="24"/>
          <w:szCs w:val="24"/>
        </w:rPr>
        <w:t xml:space="preserve">en el apartado “pagos” ingresamos y buscamos el folio del asociado, seleccionamos la última aportación “#pago 6” o según corresponda, en la fila de “datos” modificamos la información, #pago, Fecha límite, Monto, Status, y Cometario, en este último apartado agregaremos “endoso” para finalizar damos clic en “Nuevo”. </w:t>
      </w:r>
      <w:r w:rsidR="000D0C43" w:rsidRPr="000D0C43">
        <w:rPr>
          <w:rFonts w:ascii="Times New Roman" w:eastAsia="Times New Roman" w:hAnsi="Times New Roman" w:cs="Times New Roman"/>
          <w:sz w:val="24"/>
          <w:szCs w:val="24"/>
        </w:rPr>
        <w:br/>
      </w:r>
    </w:p>
    <w:p w14:paraId="1FF89D9D" w14:textId="77777777" w:rsidR="000D0C43" w:rsidRPr="000D0C43" w:rsidRDefault="000D0C43" w:rsidP="000D0C43">
      <w:pPr>
        <w:pStyle w:val="Prrafodelista"/>
        <w:rPr>
          <w:rFonts w:ascii="Times New Roman" w:eastAsia="Times New Roman" w:hAnsi="Times New Roman" w:cs="Times New Roman"/>
          <w:sz w:val="24"/>
          <w:szCs w:val="24"/>
        </w:rPr>
      </w:pPr>
    </w:p>
    <w:p w14:paraId="5087591E" w14:textId="5CCAC3EE" w:rsidR="00BF6B18" w:rsidRDefault="000D0C43" w:rsidP="000D0C43">
      <w:pPr>
        <w:pStyle w:val="Prrafodelista"/>
        <w:numPr>
          <w:ilvl w:val="1"/>
          <w:numId w:val="1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Nota: Cuando el vendedor realice la entrega del documento, deberá de pagar la cantidad correspondiente a la generación del mismo, al momento de ser recibido. siendo el caso de que el cobrador realice la entrega del documento, deberá de realizar un recibo por la cantidad cobrada al cliente, al momento de su entrega.</w:t>
      </w:r>
    </w:p>
    <w:p w14:paraId="3E0F35E1" w14:textId="77777777" w:rsidR="00187196" w:rsidRPr="00187196" w:rsidRDefault="00187196" w:rsidP="00187196">
      <w:pPr>
        <w:pStyle w:val="Prrafodelista"/>
        <w:rPr>
          <w:rFonts w:ascii="Times New Roman" w:eastAsia="Times New Roman" w:hAnsi="Times New Roman" w:cs="Times New Roman"/>
          <w:sz w:val="24"/>
          <w:szCs w:val="24"/>
        </w:rPr>
      </w:pPr>
    </w:p>
    <w:p w14:paraId="69CB79DE" w14:textId="5D9D7BD3" w:rsidR="00187196" w:rsidRDefault="00187196" w:rsidP="00187196">
      <w:pPr>
        <w:spacing w:before="100" w:beforeAutospacing="1" w:after="100" w:afterAutospacing="1" w:line="240" w:lineRule="auto"/>
        <w:rPr>
          <w:rFonts w:ascii="Times New Roman" w:eastAsia="Times New Roman" w:hAnsi="Times New Roman" w:cs="Times New Roman"/>
          <w:sz w:val="24"/>
          <w:szCs w:val="24"/>
        </w:rPr>
      </w:pPr>
    </w:p>
    <w:p w14:paraId="22061A1D" w14:textId="5B97ACAE" w:rsidR="00B57B57" w:rsidRPr="00B57B57" w:rsidRDefault="00D51AA1" w:rsidP="00B57B57">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9</w:t>
      </w:r>
      <w:r w:rsidR="00B57B57" w:rsidRPr="00B57B57">
        <w:rPr>
          <w:rFonts w:ascii="Times New Roman" w:eastAsia="Times New Roman" w:hAnsi="Times New Roman" w:cs="Times New Roman"/>
          <w:b/>
          <w:bCs/>
          <w:sz w:val="27"/>
          <w:szCs w:val="27"/>
        </w:rPr>
        <w:t>. Archivo de Pólizas con Fechas Posteriores a la Fecha Corriente de Pago Inicial</w:t>
      </w:r>
    </w:p>
    <w:p w14:paraId="5F2483B4" w14:textId="7997F0B1" w:rsidR="00B57B57" w:rsidRPr="00B57B57" w:rsidRDefault="00D51AA1" w:rsidP="00B57B57">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9</w:t>
      </w:r>
      <w:r w:rsidR="00B57B57" w:rsidRPr="00B57B57">
        <w:rPr>
          <w:rFonts w:ascii="Times New Roman" w:eastAsia="Times New Roman" w:hAnsi="Times New Roman" w:cs="Times New Roman"/>
          <w:b/>
          <w:bCs/>
          <w:sz w:val="24"/>
          <w:szCs w:val="24"/>
        </w:rPr>
        <w:t>.1.</w:t>
      </w:r>
      <w:r w:rsidR="00B57B57" w:rsidRPr="00B57B57">
        <w:rPr>
          <w:rFonts w:ascii="Times New Roman" w:eastAsia="Times New Roman" w:hAnsi="Times New Roman" w:cs="Times New Roman"/>
          <w:sz w:val="24"/>
          <w:szCs w:val="24"/>
        </w:rPr>
        <w:t xml:space="preserve"> Archivar las pólizas temporalmente en el primer cajón del archivero de “cobranza” dentro de la carpeta correspondiente a la fecha del pago inicial.</w:t>
      </w:r>
    </w:p>
    <w:p w14:paraId="16DD80F0" w14:textId="07D04796" w:rsidR="00B57B57" w:rsidRDefault="00D51AA1" w:rsidP="00B57B57">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9</w:t>
      </w:r>
      <w:r w:rsidR="00B57B57" w:rsidRPr="00B57B57">
        <w:rPr>
          <w:rFonts w:ascii="Times New Roman" w:eastAsia="Times New Roman" w:hAnsi="Times New Roman" w:cs="Times New Roman"/>
          <w:b/>
          <w:bCs/>
          <w:sz w:val="24"/>
          <w:szCs w:val="24"/>
        </w:rPr>
        <w:t>.2.</w:t>
      </w:r>
      <w:r w:rsidR="00B57B57" w:rsidRPr="00B57B57">
        <w:rPr>
          <w:rFonts w:ascii="Times New Roman" w:eastAsia="Times New Roman" w:hAnsi="Times New Roman" w:cs="Times New Roman"/>
          <w:sz w:val="24"/>
          <w:szCs w:val="24"/>
        </w:rPr>
        <w:t xml:space="preserve"> Para endosos y reimpresiones, utilizar la carpeta denominada “endosos/reimpresiones” ubicada en el mismo archivero.</w:t>
      </w:r>
    </w:p>
    <w:p w14:paraId="77A023A7" w14:textId="77777777" w:rsidR="004B35F9" w:rsidRPr="00B57B57" w:rsidRDefault="004B35F9" w:rsidP="00B57B57">
      <w:pPr>
        <w:numPr>
          <w:ilvl w:val="0"/>
          <w:numId w:val="11"/>
        </w:numPr>
        <w:spacing w:before="100" w:beforeAutospacing="1" w:after="100" w:afterAutospacing="1" w:line="240" w:lineRule="auto"/>
        <w:rPr>
          <w:rFonts w:ascii="Times New Roman" w:eastAsia="Times New Roman" w:hAnsi="Times New Roman" w:cs="Times New Roman"/>
          <w:sz w:val="24"/>
          <w:szCs w:val="24"/>
        </w:rPr>
      </w:pPr>
    </w:p>
    <w:p w14:paraId="4AA823EB" w14:textId="1CFC3805" w:rsidR="00B57B57" w:rsidRPr="00B57B57" w:rsidRDefault="00D51AA1" w:rsidP="00B57B57">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10</w:t>
      </w:r>
      <w:r w:rsidR="00B57B57" w:rsidRPr="00B57B57">
        <w:rPr>
          <w:rFonts w:ascii="Times New Roman" w:eastAsia="Times New Roman" w:hAnsi="Times New Roman" w:cs="Times New Roman"/>
          <w:b/>
          <w:bCs/>
          <w:sz w:val="27"/>
          <w:szCs w:val="27"/>
        </w:rPr>
        <w:t>. Manejo de Discrepancias en la Información</w:t>
      </w:r>
    </w:p>
    <w:p w14:paraId="2F76D912" w14:textId="55A5E6D3" w:rsidR="00B57B57" w:rsidRPr="00B57B57" w:rsidRDefault="00D51AA1" w:rsidP="00B57B57">
      <w:pPr>
        <w:numPr>
          <w:ilvl w:val="0"/>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10</w:t>
      </w:r>
      <w:r w:rsidR="00B57B57" w:rsidRPr="00B57B57">
        <w:rPr>
          <w:rFonts w:ascii="Times New Roman" w:eastAsia="Times New Roman" w:hAnsi="Times New Roman" w:cs="Times New Roman"/>
          <w:b/>
          <w:bCs/>
          <w:sz w:val="24"/>
          <w:szCs w:val="24"/>
        </w:rPr>
        <w:t>.1.</w:t>
      </w:r>
      <w:r w:rsidR="00B57B57" w:rsidRPr="00B57B57">
        <w:rPr>
          <w:rFonts w:ascii="Times New Roman" w:eastAsia="Times New Roman" w:hAnsi="Times New Roman" w:cs="Times New Roman"/>
          <w:sz w:val="24"/>
          <w:szCs w:val="24"/>
        </w:rPr>
        <w:t xml:space="preserve"> Si se detectan discrepancias entre la información de la tarjeta y la registrada en “pagos” o “creación”: </w:t>
      </w:r>
    </w:p>
    <w:p w14:paraId="7D725430" w14:textId="53886015" w:rsidR="00B57B57" w:rsidRPr="00B57B57" w:rsidRDefault="00D51AA1" w:rsidP="00B57B57">
      <w:pPr>
        <w:numPr>
          <w:ilvl w:val="1"/>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10</w:t>
      </w:r>
      <w:r w:rsidR="00B57B57" w:rsidRPr="00B57B57">
        <w:rPr>
          <w:rFonts w:ascii="Times New Roman" w:eastAsia="Times New Roman" w:hAnsi="Times New Roman" w:cs="Times New Roman"/>
          <w:b/>
          <w:bCs/>
          <w:sz w:val="24"/>
          <w:szCs w:val="24"/>
        </w:rPr>
        <w:t>.1.1.</w:t>
      </w:r>
      <w:r w:rsidR="00B57B57" w:rsidRPr="00B57B57">
        <w:rPr>
          <w:rFonts w:ascii="Times New Roman" w:eastAsia="Times New Roman" w:hAnsi="Times New Roman" w:cs="Times New Roman"/>
          <w:sz w:val="24"/>
          <w:szCs w:val="24"/>
        </w:rPr>
        <w:t xml:space="preserve"> Revisar la información en el sistema SIGA para corroborar los datos.</w:t>
      </w:r>
    </w:p>
    <w:p w14:paraId="2614AEAC" w14:textId="26187E29" w:rsidR="00B57B57" w:rsidRPr="00B57B57" w:rsidRDefault="00D51AA1" w:rsidP="00B57B57">
      <w:pPr>
        <w:numPr>
          <w:ilvl w:val="1"/>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10</w:t>
      </w:r>
      <w:r w:rsidR="00B57B57" w:rsidRPr="00B57B57">
        <w:rPr>
          <w:rFonts w:ascii="Times New Roman" w:eastAsia="Times New Roman" w:hAnsi="Times New Roman" w:cs="Times New Roman"/>
          <w:b/>
          <w:bCs/>
          <w:sz w:val="24"/>
          <w:szCs w:val="24"/>
        </w:rPr>
        <w:t>.1.2.</w:t>
      </w:r>
      <w:r w:rsidR="00B57B57" w:rsidRPr="00B57B57">
        <w:rPr>
          <w:rFonts w:ascii="Times New Roman" w:eastAsia="Times New Roman" w:hAnsi="Times New Roman" w:cs="Times New Roman"/>
          <w:sz w:val="24"/>
          <w:szCs w:val="24"/>
        </w:rPr>
        <w:t xml:space="preserve"> Enviar un mensaje vía Telegram al área de “Creación / Administración” (directamente a la persona encargada) para que: </w:t>
      </w:r>
    </w:p>
    <w:p w14:paraId="027DD26E" w14:textId="77777777" w:rsidR="00B57B57" w:rsidRPr="00B57B57" w:rsidRDefault="00B57B57" w:rsidP="00B57B57">
      <w:pPr>
        <w:numPr>
          <w:ilvl w:val="2"/>
          <w:numId w:val="12"/>
        </w:numPr>
        <w:spacing w:before="100" w:beforeAutospacing="1" w:after="100" w:afterAutospacing="1" w:line="240" w:lineRule="auto"/>
        <w:rPr>
          <w:rFonts w:ascii="Times New Roman" w:eastAsia="Times New Roman" w:hAnsi="Times New Roman" w:cs="Times New Roman"/>
          <w:sz w:val="24"/>
          <w:szCs w:val="24"/>
        </w:rPr>
      </w:pPr>
      <w:r w:rsidRPr="00B57B57">
        <w:rPr>
          <w:rFonts w:ascii="Times New Roman" w:eastAsia="Times New Roman" w:hAnsi="Times New Roman" w:cs="Times New Roman"/>
          <w:sz w:val="24"/>
          <w:szCs w:val="24"/>
        </w:rPr>
        <w:t>Realice una revisión completa.</w:t>
      </w:r>
    </w:p>
    <w:p w14:paraId="2FFE868D" w14:textId="77777777" w:rsidR="00B57B57" w:rsidRPr="00B57B57" w:rsidRDefault="00B57B57" w:rsidP="00B57B57">
      <w:pPr>
        <w:numPr>
          <w:ilvl w:val="2"/>
          <w:numId w:val="12"/>
        </w:numPr>
        <w:spacing w:before="100" w:beforeAutospacing="1" w:after="100" w:afterAutospacing="1" w:line="240" w:lineRule="auto"/>
        <w:rPr>
          <w:rFonts w:ascii="Times New Roman" w:eastAsia="Times New Roman" w:hAnsi="Times New Roman" w:cs="Times New Roman"/>
          <w:sz w:val="24"/>
          <w:szCs w:val="24"/>
        </w:rPr>
      </w:pPr>
      <w:r w:rsidRPr="00B57B57">
        <w:rPr>
          <w:rFonts w:ascii="Times New Roman" w:eastAsia="Times New Roman" w:hAnsi="Times New Roman" w:cs="Times New Roman"/>
          <w:sz w:val="24"/>
          <w:szCs w:val="24"/>
        </w:rPr>
        <w:t>Efectúe los cambios correspondientes.</w:t>
      </w:r>
    </w:p>
    <w:p w14:paraId="527C98BB" w14:textId="77777777" w:rsidR="00B57B57" w:rsidRPr="00B57B57" w:rsidRDefault="00B57B57" w:rsidP="00B57B57">
      <w:pPr>
        <w:numPr>
          <w:ilvl w:val="2"/>
          <w:numId w:val="12"/>
        </w:numPr>
        <w:spacing w:before="100" w:beforeAutospacing="1" w:after="100" w:afterAutospacing="1" w:line="240" w:lineRule="auto"/>
        <w:rPr>
          <w:rFonts w:ascii="Times New Roman" w:eastAsia="Times New Roman" w:hAnsi="Times New Roman" w:cs="Times New Roman"/>
          <w:sz w:val="24"/>
          <w:szCs w:val="24"/>
        </w:rPr>
      </w:pPr>
      <w:r w:rsidRPr="00B57B57">
        <w:rPr>
          <w:rFonts w:ascii="Times New Roman" w:eastAsia="Times New Roman" w:hAnsi="Times New Roman" w:cs="Times New Roman"/>
          <w:sz w:val="24"/>
          <w:szCs w:val="24"/>
        </w:rPr>
        <w:t>Se adjunten imágenes que muestren las inconsistencias detectadas.</w:t>
      </w:r>
    </w:p>
    <w:p w14:paraId="10FC0FAF" w14:textId="77777777" w:rsidR="00B57B57" w:rsidRPr="00B57B57" w:rsidRDefault="00161DC4" w:rsidP="00B57B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1BFAC0">
          <v:rect id="_x0000_i1025" style="width:0;height:1.5pt" o:hralign="center" o:hrstd="t" o:hr="t" fillcolor="#a0a0a0" stroked="f"/>
        </w:pict>
      </w:r>
    </w:p>
    <w:p w14:paraId="750B062E" w14:textId="77777777" w:rsidR="00635404" w:rsidRDefault="00635404" w:rsidP="00B57B57">
      <w:pPr>
        <w:spacing w:before="100" w:beforeAutospacing="1" w:after="100" w:afterAutospacing="1" w:line="240" w:lineRule="auto"/>
        <w:outlineLvl w:val="1"/>
        <w:rPr>
          <w:rFonts w:ascii="Times New Roman" w:eastAsia="Times New Roman" w:hAnsi="Times New Roman" w:cs="Times New Roman"/>
          <w:b/>
          <w:bCs/>
          <w:sz w:val="36"/>
          <w:szCs w:val="36"/>
        </w:rPr>
      </w:pPr>
    </w:p>
    <w:p w14:paraId="219BFFEC" w14:textId="7DD908F4" w:rsidR="009E49CC" w:rsidRPr="00B57B57" w:rsidRDefault="009E49CC" w:rsidP="009E49CC">
      <w:pPr>
        <w:spacing w:before="100" w:beforeAutospacing="1" w:after="100" w:afterAutospacing="1" w:line="240" w:lineRule="auto"/>
        <w:outlineLvl w:val="1"/>
        <w:rPr>
          <w:rFonts w:ascii="Times New Roman" w:eastAsia="Times New Roman" w:hAnsi="Times New Roman" w:cs="Times New Roman"/>
          <w:b/>
          <w:bCs/>
          <w:sz w:val="36"/>
          <w:szCs w:val="36"/>
        </w:rPr>
      </w:pPr>
      <w:r w:rsidRPr="00B57B57">
        <w:rPr>
          <w:rFonts w:ascii="Times New Roman" w:eastAsia="Times New Roman" w:hAnsi="Times New Roman" w:cs="Times New Roman"/>
          <w:b/>
          <w:bCs/>
          <w:sz w:val="36"/>
          <w:szCs w:val="36"/>
        </w:rPr>
        <w:t xml:space="preserve">VII. </w:t>
      </w:r>
      <w:r w:rsidR="00A277D0">
        <w:rPr>
          <w:rFonts w:ascii="Times New Roman" w:eastAsia="Times New Roman" w:hAnsi="Times New Roman" w:cs="Times New Roman"/>
          <w:b/>
          <w:bCs/>
          <w:sz w:val="36"/>
          <w:szCs w:val="36"/>
        </w:rPr>
        <w:t>Notas Aclaratorias</w:t>
      </w:r>
    </w:p>
    <w:p w14:paraId="78B5C2D1" w14:textId="44EB8AE9" w:rsidR="009E49CC" w:rsidRPr="00B57B57" w:rsidRDefault="009E2033" w:rsidP="009E49CC">
      <w:pPr>
        <w:numPr>
          <w:ilvl w:val="0"/>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Horarios de entrega de pólizas y endosos </w:t>
      </w:r>
    </w:p>
    <w:p w14:paraId="6FFFD411" w14:textId="2FDC6315" w:rsidR="009E49CC" w:rsidRPr="00B57B57" w:rsidRDefault="00136376" w:rsidP="009E49CC">
      <w:pPr>
        <w:numPr>
          <w:ilvl w:val="1"/>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Lunes a Viernes de 09:00 a 15:00 hrs. </w:t>
      </w:r>
    </w:p>
    <w:p w14:paraId="44779207" w14:textId="4B4ACEC0" w:rsidR="009E49CC" w:rsidRPr="00B57B57" w:rsidRDefault="004014A6" w:rsidP="009E49CC">
      <w:pPr>
        <w:numPr>
          <w:ilvl w:val="0"/>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Pólizas </w:t>
      </w:r>
      <w:r w:rsidR="004F2293">
        <w:rPr>
          <w:rFonts w:ascii="Times New Roman" w:eastAsia="Times New Roman" w:hAnsi="Times New Roman" w:cs="Times New Roman"/>
          <w:b/>
          <w:bCs/>
          <w:sz w:val="24"/>
          <w:szCs w:val="24"/>
        </w:rPr>
        <w:t xml:space="preserve">para cobro de </w:t>
      </w:r>
      <w:r>
        <w:rPr>
          <w:rFonts w:ascii="Times New Roman" w:eastAsia="Times New Roman" w:hAnsi="Times New Roman" w:cs="Times New Roman"/>
          <w:b/>
          <w:bCs/>
          <w:sz w:val="24"/>
          <w:szCs w:val="24"/>
        </w:rPr>
        <w:t>pago inicial</w:t>
      </w:r>
      <w:r w:rsidR="004F2293">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en fin de semana</w:t>
      </w:r>
      <w:r w:rsidR="009E49CC" w:rsidRPr="00B57B57">
        <w:rPr>
          <w:rFonts w:ascii="Times New Roman" w:eastAsia="Times New Roman" w:hAnsi="Times New Roman" w:cs="Times New Roman"/>
          <w:b/>
          <w:bCs/>
          <w:sz w:val="24"/>
          <w:szCs w:val="24"/>
        </w:rPr>
        <w:t>:</w:t>
      </w:r>
      <w:r w:rsidR="009E49CC" w:rsidRPr="00B57B57">
        <w:rPr>
          <w:rFonts w:ascii="Times New Roman" w:eastAsia="Times New Roman" w:hAnsi="Times New Roman" w:cs="Times New Roman"/>
          <w:sz w:val="24"/>
          <w:szCs w:val="24"/>
        </w:rPr>
        <w:t xml:space="preserve"> </w:t>
      </w:r>
    </w:p>
    <w:p w14:paraId="3A29E824" w14:textId="0E9049C5" w:rsidR="009E49CC" w:rsidRPr="00B57B57" w:rsidRDefault="004014A6" w:rsidP="009E49CC">
      <w:pPr>
        <w:numPr>
          <w:ilvl w:val="1"/>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Sábado de 09:00 a 11:00 hrs.</w:t>
      </w:r>
    </w:p>
    <w:p w14:paraId="30F26692" w14:textId="0AC7074A" w:rsidR="00B57B57" w:rsidRPr="00B57B57" w:rsidRDefault="00B57B57" w:rsidP="00B57B57">
      <w:pPr>
        <w:spacing w:before="100" w:beforeAutospacing="1" w:after="100" w:afterAutospacing="1" w:line="240" w:lineRule="auto"/>
        <w:outlineLvl w:val="1"/>
        <w:rPr>
          <w:rFonts w:ascii="Times New Roman" w:eastAsia="Times New Roman" w:hAnsi="Times New Roman" w:cs="Times New Roman"/>
          <w:b/>
          <w:bCs/>
          <w:sz w:val="36"/>
          <w:szCs w:val="36"/>
        </w:rPr>
      </w:pPr>
      <w:r w:rsidRPr="00B57B57">
        <w:rPr>
          <w:rFonts w:ascii="Times New Roman" w:eastAsia="Times New Roman" w:hAnsi="Times New Roman" w:cs="Times New Roman"/>
          <w:b/>
          <w:bCs/>
          <w:sz w:val="36"/>
          <w:szCs w:val="36"/>
        </w:rPr>
        <w:lastRenderedPageBreak/>
        <w:t>VII</w:t>
      </w:r>
      <w:r w:rsidR="009E49CC">
        <w:rPr>
          <w:rFonts w:ascii="Times New Roman" w:eastAsia="Times New Roman" w:hAnsi="Times New Roman" w:cs="Times New Roman"/>
          <w:b/>
          <w:bCs/>
          <w:sz w:val="36"/>
          <w:szCs w:val="36"/>
        </w:rPr>
        <w:t>I</w:t>
      </w:r>
      <w:r w:rsidRPr="00B57B57">
        <w:rPr>
          <w:rFonts w:ascii="Times New Roman" w:eastAsia="Times New Roman" w:hAnsi="Times New Roman" w:cs="Times New Roman"/>
          <w:b/>
          <w:bCs/>
          <w:sz w:val="36"/>
          <w:szCs w:val="36"/>
        </w:rPr>
        <w:t>. Anexos</w:t>
      </w:r>
    </w:p>
    <w:p w14:paraId="5E55B924" w14:textId="77777777" w:rsidR="00B57B57" w:rsidRPr="00B57B57" w:rsidRDefault="00B57B57" w:rsidP="00B57B5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57B57">
        <w:rPr>
          <w:rFonts w:ascii="Times New Roman" w:eastAsia="Times New Roman" w:hAnsi="Times New Roman" w:cs="Times New Roman"/>
          <w:b/>
          <w:bCs/>
          <w:sz w:val="24"/>
          <w:szCs w:val="24"/>
        </w:rPr>
        <w:t>Ejemplo de Notificación a Vendedor:</w:t>
      </w:r>
      <w:r w:rsidRPr="00B57B57">
        <w:rPr>
          <w:rFonts w:ascii="Times New Roman" w:eastAsia="Times New Roman" w:hAnsi="Times New Roman" w:cs="Times New Roman"/>
          <w:sz w:val="24"/>
          <w:szCs w:val="24"/>
        </w:rPr>
        <w:t xml:space="preserve"> </w:t>
      </w:r>
    </w:p>
    <w:p w14:paraId="19AC8C92" w14:textId="77777777" w:rsidR="00B57B57" w:rsidRPr="00B57B57" w:rsidRDefault="00B57B57" w:rsidP="00B57B57">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B57B57">
        <w:rPr>
          <w:rFonts w:ascii="Times New Roman" w:eastAsia="Times New Roman" w:hAnsi="Times New Roman" w:cs="Times New Roman"/>
          <w:sz w:val="24"/>
          <w:szCs w:val="24"/>
        </w:rPr>
        <w:t>Captura de pantalla de la tarjeta de cobro.</w:t>
      </w:r>
    </w:p>
    <w:p w14:paraId="0B998580" w14:textId="77777777" w:rsidR="00B57B57" w:rsidRPr="00B57B57" w:rsidRDefault="00B57B57" w:rsidP="00B57B5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57B57">
        <w:rPr>
          <w:rFonts w:ascii="Times New Roman" w:eastAsia="Times New Roman" w:hAnsi="Times New Roman" w:cs="Times New Roman"/>
          <w:b/>
          <w:bCs/>
          <w:sz w:val="24"/>
          <w:szCs w:val="24"/>
        </w:rPr>
        <w:t>Ubicación de Carpetas:</w:t>
      </w:r>
      <w:r w:rsidRPr="00B57B57">
        <w:rPr>
          <w:rFonts w:ascii="Times New Roman" w:eastAsia="Times New Roman" w:hAnsi="Times New Roman" w:cs="Times New Roman"/>
          <w:sz w:val="24"/>
          <w:szCs w:val="24"/>
        </w:rPr>
        <w:t xml:space="preserve"> </w:t>
      </w:r>
    </w:p>
    <w:p w14:paraId="1BA3256B" w14:textId="77777777" w:rsidR="00B57B57" w:rsidRPr="00B57B57" w:rsidRDefault="00B57B57" w:rsidP="00B57B57">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B57B57">
        <w:rPr>
          <w:rFonts w:ascii="Times New Roman" w:eastAsia="Times New Roman" w:hAnsi="Times New Roman" w:cs="Times New Roman"/>
          <w:sz w:val="24"/>
          <w:szCs w:val="24"/>
        </w:rPr>
        <w:t>Especificación del primer cajón del archivero de “cobranza” en el tercer cubículo para cada tipo de archivo.</w:t>
      </w:r>
    </w:p>
    <w:p w14:paraId="5CDF29E6" w14:textId="42335748" w:rsidR="00B57B57" w:rsidRPr="00B57B57" w:rsidRDefault="009E49CC" w:rsidP="00B57B57">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IX</w:t>
      </w:r>
      <w:r w:rsidR="00B57B57" w:rsidRPr="00B57B57">
        <w:rPr>
          <w:rFonts w:ascii="Times New Roman" w:eastAsia="Times New Roman" w:hAnsi="Times New Roman" w:cs="Times New Roman"/>
          <w:b/>
          <w:bCs/>
          <w:sz w:val="36"/>
          <w:szCs w:val="36"/>
        </w:rPr>
        <w:t>. Revisión y Actualización</w:t>
      </w:r>
    </w:p>
    <w:p w14:paraId="785746F3" w14:textId="77777777" w:rsidR="00B57B57" w:rsidRPr="00B57B57" w:rsidRDefault="00B57B57" w:rsidP="00B57B5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57B57">
        <w:rPr>
          <w:rFonts w:ascii="Times New Roman" w:eastAsia="Times New Roman" w:hAnsi="Times New Roman" w:cs="Times New Roman"/>
          <w:sz w:val="24"/>
          <w:szCs w:val="24"/>
        </w:rPr>
        <w:t>Este procedimiento deberá revisarse periódicamente para garantizar su eficacia.</w:t>
      </w:r>
    </w:p>
    <w:p w14:paraId="4749D5C8" w14:textId="77777777" w:rsidR="00B57B57" w:rsidRPr="00B57B57" w:rsidRDefault="00B57B57" w:rsidP="00B57B5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57B57">
        <w:rPr>
          <w:rFonts w:ascii="Times New Roman" w:eastAsia="Times New Roman" w:hAnsi="Times New Roman" w:cs="Times New Roman"/>
          <w:sz w:val="24"/>
          <w:szCs w:val="24"/>
        </w:rPr>
        <w:t>Las actualizaciones se realizarán en función de los cambios en los procesos o requerimientos de la empresa.</w:t>
      </w:r>
    </w:p>
    <w:p w14:paraId="769B3D15" w14:textId="46A82C6A" w:rsidR="00B57B57" w:rsidRPr="00B57B57" w:rsidRDefault="00B57B57" w:rsidP="00B57B57">
      <w:pPr>
        <w:spacing w:before="100" w:beforeAutospacing="1" w:after="100" w:afterAutospacing="1" w:line="240" w:lineRule="auto"/>
        <w:outlineLvl w:val="1"/>
        <w:rPr>
          <w:rFonts w:ascii="Times New Roman" w:eastAsia="Times New Roman" w:hAnsi="Times New Roman" w:cs="Times New Roman"/>
          <w:b/>
          <w:bCs/>
          <w:sz w:val="36"/>
          <w:szCs w:val="36"/>
        </w:rPr>
      </w:pPr>
      <w:r w:rsidRPr="00B57B57">
        <w:rPr>
          <w:rFonts w:ascii="Times New Roman" w:eastAsia="Times New Roman" w:hAnsi="Times New Roman" w:cs="Times New Roman"/>
          <w:b/>
          <w:bCs/>
          <w:sz w:val="36"/>
          <w:szCs w:val="36"/>
        </w:rPr>
        <w:t>. Aprobación y Difusión</w:t>
      </w:r>
    </w:p>
    <w:p w14:paraId="3C835041" w14:textId="77777777" w:rsidR="00B57B57" w:rsidRPr="00B57B57" w:rsidRDefault="00B57B57" w:rsidP="00B57B5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57B57">
        <w:rPr>
          <w:rFonts w:ascii="Times New Roman" w:eastAsia="Times New Roman" w:hAnsi="Times New Roman" w:cs="Times New Roman"/>
          <w:sz w:val="24"/>
          <w:szCs w:val="24"/>
        </w:rPr>
        <w:t>La implementación de este procedimiento es de cumplimiento obligatorio para el personal involucrado en el manejo de pólizas y endosos.</w:t>
      </w:r>
    </w:p>
    <w:p w14:paraId="14AAB0BF" w14:textId="77777777" w:rsidR="00B57B57" w:rsidRPr="00B57B57" w:rsidRDefault="00B57B57" w:rsidP="00B57B5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57B57">
        <w:rPr>
          <w:rFonts w:ascii="Times New Roman" w:eastAsia="Times New Roman" w:hAnsi="Times New Roman" w:cs="Times New Roman"/>
          <w:sz w:val="24"/>
          <w:szCs w:val="24"/>
        </w:rPr>
        <w:t>Se difundirá a través de los canales de comunicación internos y se incluirá en la capacitación del personal correspondiente.</w:t>
      </w:r>
    </w:p>
    <w:sectPr w:rsidR="00363080" w:rsidSect="00473B3B">
      <w:headerReference w:type="even" r:id="rId9"/>
      <w:headerReference w:type="default" r:id="rId10"/>
      <w:footerReference w:type="default" r:id="rId11"/>
      <w:headerReference w:type="first" r:id="rId12"/>
      <w:pgSz w:w="12240" w:h="15840"/>
      <w:pgMar w:top="1417" w:right="1701" w:bottom="1417" w:left="1701" w:header="709" w:footer="39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31BCB5" w14:textId="77777777" w:rsidR="00974DFD" w:rsidRDefault="00974DFD" w:rsidP="00BC7370">
      <w:pPr>
        <w:spacing w:after="0" w:line="240" w:lineRule="auto"/>
      </w:pPr>
      <w:r>
        <w:separator/>
      </w:r>
    </w:p>
  </w:endnote>
  <w:endnote w:type="continuationSeparator" w:id="0">
    <w:p w14:paraId="6E2E1DD2" w14:textId="77777777" w:rsidR="00974DFD" w:rsidRDefault="00974DFD" w:rsidP="00BC73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379FC" w14:textId="77777777" w:rsidR="00473B3B" w:rsidRDefault="00473B3B" w:rsidP="00473B3B">
    <w:pPr>
      <w:pStyle w:val="Piedepgina"/>
      <w:jc w:val="right"/>
      <w:rPr>
        <w:color w:val="4472C4" w:themeColor="accent1"/>
      </w:rPr>
    </w:pPr>
    <w:r>
      <w:rPr>
        <w:color w:val="4472C4" w:themeColor="accent1"/>
        <w:lang w:val="es-ES"/>
      </w:rPr>
      <w:t xml:space="preserve">Página </w:t>
    </w:r>
    <w:r>
      <w:rPr>
        <w:color w:val="4472C4" w:themeColor="accent1"/>
      </w:rPr>
      <w:fldChar w:fldCharType="begin"/>
    </w:r>
    <w:r>
      <w:rPr>
        <w:color w:val="4472C4" w:themeColor="accent1"/>
      </w:rPr>
      <w:instrText>PAGE  \* Arabic  \* MERGEFORMAT</w:instrText>
    </w:r>
    <w:r>
      <w:rPr>
        <w:color w:val="4472C4" w:themeColor="accent1"/>
      </w:rPr>
      <w:fldChar w:fldCharType="separate"/>
    </w:r>
    <w:r>
      <w:rPr>
        <w:color w:val="4472C4" w:themeColor="accent1"/>
        <w:lang w:val="es-ES"/>
      </w:rPr>
      <w:t>2</w:t>
    </w:r>
    <w:r>
      <w:rPr>
        <w:color w:val="4472C4" w:themeColor="accent1"/>
      </w:rPr>
      <w:fldChar w:fldCharType="end"/>
    </w:r>
    <w:r>
      <w:rPr>
        <w:color w:val="4472C4" w:themeColor="accent1"/>
        <w:lang w:val="es-ES"/>
      </w:rPr>
      <w:t xml:space="preserve"> de </w:t>
    </w:r>
    <w:r>
      <w:rPr>
        <w:color w:val="4472C4" w:themeColor="accent1"/>
      </w:rPr>
      <w:fldChar w:fldCharType="begin"/>
    </w:r>
    <w:r>
      <w:rPr>
        <w:color w:val="4472C4" w:themeColor="accent1"/>
      </w:rPr>
      <w:instrText>NUMPAGES  \* Arabic  \* MERGEFORMAT</w:instrText>
    </w:r>
    <w:r>
      <w:rPr>
        <w:color w:val="4472C4" w:themeColor="accent1"/>
      </w:rPr>
      <w:fldChar w:fldCharType="separate"/>
    </w:r>
    <w:r>
      <w:rPr>
        <w:color w:val="4472C4" w:themeColor="accent1"/>
        <w:lang w:val="es-ES"/>
      </w:rPr>
      <w:t>2</w:t>
    </w:r>
    <w:r>
      <w:rPr>
        <w:color w:val="4472C4" w:themeColor="accent1"/>
      </w:rPr>
      <w:fldChar w:fldCharType="end"/>
    </w:r>
  </w:p>
  <w:p w14:paraId="1E31A88F" w14:textId="77777777" w:rsidR="00473B3B" w:rsidRDefault="00473B3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4BAECE" w14:textId="77777777" w:rsidR="00974DFD" w:rsidRDefault="00974DFD" w:rsidP="00BC7370">
      <w:pPr>
        <w:spacing w:after="0" w:line="240" w:lineRule="auto"/>
      </w:pPr>
      <w:r>
        <w:separator/>
      </w:r>
    </w:p>
  </w:footnote>
  <w:footnote w:type="continuationSeparator" w:id="0">
    <w:p w14:paraId="47AAFD84" w14:textId="77777777" w:rsidR="00974DFD" w:rsidRDefault="00974DFD" w:rsidP="00BC73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5590B" w14:textId="724AD3DC" w:rsidR="00105088" w:rsidRDefault="00974DFD">
    <w:pPr>
      <w:pStyle w:val="Encabezado"/>
    </w:pPr>
    <w:r>
      <w:rPr>
        <w:noProof/>
      </w:rPr>
      <w:pict w14:anchorId="603F2A6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957891" o:spid="_x0000_s2050" type="#_x0000_t136" style="position:absolute;margin-left:0;margin-top:0;width:553.65pt;height:69.2pt;rotation:315;z-index:-251653120;mso-position-horizontal:center;mso-position-horizontal-relative:margin;mso-position-vertical:center;mso-position-vertical-relative:margin" o:allowincell="f" fillcolor="silver" stroked="f">
          <v:fill opacity=".5"/>
          <v:textpath style="font-family:&quot;Calibri&quot;;font-size:1pt" string="INFORMACIÓN DE USO INTERN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5462" w:type="pct"/>
      <w:tblInd w:w="-5" w:type="dxa"/>
      <w:tblLook w:val="04A0" w:firstRow="1" w:lastRow="0" w:firstColumn="1" w:lastColumn="0" w:noHBand="0" w:noVBand="1"/>
    </w:tblPr>
    <w:tblGrid>
      <w:gridCol w:w="5635"/>
      <w:gridCol w:w="1926"/>
      <w:gridCol w:w="2061"/>
    </w:tblGrid>
    <w:tr w:rsidR="00105088" w14:paraId="71D2F940" w14:textId="6FE6ABBD" w:rsidTr="009B071D">
      <w:trPr>
        <w:trHeight w:val="493"/>
      </w:trPr>
      <w:tc>
        <w:tcPr>
          <w:tcW w:w="2928" w:type="pct"/>
          <w:vMerge w:val="restart"/>
          <w:tcBorders>
            <w:top w:val="double" w:sz="4" w:space="0" w:color="auto"/>
            <w:left w:val="double" w:sz="4" w:space="0" w:color="auto"/>
            <w:right w:val="double" w:sz="4" w:space="0" w:color="auto"/>
          </w:tcBorders>
          <w:vAlign w:val="center"/>
        </w:tcPr>
        <w:bookmarkStart w:id="0" w:name="_Hlk62233611" w:displacedByCustomXml="next"/>
        <w:sdt>
          <w:sdtPr>
            <w:rPr>
              <w:b/>
              <w:bCs/>
              <w:sz w:val="24"/>
              <w:szCs w:val="24"/>
            </w:rPr>
            <w:alias w:val="Subtítulo"/>
            <w:tag w:val=""/>
            <w:id w:val="-107509445"/>
            <w:text/>
          </w:sdtPr>
          <w:sdtEndPr/>
          <w:sdtContent>
            <w:p w14:paraId="7A2AFF32" w14:textId="6B14C144" w:rsidR="00BF75E2" w:rsidRPr="00BF75E2" w:rsidRDefault="00E84BF8" w:rsidP="00BF75E2">
              <w:pPr>
                <w:pStyle w:val="Encabezado"/>
                <w:rPr>
                  <w:b/>
                  <w:bCs/>
                  <w:sz w:val="24"/>
                  <w:szCs w:val="24"/>
                </w:rPr>
              </w:pPr>
              <w:r>
                <w:rPr>
                  <w:b/>
                  <w:bCs/>
                  <w:sz w:val="24"/>
                  <w:szCs w:val="24"/>
                </w:rPr>
                <w:t>PROCEDIMIENTO DE ASIGNACION, ENTREGA Y ARCHIVO DIARIO DE POLIZAS Y ENDOSOS</w:t>
              </w:r>
            </w:p>
          </w:sdtContent>
        </w:sdt>
        <w:p w14:paraId="128DB68C" w14:textId="653D53FF" w:rsidR="00105088" w:rsidRPr="00105088" w:rsidRDefault="00105088" w:rsidP="00105088">
          <w:pPr>
            <w:pStyle w:val="Encabezado"/>
            <w:jc w:val="center"/>
            <w:rPr>
              <w:b/>
              <w:bCs/>
              <w:sz w:val="24"/>
              <w:szCs w:val="24"/>
            </w:rPr>
          </w:pPr>
        </w:p>
      </w:tc>
      <w:tc>
        <w:tcPr>
          <w:tcW w:w="1001" w:type="pct"/>
          <w:tcBorders>
            <w:top w:val="double" w:sz="4" w:space="0" w:color="auto"/>
            <w:left w:val="double" w:sz="4" w:space="0" w:color="auto"/>
            <w:bottom w:val="double" w:sz="4" w:space="0" w:color="auto"/>
            <w:right w:val="double" w:sz="4" w:space="0" w:color="auto"/>
          </w:tcBorders>
          <w:vAlign w:val="center"/>
        </w:tcPr>
        <w:p w14:paraId="61A0C644" w14:textId="335D665E" w:rsidR="00105088" w:rsidRDefault="00473B3B" w:rsidP="004053B6">
          <w:pPr>
            <w:pStyle w:val="Encabezado"/>
            <w:jc w:val="center"/>
          </w:pPr>
          <w:r>
            <w:t>FECHA</w:t>
          </w:r>
          <w:r w:rsidR="00105088">
            <w:t>: 14/10/2025</w:t>
          </w:r>
        </w:p>
      </w:tc>
      <w:tc>
        <w:tcPr>
          <w:tcW w:w="1071" w:type="pct"/>
          <w:tcBorders>
            <w:top w:val="double" w:sz="4" w:space="0" w:color="auto"/>
            <w:left w:val="double" w:sz="4" w:space="0" w:color="auto"/>
            <w:bottom w:val="double" w:sz="4" w:space="0" w:color="auto"/>
            <w:right w:val="double" w:sz="4" w:space="0" w:color="auto"/>
          </w:tcBorders>
          <w:vAlign w:val="center"/>
        </w:tcPr>
        <w:p w14:paraId="6FE2FB63" w14:textId="7CAF3E1F" w:rsidR="00105088" w:rsidRPr="000142CA" w:rsidRDefault="00105088" w:rsidP="004053B6">
          <w:pPr>
            <w:pStyle w:val="Encabezado"/>
            <w:jc w:val="center"/>
            <w:rPr>
              <w:b/>
              <w:bCs/>
            </w:rPr>
          </w:pPr>
          <w:r w:rsidRPr="000142CA">
            <w:rPr>
              <w:b/>
              <w:bCs/>
            </w:rPr>
            <w:t xml:space="preserve">CLAVE: PCB1</w:t>
          </w:r>
        </w:p>
      </w:tc>
    </w:tr>
    <w:tr w:rsidR="00105088" w14:paraId="07F07A07" w14:textId="5B3815D6" w:rsidTr="009B071D">
      <w:trPr>
        <w:trHeight w:val="372"/>
      </w:trPr>
      <w:tc>
        <w:tcPr>
          <w:tcW w:w="2928" w:type="pct"/>
          <w:vMerge/>
          <w:tcBorders>
            <w:left w:val="double" w:sz="4" w:space="0" w:color="auto"/>
            <w:bottom w:val="double" w:sz="4" w:space="0" w:color="auto"/>
            <w:right w:val="double" w:sz="4" w:space="0" w:color="auto"/>
          </w:tcBorders>
          <w:vAlign w:val="center"/>
        </w:tcPr>
        <w:p w14:paraId="45B108DB" w14:textId="77777777" w:rsidR="00105088" w:rsidRDefault="00105088" w:rsidP="004053B6">
          <w:pPr>
            <w:pStyle w:val="Encabezado"/>
            <w:jc w:val="center"/>
          </w:pPr>
        </w:p>
      </w:tc>
      <w:tc>
        <w:tcPr>
          <w:tcW w:w="1001" w:type="pct"/>
          <w:tcBorders>
            <w:top w:val="double" w:sz="4" w:space="0" w:color="auto"/>
            <w:left w:val="double" w:sz="4" w:space="0" w:color="auto"/>
            <w:bottom w:val="double" w:sz="4" w:space="0" w:color="auto"/>
            <w:right w:val="double" w:sz="4" w:space="0" w:color="auto"/>
          </w:tcBorders>
          <w:vAlign w:val="center"/>
        </w:tcPr>
        <w:p w14:paraId="33AD9619" w14:textId="18090027" w:rsidR="00105088" w:rsidRDefault="00473B3B" w:rsidP="004053B6">
          <w:pPr>
            <w:pStyle w:val="Encabezado"/>
            <w:jc w:val="center"/>
          </w:pPr>
          <w:r>
            <w:t>REVISION:</w:t>
          </w:r>
          <w:r w:rsidR="00621F07">
            <w:t>00</w:t>
          </w:r>
        </w:p>
      </w:tc>
      <w:tc>
        <w:tcPr>
          <w:tcW w:w="1071" w:type="pct"/>
          <w:tcBorders>
            <w:top w:val="double" w:sz="4" w:space="0" w:color="auto"/>
            <w:left w:val="double" w:sz="4" w:space="0" w:color="auto"/>
            <w:bottom w:val="double" w:sz="4" w:space="0" w:color="auto"/>
            <w:right w:val="double" w:sz="4" w:space="0" w:color="auto"/>
          </w:tcBorders>
          <w:vAlign w:val="center"/>
        </w:tcPr>
        <w:p w14:paraId="51829031" w14:textId="77777777" w:rsidR="00105088" w:rsidRDefault="00105088" w:rsidP="004053B6">
          <w:pPr>
            <w:pStyle w:val="Encabezado"/>
            <w:jc w:val="center"/>
          </w:pPr>
          <w:r>
            <w:t xml:space="preserve">DEPARTAMENTO: </w:t>
          </w:r>
        </w:p>
        <w:p w14:paraId="2563FD13" w14:textId="186B813A" w:rsidR="00473B3B" w:rsidRDefault="00473B3B" w:rsidP="004053B6">
          <w:pPr>
            <w:pStyle w:val="Encabezado"/>
            <w:jc w:val="center"/>
          </w:pPr>
          <w:r>
            <w:rPr>
              <w:b/>
              <w:bCs/>
              <w:sz w:val="24"/>
              <w:szCs w:val="24"/>
            </w:rPr>
            <w:t>Cobranza</w:t>
          </w:r>
        </w:p>
      </w:tc>
    </w:tr>
  </w:tbl>
  <w:bookmarkEnd w:id="0"/>
  <w:p w14:paraId="2F8613E5" w14:textId="1DE23E8F" w:rsidR="002739D1" w:rsidRDefault="00D56DF8">
    <w:pPr>
      <w:pStyle w:val="Encabezado"/>
    </w:pPr>
    <w:r>
      <w:rPr>
        <w:b/>
        <w:bCs/>
        <w:noProof/>
        <w:sz w:val="24"/>
        <w:szCs w:val="24"/>
      </w:rPr>
      <w:drawing>
        <wp:anchor distT="0" distB="0" distL="114300" distR="114300" simplePos="0" relativeHeight="251659264" behindDoc="0" locked="0" layoutInCell="1" allowOverlap="1" wp14:anchorId="3EDE1014" wp14:editId="3F4889C8">
          <wp:simplePos x="0" y="0"/>
          <wp:positionH relativeFrom="leftMargin">
            <wp:align>right</wp:align>
          </wp:positionH>
          <wp:positionV relativeFrom="page">
            <wp:posOffset>323850</wp:posOffset>
          </wp:positionV>
          <wp:extent cx="817880" cy="788035"/>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17880" cy="788035"/>
                  </a:xfrm>
                  <a:prstGeom prst="rect">
                    <a:avLst/>
                  </a:prstGeom>
                  <a:noFill/>
                </pic:spPr>
              </pic:pic>
            </a:graphicData>
          </a:graphic>
          <wp14:sizeRelH relativeFrom="margin">
            <wp14:pctWidth>0</wp14:pctWidth>
          </wp14:sizeRelH>
          <wp14:sizeRelV relativeFrom="margin">
            <wp14:pctHeight>0</wp14:pctHeight>
          </wp14:sizeRelV>
        </wp:anchor>
      </w:drawing>
    </w:r>
    <w:r w:rsidR="00974DFD">
      <w:rPr>
        <w:noProof/>
      </w:rPr>
      <w:pict w14:anchorId="54C2C53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957892" o:spid="_x0000_s2051" type="#_x0000_t136" style="position:absolute;margin-left:0;margin-top:0;width:553.65pt;height:69.2pt;rotation:315;z-index:-251651072;mso-position-horizontal:center;mso-position-horizontal-relative:margin;mso-position-vertical:center;mso-position-vertical-relative:margin" o:allowincell="f" fillcolor="silver" stroked="f">
          <v:fill opacity=".5"/>
          <v:textpath style="font-family:&quot;Calibri&quot;;font-size:1pt" string="INFORMACIÓN DE USO INTERNO"/>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3493D" w14:textId="46A2E50B" w:rsidR="00105088" w:rsidRDefault="00974DFD">
    <w:pPr>
      <w:pStyle w:val="Encabezado"/>
    </w:pPr>
    <w:r>
      <w:rPr>
        <w:noProof/>
      </w:rPr>
      <w:pict w14:anchorId="352424C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957890" o:spid="_x0000_s2049" type="#_x0000_t136" style="position:absolute;margin-left:0;margin-top:0;width:553.65pt;height:69.2pt;rotation:315;z-index:-251655168;mso-position-horizontal:center;mso-position-horizontal-relative:margin;mso-position-vertical:center;mso-position-vertical-relative:margin" o:allowincell="f" fillcolor="silver" stroked="f">
          <v:fill opacity=".5"/>
          <v:textpath style="font-family:&quot;Calibri&quot;;font-size:1pt" string="INFORMACIÓN DE USO INTERN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62AB9"/>
    <w:multiLevelType w:val="hybridMultilevel"/>
    <w:tmpl w:val="1AC0B01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1BA73D7"/>
    <w:multiLevelType w:val="hybridMultilevel"/>
    <w:tmpl w:val="A6C8EBC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2495426"/>
    <w:multiLevelType w:val="hybridMultilevel"/>
    <w:tmpl w:val="EBF82AD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D220488"/>
    <w:multiLevelType w:val="hybridMultilevel"/>
    <w:tmpl w:val="4246CEC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E4167FF"/>
    <w:multiLevelType w:val="hybridMultilevel"/>
    <w:tmpl w:val="4246CE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4035168"/>
    <w:multiLevelType w:val="hybridMultilevel"/>
    <w:tmpl w:val="0FC2E1F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F9F2772"/>
    <w:multiLevelType w:val="hybridMultilevel"/>
    <w:tmpl w:val="619E68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E460855"/>
    <w:multiLevelType w:val="hybridMultilevel"/>
    <w:tmpl w:val="A58C6EE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54E64619"/>
    <w:multiLevelType w:val="hybridMultilevel"/>
    <w:tmpl w:val="FFD650A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B0920D5"/>
    <w:multiLevelType w:val="hybridMultilevel"/>
    <w:tmpl w:val="A172345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64F67071"/>
    <w:multiLevelType w:val="hybridMultilevel"/>
    <w:tmpl w:val="D7929B8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6B532041"/>
    <w:multiLevelType w:val="hybridMultilevel"/>
    <w:tmpl w:val="235A87C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3"/>
  </w:num>
  <w:num w:numId="2">
    <w:abstractNumId w:val="10"/>
  </w:num>
  <w:num w:numId="3">
    <w:abstractNumId w:val="7"/>
  </w:num>
  <w:num w:numId="4">
    <w:abstractNumId w:val="2"/>
  </w:num>
  <w:num w:numId="5">
    <w:abstractNumId w:val="9"/>
  </w:num>
  <w:num w:numId="6">
    <w:abstractNumId w:val="4"/>
  </w:num>
  <w:num w:numId="7">
    <w:abstractNumId w:val="0"/>
  </w:num>
  <w:num w:numId="8">
    <w:abstractNumId w:val="5"/>
  </w:num>
  <w:num w:numId="9">
    <w:abstractNumId w:val="8"/>
  </w:num>
  <w:num w:numId="10">
    <w:abstractNumId w:val="11"/>
  </w:num>
  <w:num w:numId="11">
    <w:abstractNumId w:val="6"/>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E8C"/>
    <w:rsid w:val="00041535"/>
    <w:rsid w:val="000B0C2C"/>
    <w:rsid w:val="00105088"/>
    <w:rsid w:val="00131CCA"/>
    <w:rsid w:val="00227D30"/>
    <w:rsid w:val="002739D1"/>
    <w:rsid w:val="002A0E8C"/>
    <w:rsid w:val="002D48E6"/>
    <w:rsid w:val="003426D1"/>
    <w:rsid w:val="00363080"/>
    <w:rsid w:val="003C3980"/>
    <w:rsid w:val="003E0649"/>
    <w:rsid w:val="004053B6"/>
    <w:rsid w:val="00473B3B"/>
    <w:rsid w:val="00480679"/>
    <w:rsid w:val="005D06D7"/>
    <w:rsid w:val="006040AD"/>
    <w:rsid w:val="00613347"/>
    <w:rsid w:val="00621F07"/>
    <w:rsid w:val="00682265"/>
    <w:rsid w:val="007432AC"/>
    <w:rsid w:val="00795F4B"/>
    <w:rsid w:val="00895324"/>
    <w:rsid w:val="008C6747"/>
    <w:rsid w:val="008D55B9"/>
    <w:rsid w:val="008F355C"/>
    <w:rsid w:val="008F7FED"/>
    <w:rsid w:val="00974DFD"/>
    <w:rsid w:val="009B071D"/>
    <w:rsid w:val="009C6753"/>
    <w:rsid w:val="00A21270"/>
    <w:rsid w:val="00AA0922"/>
    <w:rsid w:val="00BC7370"/>
    <w:rsid w:val="00BF75E2"/>
    <w:rsid w:val="00C65F05"/>
    <w:rsid w:val="00D111C8"/>
    <w:rsid w:val="00D56DF8"/>
    <w:rsid w:val="00DC44A1"/>
    <w:rsid w:val="00E52EEB"/>
    <w:rsid w:val="00E84BF8"/>
    <w:rsid w:val="00F168C7"/>
    <w:rsid w:val="00F25DF0"/>
    <w:rsid w:val="00F64FA0"/>
    <w:rsid w:val="00F7309B"/>
    <w:rsid w:val="00FB5759"/>
    <w:rsid w:val="00FF58E5"/>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38AF9E58"/>
  <w15:chartTrackingRefBased/>
  <w15:docId w15:val="{00150ECA-23AB-4578-B193-560BA535E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088"/>
  </w:style>
  <w:style w:type="paragraph" w:styleId="Ttulo1">
    <w:name w:val="heading 1"/>
    <w:basedOn w:val="Normal"/>
    <w:next w:val="Normal"/>
    <w:link w:val="Ttulo1Car"/>
    <w:uiPriority w:val="9"/>
    <w:qFormat/>
    <w:rsid w:val="00131C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C737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C7370"/>
  </w:style>
  <w:style w:type="paragraph" w:styleId="Piedepgina">
    <w:name w:val="footer"/>
    <w:basedOn w:val="Normal"/>
    <w:link w:val="PiedepginaCar"/>
    <w:uiPriority w:val="99"/>
    <w:unhideWhenUsed/>
    <w:rsid w:val="00BC737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C7370"/>
  </w:style>
  <w:style w:type="table" w:styleId="Tablaconcuadrcula">
    <w:name w:val="Table Grid"/>
    <w:basedOn w:val="Tablanormal"/>
    <w:uiPriority w:val="39"/>
    <w:rsid w:val="00BC73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C65F05"/>
    <w:pPr>
      <w:spacing w:after="0" w:line="240" w:lineRule="auto"/>
    </w:pPr>
    <w:rPr>
      <w:rFonts w:eastAsiaTheme="minorEastAsia"/>
      <w:lang w:eastAsia="es-MX"/>
    </w:rPr>
  </w:style>
  <w:style w:type="character" w:customStyle="1" w:styleId="SinespaciadoCar">
    <w:name w:val="Sin espaciado Car"/>
    <w:basedOn w:val="Fuentedeprrafopredeter"/>
    <w:link w:val="Sinespaciado"/>
    <w:uiPriority w:val="1"/>
    <w:rsid w:val="00C65F05"/>
    <w:rPr>
      <w:rFonts w:eastAsiaTheme="minorEastAsia"/>
      <w:lang w:eastAsia="es-MX"/>
    </w:rPr>
  </w:style>
  <w:style w:type="paragraph" w:styleId="ndice1">
    <w:name w:val="index 1"/>
    <w:basedOn w:val="Normal"/>
    <w:next w:val="Normal"/>
    <w:autoRedefine/>
    <w:uiPriority w:val="99"/>
    <w:unhideWhenUsed/>
    <w:rsid w:val="00473B3B"/>
    <w:pPr>
      <w:spacing w:after="0"/>
      <w:ind w:left="220" w:hanging="220"/>
    </w:pPr>
    <w:rPr>
      <w:rFonts w:cstheme="minorHAnsi"/>
      <w:sz w:val="18"/>
      <w:szCs w:val="18"/>
    </w:rPr>
  </w:style>
  <w:style w:type="paragraph" w:styleId="ndice2">
    <w:name w:val="index 2"/>
    <w:basedOn w:val="Normal"/>
    <w:next w:val="Normal"/>
    <w:autoRedefine/>
    <w:uiPriority w:val="99"/>
    <w:unhideWhenUsed/>
    <w:rsid w:val="00473B3B"/>
    <w:pPr>
      <w:spacing w:after="0"/>
      <w:ind w:left="440" w:hanging="220"/>
    </w:pPr>
    <w:rPr>
      <w:rFonts w:cstheme="minorHAnsi"/>
      <w:sz w:val="18"/>
      <w:szCs w:val="18"/>
    </w:rPr>
  </w:style>
  <w:style w:type="paragraph" w:styleId="ndice3">
    <w:name w:val="index 3"/>
    <w:basedOn w:val="Normal"/>
    <w:next w:val="Normal"/>
    <w:autoRedefine/>
    <w:uiPriority w:val="99"/>
    <w:unhideWhenUsed/>
    <w:rsid w:val="00473B3B"/>
    <w:pPr>
      <w:spacing w:after="0"/>
      <w:ind w:left="660" w:hanging="220"/>
    </w:pPr>
    <w:rPr>
      <w:rFonts w:cstheme="minorHAnsi"/>
      <w:sz w:val="18"/>
      <w:szCs w:val="18"/>
    </w:rPr>
  </w:style>
  <w:style w:type="paragraph" w:styleId="ndice4">
    <w:name w:val="index 4"/>
    <w:basedOn w:val="Normal"/>
    <w:next w:val="Normal"/>
    <w:autoRedefine/>
    <w:uiPriority w:val="99"/>
    <w:unhideWhenUsed/>
    <w:rsid w:val="00473B3B"/>
    <w:pPr>
      <w:spacing w:after="0"/>
      <w:ind w:left="880" w:hanging="220"/>
    </w:pPr>
    <w:rPr>
      <w:rFonts w:cstheme="minorHAnsi"/>
      <w:sz w:val="18"/>
      <w:szCs w:val="18"/>
    </w:rPr>
  </w:style>
  <w:style w:type="paragraph" w:styleId="ndice5">
    <w:name w:val="index 5"/>
    <w:basedOn w:val="Normal"/>
    <w:next w:val="Normal"/>
    <w:autoRedefine/>
    <w:uiPriority w:val="99"/>
    <w:unhideWhenUsed/>
    <w:rsid w:val="00473B3B"/>
    <w:pPr>
      <w:spacing w:after="0"/>
      <w:ind w:left="1100" w:hanging="220"/>
    </w:pPr>
    <w:rPr>
      <w:rFonts w:cstheme="minorHAnsi"/>
      <w:sz w:val="18"/>
      <w:szCs w:val="18"/>
    </w:rPr>
  </w:style>
  <w:style w:type="paragraph" w:styleId="ndice6">
    <w:name w:val="index 6"/>
    <w:basedOn w:val="Normal"/>
    <w:next w:val="Normal"/>
    <w:autoRedefine/>
    <w:uiPriority w:val="99"/>
    <w:unhideWhenUsed/>
    <w:rsid w:val="00473B3B"/>
    <w:pPr>
      <w:spacing w:after="0"/>
      <w:ind w:left="1320" w:hanging="220"/>
    </w:pPr>
    <w:rPr>
      <w:rFonts w:cstheme="minorHAnsi"/>
      <w:sz w:val="18"/>
      <w:szCs w:val="18"/>
    </w:rPr>
  </w:style>
  <w:style w:type="paragraph" w:styleId="ndice7">
    <w:name w:val="index 7"/>
    <w:basedOn w:val="Normal"/>
    <w:next w:val="Normal"/>
    <w:autoRedefine/>
    <w:uiPriority w:val="99"/>
    <w:unhideWhenUsed/>
    <w:rsid w:val="00473B3B"/>
    <w:pPr>
      <w:spacing w:after="0"/>
      <w:ind w:left="1540" w:hanging="220"/>
    </w:pPr>
    <w:rPr>
      <w:rFonts w:cstheme="minorHAnsi"/>
      <w:sz w:val="18"/>
      <w:szCs w:val="18"/>
    </w:rPr>
  </w:style>
  <w:style w:type="paragraph" w:styleId="ndice8">
    <w:name w:val="index 8"/>
    <w:basedOn w:val="Normal"/>
    <w:next w:val="Normal"/>
    <w:autoRedefine/>
    <w:uiPriority w:val="99"/>
    <w:unhideWhenUsed/>
    <w:rsid w:val="00473B3B"/>
    <w:pPr>
      <w:spacing w:after="0"/>
      <w:ind w:left="1760" w:hanging="220"/>
    </w:pPr>
    <w:rPr>
      <w:rFonts w:cstheme="minorHAnsi"/>
      <w:sz w:val="18"/>
      <w:szCs w:val="18"/>
    </w:rPr>
  </w:style>
  <w:style w:type="paragraph" w:styleId="ndice9">
    <w:name w:val="index 9"/>
    <w:basedOn w:val="Normal"/>
    <w:next w:val="Normal"/>
    <w:autoRedefine/>
    <w:uiPriority w:val="99"/>
    <w:unhideWhenUsed/>
    <w:rsid w:val="00473B3B"/>
    <w:pPr>
      <w:spacing w:after="0"/>
      <w:ind w:left="1980" w:hanging="220"/>
    </w:pPr>
    <w:rPr>
      <w:rFonts w:cstheme="minorHAnsi"/>
      <w:sz w:val="18"/>
      <w:szCs w:val="18"/>
    </w:rPr>
  </w:style>
  <w:style w:type="paragraph" w:styleId="Ttulodendice">
    <w:name w:val="index heading"/>
    <w:basedOn w:val="Normal"/>
    <w:next w:val="ndice1"/>
    <w:uiPriority w:val="99"/>
    <w:unhideWhenUsed/>
    <w:rsid w:val="00473B3B"/>
    <w:pPr>
      <w:pBdr>
        <w:top w:val="single" w:sz="12" w:space="0" w:color="auto"/>
      </w:pBdr>
      <w:spacing w:before="360" w:after="240"/>
    </w:pPr>
    <w:rPr>
      <w:rFonts w:cstheme="minorHAnsi"/>
      <w:b/>
      <w:bCs/>
      <w:i/>
      <w:iCs/>
      <w:sz w:val="26"/>
      <w:szCs w:val="26"/>
    </w:rPr>
  </w:style>
  <w:style w:type="paragraph" w:styleId="Prrafodelista">
    <w:name w:val="List Paragraph"/>
    <w:basedOn w:val="Normal"/>
    <w:uiPriority w:val="34"/>
    <w:qFormat/>
    <w:rsid w:val="00473B3B"/>
    <w:pPr>
      <w:ind w:left="720"/>
      <w:contextualSpacing/>
    </w:pPr>
  </w:style>
  <w:style w:type="character" w:customStyle="1" w:styleId="Ttulo1Car">
    <w:name w:val="Título 1 Car"/>
    <w:basedOn w:val="Fuentedeprrafopredeter"/>
    <w:link w:val="Ttulo1"/>
    <w:uiPriority w:val="9"/>
    <w:rsid w:val="00131CCA"/>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131CCA"/>
    <w:pPr>
      <w:outlineLvl w:val="9"/>
    </w:pPr>
    <w:rPr>
      <w:lang w:eastAsia="es-MX"/>
    </w:rPr>
  </w:style>
  <w:style w:type="paragraph" w:styleId="TDC2">
    <w:name w:val="toc 2"/>
    <w:basedOn w:val="Normal"/>
    <w:next w:val="Normal"/>
    <w:autoRedefine/>
    <w:uiPriority w:val="39"/>
    <w:unhideWhenUsed/>
    <w:rsid w:val="00131CCA"/>
    <w:pPr>
      <w:spacing w:after="100"/>
      <w:ind w:left="220"/>
    </w:pPr>
    <w:rPr>
      <w:rFonts w:eastAsiaTheme="minorEastAsia" w:cs="Times New Roman"/>
      <w:lang w:eastAsia="es-MX"/>
    </w:rPr>
  </w:style>
  <w:style w:type="paragraph" w:styleId="TDC1">
    <w:name w:val="toc 1"/>
    <w:basedOn w:val="Normal"/>
    <w:next w:val="Normal"/>
    <w:autoRedefine/>
    <w:uiPriority w:val="39"/>
    <w:unhideWhenUsed/>
    <w:rsid w:val="00131CCA"/>
    <w:pPr>
      <w:spacing w:after="100"/>
    </w:pPr>
    <w:rPr>
      <w:rFonts w:eastAsiaTheme="minorEastAsia" w:cs="Times New Roman"/>
      <w:lang w:eastAsia="es-MX"/>
    </w:rPr>
  </w:style>
  <w:style w:type="paragraph" w:styleId="TDC3">
    <w:name w:val="toc 3"/>
    <w:basedOn w:val="Normal"/>
    <w:next w:val="Normal"/>
    <w:autoRedefine/>
    <w:uiPriority w:val="39"/>
    <w:unhideWhenUsed/>
    <w:rsid w:val="00131CCA"/>
    <w:pPr>
      <w:spacing w:after="100"/>
      <w:ind w:left="440"/>
    </w:pPr>
    <w:rPr>
      <w:rFonts w:eastAsiaTheme="minorEastAsia" w:cs="Times New Roman"/>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630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07FCECB528541EA8D8B12CCC68954D5"/>
        <w:category>
          <w:name w:val="General"/>
          <w:gallery w:val="placeholder"/>
        </w:category>
        <w:types>
          <w:type w:val="bbPlcHdr"/>
        </w:types>
        <w:behaviors>
          <w:behavior w:val="content"/>
        </w:behaviors>
        <w:guid w:val="{8E862779-B2A9-448D-8B90-0A3DA8C97021}"/>
      </w:docPartPr>
      <w:docPartBody>
        <w:p w:rsidR="00896071" w:rsidRDefault="000E1C32" w:rsidP="000E1C32">
          <w:pPr>
            <w:pStyle w:val="907FCECB528541EA8D8B12CCC68954D5"/>
          </w:pPr>
          <w:r>
            <w:rPr>
              <w:rFonts w:asciiTheme="majorHAnsi" w:eastAsiaTheme="majorEastAsia" w:hAnsiTheme="majorHAnsi" w:cstheme="majorBidi"/>
              <w:caps/>
              <w:color w:val="4472C4" w:themeColor="accent1"/>
              <w:sz w:val="80"/>
              <w:szCs w:val="80"/>
              <w:lang w:val="es-ES"/>
            </w:rPr>
            <w:t>[Título del documento]</w:t>
          </w:r>
        </w:p>
      </w:docPartBody>
    </w:docPart>
    <w:docPart>
      <w:docPartPr>
        <w:name w:val="73731807B6E34E87A967266A508143B9"/>
        <w:category>
          <w:name w:val="General"/>
          <w:gallery w:val="placeholder"/>
        </w:category>
        <w:types>
          <w:type w:val="bbPlcHdr"/>
        </w:types>
        <w:behaviors>
          <w:behavior w:val="content"/>
        </w:behaviors>
        <w:guid w:val="{4AD84712-492A-4F0F-A4AA-B63DB6DE697B}"/>
      </w:docPartPr>
      <w:docPartBody>
        <w:p w:rsidR="00896071" w:rsidRDefault="000E1C32" w:rsidP="000E1C32">
          <w:pPr>
            <w:pStyle w:val="73731807B6E34E87A967266A508143B9"/>
          </w:pPr>
          <w:r>
            <w:rPr>
              <w:color w:val="4472C4" w:themeColor="accent1"/>
              <w:sz w:val="28"/>
              <w:szCs w:val="28"/>
              <w:lang w:val="es-ES"/>
            </w:rPr>
            <w:t>[Subtítulo del documento]</w:t>
          </w:r>
        </w:p>
      </w:docPartBody>
    </w:docPart>
    <w:docPart>
      <w:docPartPr>
        <w:name w:val="6C5A3788A4AF420BA2F43B819F2C81E0"/>
        <w:category>
          <w:name w:val="General"/>
          <w:gallery w:val="placeholder"/>
        </w:category>
        <w:types>
          <w:type w:val="bbPlcHdr"/>
        </w:types>
        <w:behaviors>
          <w:behavior w:val="content"/>
        </w:behaviors>
        <w:guid w:val="{BE08B8EA-E4BC-405E-BD77-CA098CF557AF}"/>
      </w:docPartPr>
      <w:docPartBody>
        <w:p w:rsidR="001A0BC1" w:rsidRDefault="0045550C" w:rsidP="0045550C">
          <w:pPr>
            <w:pStyle w:val="6C5A3788A4AF420BA2F43B819F2C81E0"/>
          </w:pPr>
          <w:r>
            <w:rPr>
              <w:color w:val="4472C4"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C32"/>
    <w:rsid w:val="000E1C32"/>
    <w:rsid w:val="001A0BC1"/>
    <w:rsid w:val="003051C2"/>
    <w:rsid w:val="003A4305"/>
    <w:rsid w:val="0045550C"/>
    <w:rsid w:val="00896071"/>
    <w:rsid w:val="009D560F"/>
    <w:rsid w:val="00E07324"/>
    <w:rsid w:val="00FF58E5"/>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MX" w:eastAsia="es-MX"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907FCECB528541EA8D8B12CCC68954D5">
    <w:name w:val="907FCECB528541EA8D8B12CCC68954D5"/>
    <w:rsid w:val="000E1C32"/>
  </w:style>
  <w:style w:type="paragraph" w:customStyle="1" w:styleId="73731807B6E34E87A967266A508143B9">
    <w:name w:val="73731807B6E34E87A967266A508143B9"/>
    <w:rsid w:val="000E1C32"/>
  </w:style>
  <w:style w:type="paragraph" w:customStyle="1" w:styleId="6C5A3788A4AF420BA2F43B819F2C81E0">
    <w:name w:val="6C5A3788A4AF420BA2F43B819F2C81E0"/>
    <w:rsid w:val="0045550C"/>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359B76-DDE9-4425-BADC-17CCFF20E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34</Words>
  <Characters>190</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PROTEG-RT MUTUALIDAD</dc:title>
  <dc:subject>PROCEDIMIENTO DE ASIGNACION, ENTREGA Y ARCHIVO DIARIO DE POLIZAS Y ENDOSOS</dc:subject>
  <dc:creator>G Administrativo</dc:creator>
  <cp:keywords/>
  <dc:description/>
  <cp:lastModifiedBy>Hector Lopez</cp:lastModifiedBy>
  <cp:revision>3</cp:revision>
  <cp:lastPrinted>2022-08-31T21:25:00Z</cp:lastPrinted>
  <dcterms:created xsi:type="dcterms:W3CDTF">2026-02-10T14:23:00Z</dcterms:created>
  <dcterms:modified xsi:type="dcterms:W3CDTF">2026-05-26T17:11:00Z</dcterms:modified>
</cp:coreProperties>
</file>