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6264D5B7">
      <w:pPr>
        <w:pStyle w:val="style0"/>
        <w:rPr>
          <w:lang w:val="en-US"/>
        </w:rPr>
      </w:pPr>
      <w:bookmarkStart w:id="0" w:name="_GoBack"/>
      <w:bookmarkEnd w:id="0"/>
      <w:r>
        <w:rPr>
          <w:lang w:val="en-US"/>
        </w:rPr>
        <w:t>八字分析系统例</w:t>
      </w:r>
    </w:p>
    <w:p w14:paraId="17829999">
      <w:pPr>
        <w:pStyle w:val="style0"/>
        <w:rPr/>
      </w:pPr>
    </w:p>
    <w:p w14:paraId="13D20930">
      <w:pPr>
        <w:pStyle w:val="style0"/>
        <w:rPr/>
      </w:pPr>
      <w:r>
        <w:rPr/>
        <w:drawing>
          <wp:inline distL="114300" distT="0" distB="0" distR="114300">
            <wp:extent cx="1765764" cy="319062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65764" cy="319062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E7359F3">
      <w:pPr>
        <w:pStyle w:val="style0"/>
        <w:rPr/>
      </w:pPr>
    </w:p>
    <w:p w14:paraId="4187A297">
      <w:pPr>
        <w:pStyle w:val="style0"/>
        <w:rPr>
          <w:lang w:val="en-US"/>
        </w:rPr>
      </w:pPr>
      <w:r>
        <w:rPr>
          <w:lang w:val="en-US"/>
        </w:rPr>
        <w:t>分析八字找用神（察其气候，观其纯杂）</w:t>
      </w:r>
    </w:p>
    <w:p w14:paraId="2EF95196">
      <w:pPr>
        <w:pStyle w:val="style0"/>
        <w:rPr>
          <w:lang w:val="en-US"/>
        </w:rPr>
      </w:pPr>
      <w:r>
        <w:rPr>
          <w:lang w:val="en-US"/>
        </w:rPr>
        <w:t>分析四部曲:得令，得生，得助，得地</w:t>
      </w:r>
    </w:p>
    <w:p w14:paraId="C885736F">
      <w:pPr>
        <w:pStyle w:val="style0"/>
        <w:rPr>
          <w:lang w:val="en-US"/>
        </w:rPr>
      </w:pPr>
      <w:r>
        <w:rPr>
          <w:lang w:val="en-US"/>
        </w:rPr>
        <w:t>1）得令为四个天干在月令的状态（十二长生状态）长生，临官，帝旺都比较旺，特别是临官帝旺</w:t>
      </w:r>
    </w:p>
    <w:p w14:paraId="3D12AFFC">
      <w:pPr>
        <w:pStyle w:val="style0"/>
        <w:rPr>
          <w:lang w:val="en-US"/>
        </w:rPr>
      </w:pPr>
      <w:r>
        <w:rPr>
          <w:lang w:val="en-US"/>
        </w:rPr>
        <w:t>例如:丁火在子月，绝地，失令</w:t>
      </w:r>
    </w:p>
    <w:p w14:paraId="DCFD62C2">
      <w:pPr>
        <w:pStyle w:val="style0"/>
        <w:rPr>
          <w:lang w:val="en-US"/>
        </w:rPr>
      </w:pPr>
      <w:r>
        <w:rPr>
          <w:lang w:val="en-US"/>
        </w:rPr>
        <w:t xml:space="preserve">     壬水在子月，帝旺，得令</w:t>
      </w:r>
    </w:p>
    <w:p w14:paraId="EA5FD1FC">
      <w:pPr>
        <w:pStyle w:val="style0"/>
        <w:rPr>
          <w:lang w:val="en-US"/>
        </w:rPr>
      </w:pPr>
      <w:r>
        <w:rPr>
          <w:lang w:val="en-US"/>
        </w:rPr>
        <w:t xml:space="preserve">      辛金在子月，长生，得令</w:t>
      </w:r>
    </w:p>
    <w:p w14:paraId="E73A2983">
      <w:pPr>
        <w:pStyle w:val="style0"/>
        <w:rPr/>
      </w:pPr>
      <w:r>
        <w:rPr/>
        <w:drawing>
          <wp:inline distL="114300" distT="0" distB="0" distR="114300">
            <wp:extent cx="3618040" cy="2430454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8040" cy="24304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BDC3213">
      <w:pPr>
        <w:pStyle w:val="style0"/>
        <w:rPr/>
      </w:pPr>
    </w:p>
    <w:p w14:paraId="CD7D8497">
      <w:pPr>
        <w:pStyle w:val="style0"/>
        <w:rPr>
          <w:lang w:val="en-US"/>
        </w:rPr>
      </w:pPr>
      <w:r>
        <w:rPr>
          <w:lang w:val="en-US"/>
        </w:rPr>
        <w:t>2）得生，天干有没有其长生的五行，</w:t>
      </w:r>
    </w:p>
    <w:p w14:paraId="1613C35B">
      <w:pPr>
        <w:pStyle w:val="style0"/>
        <w:rPr>
          <w:lang w:val="en-US"/>
        </w:rPr>
      </w:pPr>
      <w:r>
        <w:rPr>
          <w:lang w:val="en-US"/>
        </w:rPr>
        <w:t>例如丁火，天干没有相生的甲乙木，所以，失生</w:t>
      </w:r>
    </w:p>
    <w:p w14:paraId="D2C45CFA">
      <w:pPr>
        <w:pStyle w:val="style0"/>
        <w:rPr>
          <w:lang w:val="en-US"/>
        </w:rPr>
      </w:pPr>
      <w:r>
        <w:rPr>
          <w:lang w:val="en-US"/>
        </w:rPr>
        <w:t>壬水，天干有辛金，相生，所以得生</w:t>
      </w:r>
    </w:p>
    <w:p w14:paraId="3EB10BD5">
      <w:pPr>
        <w:pStyle w:val="style0"/>
        <w:rPr>
          <w:lang w:val="en-US"/>
        </w:rPr>
      </w:pPr>
      <w:r>
        <w:rPr>
          <w:lang w:val="en-US"/>
        </w:rPr>
        <w:t>辛金，天干没有相生的戊己土，所以，失生</w:t>
      </w:r>
    </w:p>
    <w:p w14:paraId="0E454BBA">
      <w:pPr>
        <w:pStyle w:val="style0"/>
        <w:rPr/>
      </w:pPr>
    </w:p>
    <w:p w14:paraId="E06B1CD5">
      <w:pPr>
        <w:pStyle w:val="style179"/>
        <w:numPr>
          <w:ilvl w:val="0"/>
          <w:numId w:val="2"/>
        </w:numPr>
        <w:ind w:firstLineChars="0"/>
        <w:rPr/>
      </w:pPr>
      <w:r>
        <w:rPr>
          <w:lang w:val="en-US"/>
        </w:rPr>
        <w:t>得助，天干有没有同五行</w:t>
      </w:r>
    </w:p>
    <w:p w14:paraId="FC434C20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丁火，天干没有同五行的丙丁火，失生</w:t>
      </w:r>
    </w:p>
    <w:p w14:paraId="CE0B3F5B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壬水，天干有同五行的壬水，得生</w:t>
      </w:r>
    </w:p>
    <w:p w14:paraId="D4602B68"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lang w:val="en-US"/>
        </w:rPr>
        <w:t>辛金，天干没有同五行的庚辛金，失生</w:t>
      </w:r>
    </w:p>
    <w:p w14:paraId="DBF87DF5">
      <w:pPr>
        <w:pStyle w:val="style179"/>
        <w:numPr>
          <w:ilvl w:val="0"/>
          <w:numId w:val="2"/>
        </w:numPr>
        <w:ind w:firstLineChars="0"/>
        <w:rPr/>
      </w:pPr>
      <w:r>
        <w:rPr>
          <w:lang w:val="en-US"/>
        </w:rPr>
        <w:t>得地，地支有没有同五行的</w:t>
      </w:r>
      <w:r>
        <w:rPr>
          <w:highlight w:val="red"/>
          <w:lang w:val="en-US"/>
        </w:rPr>
        <w:t>地支</w:t>
      </w:r>
    </w:p>
    <w:p w14:paraId="8F751C26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丁火，地支没有同五行的巳午火，失地</w:t>
      </w:r>
    </w:p>
    <w:p w14:paraId="BC0932EF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壬水，地支有同五行的亥水，子水，（任其一均可）得地</w:t>
      </w:r>
    </w:p>
    <w:p w14:paraId="C7AD140E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辛金，地支有同五行的申酉金，得地</w:t>
      </w:r>
    </w:p>
    <w:p w14:paraId="7CB69B78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</w:p>
    <w:p w14:paraId="38B1B732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</w:p>
    <w:p w14:paraId="169F54C1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最后结论</w:t>
      </w:r>
    </w:p>
    <w:p w14:paraId="5AA13BF3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丁火:失令 失生  失助，失地</w:t>
      </w:r>
    </w:p>
    <w:p w14:paraId="ED621EE3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壬水:得令，得生，得助，得地</w:t>
      </w:r>
    </w:p>
    <w:p w14:paraId="08C09E1B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辛金:得令，失生，失助，得地</w:t>
      </w:r>
    </w:p>
    <w:p w14:paraId="3209BF55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</w:p>
    <w:p w14:paraId="8D370396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最旺的是水，其次是金，火最弱</w:t>
      </w:r>
    </w:p>
    <w:p w14:paraId="E78868BA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再通过五行相生相克原理</w:t>
      </w:r>
    </w:p>
    <w:p w14:paraId="F86CF5BC"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114300" distT="0" distB="0" distR="114300">
            <wp:extent cx="2628900" cy="3426408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4264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BC5ECD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命局平衡，需要补木火，这就是命局用神</w:t>
      </w:r>
    </w:p>
    <w:p w14:paraId="5A8AA778">
      <w:pPr>
        <w:pStyle w:val="style179"/>
        <w:numPr>
          <w:ilvl w:val="0"/>
          <w:numId w:val="0"/>
        </w:numPr>
        <w:ind w:left="420" w:firstLine="0" w:firstLineChars="0"/>
        <w:rPr/>
      </w:pPr>
    </w:p>
    <w:p w14:paraId="47486F0D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火弱身体健康，火方面就容易出问题</w:t>
      </w:r>
    </w:p>
    <w:p w14:paraId="87BC0BC4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最旺的水，以及日主丁火，能够判断出性格特征</w:t>
      </w:r>
    </w:p>
    <w:p w14:paraId="625FA760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根据六亲关系以及十神，判断和六亲关系远近亲疏</w:t>
      </w:r>
    </w:p>
    <w:p w14:paraId="0899AA26"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lang w:val="en-US"/>
        </w:rPr>
        <w:t>以及随着流年大运五行变化，判断财运，事业，婚恋等</w:t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18433B3"/>
    <w:lvl w:ilvl="0" w:tplc="0409000F">
      <w:start w:val="3"/>
      <w:numFmt w:val="decimal"/>
      <w:lvlText w:val="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qFormat/>
    <w:uiPriority w:val="34"/>
    <w:pPr>
      <w:ind w:firstLine="420" w:firstLineChars="20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496</Words>
  <Characters>496</Characters>
  <Application>WPS Office</Application>
  <Paragraphs>41</Paragraphs>
  <CharactersWithSpaces>510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2025-06-06T05:00:35Z</dcterms:created>
  <dc:creator>AGS5-W00</dc:creator>
  <lastModifiedBy>AGS5-W00</lastModifiedBy>
  <dcterms:modified xsi:type="dcterms:W3CDTF">2025-06-06T05:31:49Z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2a1d51679fde4891baaaf5f87be58442_21</vt:lpwstr>
  </property>
</Properties>
</file>