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一份 测试复盘，包含本周完成飞书主链路回归、风险是高峰期并发、下一步补异常场景</w:t>
      </w:r>
    </w:p>
    <w:p>
      <w:r>
        <w:t>生成一份 Word 测试复盘，包含本周完成飞书主链路回归、风险是高峰期并发、下一步补异常场景。</w:t>
      </w:r>
    </w:p>
    <w:p>
      <w:pPr>
        <w:pStyle w:val="Heading2"/>
      </w:pPr>
      <w:r>
        <w:t>风险</w:t>
      </w:r>
    </w:p>
    <w:p>
      <w:r>
        <w:t>上线窗口紧，需要提前完成回归与发布准备。</w:t>
      </w:r>
    </w:p>
    <w:p>
      <w:pPr>
        <w:pStyle w:val="Heading2"/>
      </w:pPr>
      <w:r>
        <w:t>下一步</w:t>
      </w:r>
    </w:p>
    <w:p>
      <w:r>
        <w:t>补齐自动化测试，并推进后续交付。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