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考证学习清单，包括资料、风险和下一步</w:t>
      </w:r>
    </w:p>
    <w:p>
      <w:r>
        <w:t>围绕一份 考证学习清单，包括资料、风险和下一步整理本周进展、风险与下一步。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考证学习清单，包括资料、风险和下一步。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