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看房确认清单，包括现状、风险和下一步</w:t>
      </w:r>
    </w:p>
    <w:p>
      <w:r>
        <w:t>围绕一份 看房确认清单，包括现状、风险和下一步整理本周进展、风险与下一步。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看房确认清单，包括现状、风险和下一步。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