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账号安全整理清单，包括现状、风险和下一步</w:t>
      </w:r>
    </w:p>
    <w:p>
      <w:r>
        <w:t>围绕一份 账号安全整理清单，包括现状、风险和下一步整理本周进展、风险与下一步。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账号安全整理清单，包括现状、风险和下一步。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