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独立站订单清单周报：现状、风险与下一步</w:t>
      </w:r>
    </w:p>
    <w:p>
      <w:r>
        <w:t>整理独立站订单清单相关的本周进展，概述当前订单处理现状、潜在风险及后续行动计划。</w:t>
      </w:r>
    </w:p>
    <w:p>
      <w:pPr>
        <w:pStyle w:val="Heading1"/>
      </w:pPr>
      <w:r>
        <w:t>本周进展</w:t>
      </w:r>
    </w:p>
    <w:p>
      <w:r>
        <w:t>生成一份 Word 独立站订单清单，包含现状、风险和下一步。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